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67" w:rsidRDefault="00FD3E67">
      <w:pPr>
        <w:widowControl w:val="0"/>
        <w:autoSpaceDE w:val="0"/>
        <w:autoSpaceDN w:val="0"/>
        <w:adjustRightInd w:val="0"/>
        <w:rPr>
          <w:lang w:val="en-US"/>
        </w:rPr>
      </w:pPr>
    </w:p>
    <w:p w:rsidR="00E25440" w:rsidRPr="00607030" w:rsidRDefault="00E25440">
      <w:pPr>
        <w:widowControl w:val="0"/>
        <w:autoSpaceDE w:val="0"/>
        <w:autoSpaceDN w:val="0"/>
        <w:adjustRightInd w:val="0"/>
        <w:rPr>
          <w:lang w:val="en-US"/>
        </w:rPr>
      </w:pPr>
    </w:p>
    <w:p w:rsidR="00FD3E67" w:rsidRDefault="00FD3E67">
      <w:pPr>
        <w:widowControl w:val="0"/>
        <w:autoSpaceDE w:val="0"/>
        <w:autoSpaceDN w:val="0"/>
        <w:adjustRightInd w:val="0"/>
      </w:pPr>
    </w:p>
    <w:p w:rsidR="00FD3E67" w:rsidRDefault="00FD3E67">
      <w:pPr>
        <w:widowControl w:val="0"/>
        <w:autoSpaceDE w:val="0"/>
        <w:autoSpaceDN w:val="0"/>
        <w:adjustRightInd w:val="0"/>
      </w:pPr>
    </w:p>
    <w:p w:rsidR="00FD3E67" w:rsidRDefault="00FD3E67">
      <w:pPr>
        <w:widowControl w:val="0"/>
        <w:autoSpaceDE w:val="0"/>
        <w:autoSpaceDN w:val="0"/>
        <w:adjustRightInd w:val="0"/>
      </w:pPr>
    </w:p>
    <w:p w:rsidR="00FD3E67" w:rsidRDefault="00FD3E67">
      <w:pPr>
        <w:widowControl w:val="0"/>
        <w:autoSpaceDE w:val="0"/>
        <w:autoSpaceDN w:val="0"/>
        <w:adjustRightInd w:val="0"/>
      </w:pPr>
    </w:p>
    <w:p w:rsidR="00FD3E67" w:rsidRDefault="00FD3E67">
      <w:pPr>
        <w:widowControl w:val="0"/>
        <w:autoSpaceDE w:val="0"/>
        <w:autoSpaceDN w:val="0"/>
        <w:adjustRightInd w:val="0"/>
      </w:pPr>
    </w:p>
    <w:p w:rsidR="00FD3E67" w:rsidRDefault="00FD3E67">
      <w:pPr>
        <w:widowControl w:val="0"/>
        <w:autoSpaceDE w:val="0"/>
        <w:autoSpaceDN w:val="0"/>
        <w:adjustRightInd w:val="0"/>
      </w:pPr>
    </w:p>
    <w:p w:rsidR="00FD3E67" w:rsidRDefault="00FD3E67">
      <w:pPr>
        <w:widowControl w:val="0"/>
        <w:autoSpaceDE w:val="0"/>
        <w:autoSpaceDN w:val="0"/>
        <w:adjustRightInd w:val="0"/>
      </w:pPr>
    </w:p>
    <w:p w:rsidR="00FD3E67" w:rsidRPr="002C333D" w:rsidRDefault="000810DA" w:rsidP="003845F0">
      <w:pPr>
        <w:spacing w:before="120" w:after="120"/>
        <w:ind w:right="-186"/>
        <w:jc w:val="both"/>
        <w:rPr>
          <w:b/>
          <w:bCs/>
          <w:i/>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EU" style="width:93.75pt;height:104.25pt;visibility:visible">
            <v:imagedata r:id="rId8" o:title=""/>
          </v:shape>
        </w:pict>
      </w:r>
      <w:r w:rsidR="00FD3E67" w:rsidRPr="002C333D">
        <w:rPr>
          <w:b/>
          <w:bCs/>
          <w:i/>
        </w:rPr>
        <w:tab/>
      </w:r>
      <w:r w:rsidR="00FD3E67" w:rsidRPr="002C333D">
        <w:rPr>
          <w:b/>
          <w:bCs/>
          <w:i/>
        </w:rPr>
        <w:tab/>
      </w:r>
      <w:r w:rsidR="00FD3E67" w:rsidRPr="002C333D">
        <w:rPr>
          <w:b/>
          <w:bCs/>
          <w:i/>
        </w:rPr>
        <w:tab/>
      </w:r>
      <w:r w:rsidR="00FD3E67" w:rsidRPr="002C333D">
        <w:rPr>
          <w:b/>
          <w:bCs/>
          <w:i/>
        </w:rPr>
        <w:tab/>
      </w:r>
      <w:r w:rsidR="00FD3E67" w:rsidRPr="002C333D">
        <w:rPr>
          <w:b/>
          <w:bCs/>
          <w:i/>
        </w:rPr>
        <w:tab/>
      </w:r>
      <w:r w:rsidR="00FD3E67" w:rsidRPr="002C333D">
        <w:rPr>
          <w:b/>
          <w:bCs/>
          <w:i/>
        </w:rPr>
        <w:tab/>
      </w:r>
      <w:r w:rsidR="00FD3E67">
        <w:rPr>
          <w:b/>
          <w:bCs/>
          <w:i/>
        </w:rPr>
        <w:t xml:space="preserve">            </w:t>
      </w:r>
      <w:r w:rsidR="00FD3E67" w:rsidRPr="002C333D">
        <w:rPr>
          <w:b/>
          <w:bCs/>
          <w:i/>
        </w:rPr>
        <w:tab/>
      </w:r>
      <w:r>
        <w:rPr>
          <w:noProof/>
        </w:rPr>
        <w:pict>
          <v:shape id="_x0000_i1026" type="#_x0000_t75" alt="Folder" style="width:89.25pt;height:105pt;visibility:visible">
            <v:imagedata r:id="rId9" o:title=""/>
          </v:shape>
        </w:pict>
      </w:r>
      <w:r w:rsidR="00FD3E67" w:rsidRPr="002C333D">
        <w:rPr>
          <w:b/>
          <w:bCs/>
          <w:i/>
        </w:rPr>
        <w:tab/>
      </w:r>
      <w:r w:rsidR="00FD3E67" w:rsidRPr="002C333D">
        <w:rPr>
          <w:b/>
          <w:bCs/>
          <w:i/>
        </w:rPr>
        <w:tab/>
      </w:r>
      <w:r w:rsidR="00FD3E67" w:rsidRPr="002C333D">
        <w:rPr>
          <w:b/>
          <w:bCs/>
          <w:i/>
        </w:rPr>
        <w:tab/>
      </w:r>
    </w:p>
    <w:p w:rsidR="00FD3E67" w:rsidRPr="002C333D" w:rsidRDefault="00FD3E67" w:rsidP="003845F0">
      <w:pPr>
        <w:spacing w:before="120" w:after="120"/>
        <w:ind w:left="2836" w:right="-186" w:firstLine="709"/>
        <w:rPr>
          <w:b/>
          <w:bCs/>
          <w:i/>
          <w:u w:val="single"/>
        </w:rPr>
      </w:pPr>
    </w:p>
    <w:p w:rsidR="00FD3E67" w:rsidRPr="002C333D" w:rsidRDefault="00FD3E67" w:rsidP="003845F0">
      <w:pPr>
        <w:spacing w:before="120" w:after="120"/>
        <w:ind w:left="2836" w:right="-186" w:firstLine="709"/>
        <w:rPr>
          <w:b/>
          <w:bCs/>
          <w:i/>
          <w:u w:val="single"/>
        </w:rPr>
      </w:pPr>
    </w:p>
    <w:p w:rsidR="00FD3E67" w:rsidRPr="002C333D" w:rsidRDefault="00FD3E67" w:rsidP="003845F0">
      <w:pPr>
        <w:spacing w:before="120" w:after="120"/>
        <w:ind w:right="-186"/>
        <w:jc w:val="both"/>
        <w:rPr>
          <w:b/>
          <w:bCs/>
          <w:i/>
          <w:u w:val="single"/>
        </w:rPr>
      </w:pPr>
    </w:p>
    <w:p w:rsidR="00FD3E67" w:rsidRPr="002C333D" w:rsidRDefault="00FD3E67" w:rsidP="003845F0">
      <w:pPr>
        <w:spacing w:line="360" w:lineRule="auto"/>
        <w:ind w:right="5"/>
        <w:jc w:val="both"/>
        <w:rPr>
          <w:b/>
        </w:rPr>
      </w:pPr>
    </w:p>
    <w:p w:rsidR="00FD3E67" w:rsidRPr="002C333D" w:rsidRDefault="00FD3E67" w:rsidP="003845F0">
      <w:pPr>
        <w:spacing w:before="120" w:after="120"/>
        <w:ind w:right="5"/>
        <w:jc w:val="center"/>
        <w:rPr>
          <w:b/>
          <w:lang w:eastAsia="en-US"/>
        </w:rPr>
      </w:pPr>
      <w:r w:rsidRPr="002C333D">
        <w:rPr>
          <w:b/>
          <w:lang w:eastAsia="en-US"/>
        </w:rPr>
        <w:t>ДОКУМЕНТАЦИЯ</w:t>
      </w:r>
    </w:p>
    <w:p w:rsidR="00FD3E67" w:rsidRPr="002C333D" w:rsidRDefault="00FD3E67" w:rsidP="003845F0">
      <w:pPr>
        <w:spacing w:before="120" w:after="120"/>
        <w:ind w:right="5"/>
        <w:jc w:val="center"/>
        <w:rPr>
          <w:b/>
          <w:lang w:eastAsia="en-US"/>
        </w:rPr>
      </w:pPr>
    </w:p>
    <w:p w:rsidR="00FD3E67" w:rsidRPr="002C333D" w:rsidRDefault="00FD3E67" w:rsidP="003845F0">
      <w:pPr>
        <w:spacing w:before="120" w:after="120"/>
        <w:ind w:right="5"/>
        <w:jc w:val="center"/>
        <w:rPr>
          <w:b/>
          <w:lang w:eastAsia="en-US"/>
        </w:rPr>
      </w:pPr>
      <w:r w:rsidRPr="002C333D">
        <w:rPr>
          <w:b/>
          <w:lang w:eastAsia="en-US"/>
        </w:rPr>
        <w:t>ЗА УЧАСТИЕ В ОТКРИТА ПРОЦЕДУРА ЗА ВЪЗЛАГАНЕ НА</w:t>
      </w:r>
    </w:p>
    <w:p w:rsidR="00FD3E67" w:rsidRPr="002C333D" w:rsidRDefault="00FD3E67" w:rsidP="003845F0">
      <w:pPr>
        <w:spacing w:before="120" w:after="120"/>
        <w:ind w:right="5"/>
        <w:jc w:val="center"/>
        <w:rPr>
          <w:b/>
          <w:bCs/>
        </w:rPr>
      </w:pPr>
      <w:r w:rsidRPr="002C333D">
        <w:rPr>
          <w:b/>
          <w:lang w:eastAsia="en-US"/>
        </w:rPr>
        <w:t>ОБЩЕСТВЕНА ПОРЪЧКА С ПРЕДМЕТ</w:t>
      </w:r>
      <w:r w:rsidRPr="002C333D">
        <w:rPr>
          <w:b/>
          <w:bCs/>
        </w:rPr>
        <w:t>:</w:t>
      </w:r>
    </w:p>
    <w:p w:rsidR="00FD3E67" w:rsidRPr="002C333D" w:rsidRDefault="00FD3E67" w:rsidP="003845F0">
      <w:pPr>
        <w:spacing w:before="120" w:after="120"/>
        <w:ind w:right="5"/>
        <w:jc w:val="both"/>
        <w:rPr>
          <w:b/>
          <w:bCs/>
        </w:rPr>
      </w:pPr>
    </w:p>
    <w:p w:rsidR="00FD3E67" w:rsidRPr="002C333D" w:rsidRDefault="00FD3E67" w:rsidP="003845F0">
      <w:pPr>
        <w:spacing w:line="360" w:lineRule="auto"/>
        <w:ind w:right="5"/>
        <w:jc w:val="center"/>
        <w:rPr>
          <w:b/>
          <w:bCs/>
          <w:color w:val="0F243E"/>
        </w:rPr>
      </w:pPr>
      <w:r w:rsidRPr="00F033F5">
        <w:rPr>
          <w:b/>
          <w:i/>
          <w:lang w:eastAsia="en-US"/>
        </w:rPr>
        <w:t>„ИЗБОР НА ИЗПЪЛНИТЕЛ ЗА ИЗВЪРШВАНЕ  НА ОДИТ ПО ИЗПЪЛНЕНИЕ НА ДЕЙНОСТИТЕ И ОТЧИТАНЕ НА РАЗХОДИТЕ ПО ПРОЕКТИТЕ ОТ ПЕТИ ЕТАП НА ОПЕРАТИВНА ПРОГРАМА „РЕГИОНАЛНО РАЗВИТИЕ 2007 – 2013 Г.</w:t>
      </w:r>
      <w:r w:rsidR="00243B7B">
        <w:rPr>
          <w:b/>
          <w:i/>
          <w:lang w:val="en-US" w:eastAsia="en-US"/>
        </w:rPr>
        <w:t xml:space="preserve"> </w:t>
      </w:r>
      <w:r w:rsidR="00243B7B">
        <w:rPr>
          <w:b/>
          <w:i/>
          <w:lang w:eastAsia="en-US"/>
        </w:rPr>
        <w:t xml:space="preserve"> И ИЗВЪРШВАНЕ НА ОДИТ  ПО ИЗПЪЛНЕНИЕ НА ДЕЙНОСТИТЕ И ОТЧИТАНЕ НА РАЗХОДИТЕ НА ПРОЕКТ: ЛОТ</w:t>
      </w:r>
      <w:r w:rsidR="008966A8">
        <w:rPr>
          <w:b/>
          <w:i/>
          <w:lang w:eastAsia="en-US"/>
        </w:rPr>
        <w:t xml:space="preserve"> 1 </w:t>
      </w:r>
      <w:r w:rsidR="00243B7B">
        <w:rPr>
          <w:b/>
          <w:i/>
          <w:lang w:eastAsia="en-US"/>
        </w:rPr>
        <w:t xml:space="preserve">РЕХАБИЛИТАЦИЯ НА ПЪТ </w:t>
      </w:r>
      <w:r w:rsidR="00243B7B">
        <w:rPr>
          <w:b/>
          <w:i/>
          <w:lang w:val="en-US" w:eastAsia="en-US"/>
        </w:rPr>
        <w:t>II</w:t>
      </w:r>
      <w:r w:rsidR="00243B7B">
        <w:rPr>
          <w:b/>
          <w:i/>
          <w:lang w:eastAsia="en-US"/>
        </w:rPr>
        <w:t>І</w:t>
      </w:r>
      <w:r w:rsidR="00243B7B">
        <w:rPr>
          <w:b/>
          <w:i/>
          <w:lang w:val="en-US" w:eastAsia="en-US"/>
        </w:rPr>
        <w:t xml:space="preserve">-112 </w:t>
      </w:r>
      <w:r w:rsidR="00243B7B">
        <w:rPr>
          <w:b/>
          <w:i/>
          <w:lang w:eastAsia="en-US"/>
        </w:rPr>
        <w:t>ДОБРИ ДОЛ – МОНТАНА И ПЪТ ІІ-13 КНЕЖА –ИСКЪР, ОБЛАСТИ МОНТАНА И ПЛЕВЕН</w:t>
      </w:r>
      <w:r w:rsidRPr="00F033F5">
        <w:rPr>
          <w:b/>
          <w:i/>
          <w:lang w:eastAsia="en-US"/>
        </w:rPr>
        <w:t>”</w:t>
      </w:r>
    </w:p>
    <w:p w:rsidR="00FD3E67" w:rsidRPr="002C333D" w:rsidRDefault="00FD3E67" w:rsidP="003845F0">
      <w:pPr>
        <w:spacing w:line="360" w:lineRule="auto"/>
        <w:ind w:right="5"/>
        <w:jc w:val="both"/>
        <w:rPr>
          <w:b/>
          <w:bCs/>
        </w:rPr>
      </w:pPr>
    </w:p>
    <w:p w:rsidR="00FD3E67" w:rsidRPr="002C333D" w:rsidRDefault="00FD3E67" w:rsidP="003845F0">
      <w:pPr>
        <w:spacing w:line="360" w:lineRule="auto"/>
        <w:ind w:right="5"/>
        <w:jc w:val="both"/>
        <w:rPr>
          <w:b/>
          <w:bCs/>
        </w:rPr>
      </w:pPr>
    </w:p>
    <w:p w:rsidR="00FD3E67" w:rsidRPr="002C333D" w:rsidRDefault="00FD3E67" w:rsidP="003845F0">
      <w:pPr>
        <w:spacing w:line="360" w:lineRule="auto"/>
        <w:ind w:right="5"/>
        <w:jc w:val="both"/>
        <w:rPr>
          <w:b/>
          <w:bCs/>
        </w:rPr>
      </w:pPr>
    </w:p>
    <w:p w:rsidR="00FD3E67" w:rsidRPr="002C333D" w:rsidRDefault="00FD3E67" w:rsidP="003845F0">
      <w:pPr>
        <w:spacing w:line="360" w:lineRule="auto"/>
        <w:ind w:right="5"/>
        <w:jc w:val="center"/>
        <w:rPr>
          <w:b/>
          <w:bCs/>
        </w:rPr>
      </w:pPr>
    </w:p>
    <w:p w:rsidR="00FD3E67" w:rsidRPr="002C333D" w:rsidRDefault="00FD3E67" w:rsidP="000810DA">
      <w:pPr>
        <w:spacing w:line="360" w:lineRule="auto"/>
        <w:ind w:right="-186"/>
        <w:jc w:val="center"/>
        <w:rPr>
          <w:b/>
        </w:rPr>
      </w:pPr>
      <w:r w:rsidRPr="002C333D">
        <w:rPr>
          <w:b/>
        </w:rPr>
        <w:t>София, 201</w:t>
      </w:r>
      <w:r>
        <w:rPr>
          <w:b/>
        </w:rPr>
        <w:t>3</w:t>
      </w:r>
      <w:r w:rsidRPr="002C333D">
        <w:rPr>
          <w:b/>
        </w:rPr>
        <w:t xml:space="preserve"> г.</w:t>
      </w:r>
    </w:p>
    <w:p w:rsidR="00FD3E67" w:rsidRPr="002C333D" w:rsidRDefault="00FD3E67" w:rsidP="003845F0">
      <w:pPr>
        <w:spacing w:line="360" w:lineRule="auto"/>
        <w:ind w:right="-186"/>
        <w:jc w:val="both"/>
        <w:rPr>
          <w:b/>
        </w:rPr>
      </w:pPr>
    </w:p>
    <w:p w:rsidR="00FD3E67" w:rsidRPr="002C333D" w:rsidRDefault="00FD3E67" w:rsidP="003845F0">
      <w:pPr>
        <w:spacing w:line="360" w:lineRule="auto"/>
        <w:ind w:right="-186"/>
        <w:jc w:val="both"/>
        <w:rPr>
          <w:b/>
        </w:rPr>
        <w:sectPr w:rsidR="00FD3E67" w:rsidRPr="002C333D" w:rsidSect="00007CC2">
          <w:headerReference w:type="default" r:id="rId10"/>
          <w:footerReference w:type="even" r:id="rId11"/>
          <w:footerReference w:type="default" r:id="rId12"/>
          <w:headerReference w:type="first" r:id="rId13"/>
          <w:footerReference w:type="first" r:id="rId14"/>
          <w:endnotePr>
            <w:numFmt w:val="decimal"/>
          </w:endnotePr>
          <w:pgSz w:w="11906" w:h="16838" w:code="9"/>
          <w:pgMar w:top="990" w:right="849" w:bottom="450" w:left="1411" w:header="568" w:footer="1350" w:gutter="0"/>
          <w:cols w:space="708"/>
          <w:titlePg/>
          <w:docGrid w:linePitch="360"/>
        </w:sectPr>
      </w:pPr>
    </w:p>
    <w:p w:rsidR="00FD3E67" w:rsidRPr="00F50228" w:rsidRDefault="00FD3E67" w:rsidP="003845F0">
      <w:pPr>
        <w:spacing w:line="360" w:lineRule="auto"/>
        <w:ind w:right="-186"/>
        <w:jc w:val="both"/>
        <w:rPr>
          <w:sz w:val="16"/>
          <w:szCs w:val="16"/>
          <w:lang w:val="en-US"/>
        </w:rPr>
      </w:pPr>
    </w:p>
    <w:p w:rsidR="00FD3E67" w:rsidRPr="006B019A" w:rsidRDefault="00FD3E67" w:rsidP="003845F0">
      <w:pPr>
        <w:shd w:val="clear" w:color="auto" w:fill="B8CCE4"/>
        <w:spacing w:line="360" w:lineRule="auto"/>
        <w:ind w:right="-186"/>
        <w:jc w:val="both"/>
        <w:rPr>
          <w:b/>
        </w:rPr>
      </w:pPr>
      <w:r w:rsidRPr="006B019A">
        <w:rPr>
          <w:b/>
        </w:rPr>
        <w:t>СЪДЪРЖАНИЕ:</w:t>
      </w:r>
    </w:p>
    <w:p w:rsidR="00FD3E67" w:rsidRDefault="00FD3E67" w:rsidP="003845F0">
      <w:pPr>
        <w:pStyle w:val="TOC1"/>
        <w:rPr>
          <w:rFonts w:ascii="Calibri" w:eastAsia="SimSun" w:hAnsi="Calibri" w:cs="Times New Roman"/>
          <w:b w:val="0"/>
          <w:lang w:val="en-US" w:eastAsia="zh-CN"/>
        </w:rPr>
      </w:pPr>
      <w:r w:rsidRPr="006B019A">
        <w:rPr>
          <w:rFonts w:ascii="Times New Roman" w:hAnsi="Times New Roman" w:cs="Times New Roman"/>
          <w:sz w:val="24"/>
          <w:szCs w:val="24"/>
        </w:rPr>
        <w:fldChar w:fldCharType="begin"/>
      </w:r>
      <w:r w:rsidRPr="006B019A">
        <w:rPr>
          <w:rFonts w:ascii="Times New Roman" w:hAnsi="Times New Roman" w:cs="Times New Roman"/>
          <w:sz w:val="24"/>
          <w:szCs w:val="24"/>
        </w:rPr>
        <w:instrText xml:space="preserve"> TOC \o "1-3" \h \z \u </w:instrText>
      </w:r>
      <w:r w:rsidRPr="006B019A">
        <w:rPr>
          <w:rFonts w:ascii="Times New Roman" w:hAnsi="Times New Roman" w:cs="Times New Roman"/>
          <w:sz w:val="24"/>
          <w:szCs w:val="24"/>
        </w:rPr>
        <w:fldChar w:fldCharType="separate"/>
      </w:r>
      <w:hyperlink w:anchor="_Toc348347173" w:history="1">
        <w:r w:rsidRPr="006C390E">
          <w:rPr>
            <w:rStyle w:val="Hyperlink"/>
            <w:rFonts w:ascii="Times New Roman" w:hAnsi="Times New Roman" w:cs="Arial"/>
          </w:rPr>
          <w:t>ТОМ І</w:t>
        </w:r>
        <w:r>
          <w:rPr>
            <w:webHidden/>
          </w:rPr>
          <w:tab/>
        </w:r>
        <w:r>
          <w:rPr>
            <w:webHidden/>
          </w:rPr>
          <w:fldChar w:fldCharType="begin"/>
        </w:r>
        <w:r>
          <w:rPr>
            <w:webHidden/>
          </w:rPr>
          <w:instrText xml:space="preserve"> PAGEREF _Toc348347173 \h </w:instrText>
        </w:r>
        <w:r>
          <w:rPr>
            <w:webHidden/>
          </w:rPr>
        </w:r>
        <w:r>
          <w:rPr>
            <w:webHidden/>
          </w:rPr>
          <w:fldChar w:fldCharType="separate"/>
        </w:r>
        <w:r w:rsidR="008C2A41">
          <w:rPr>
            <w:webHidden/>
          </w:rPr>
          <w:t>1</w:t>
        </w:r>
        <w:r>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74" w:history="1">
        <w:r w:rsidR="00FD3E67" w:rsidRPr="006C390E">
          <w:rPr>
            <w:rStyle w:val="Hyperlink"/>
            <w:rFonts w:ascii="Times New Roman" w:hAnsi="Times New Roman" w:cs="Arial"/>
          </w:rPr>
          <w:t>РЕШЕНИЕ</w:t>
        </w:r>
        <w:r w:rsidR="00FD3E67">
          <w:rPr>
            <w:webHidden/>
          </w:rPr>
          <w:tab/>
        </w:r>
        <w:r w:rsidR="00FD3E67">
          <w:rPr>
            <w:webHidden/>
          </w:rPr>
          <w:fldChar w:fldCharType="begin"/>
        </w:r>
        <w:r w:rsidR="00FD3E67">
          <w:rPr>
            <w:webHidden/>
          </w:rPr>
          <w:instrText xml:space="preserve"> PAGEREF _Toc348347174 \h </w:instrText>
        </w:r>
        <w:r w:rsidR="00FD3E67">
          <w:rPr>
            <w:webHidden/>
          </w:rPr>
        </w:r>
        <w:r w:rsidR="00FD3E67">
          <w:rPr>
            <w:webHidden/>
          </w:rPr>
          <w:fldChar w:fldCharType="separate"/>
        </w:r>
        <w:r w:rsidR="008C2A41">
          <w:rPr>
            <w:webHidden/>
          </w:rPr>
          <w:t>1</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75" w:history="1">
        <w:r w:rsidR="00FD3E67" w:rsidRPr="006C390E">
          <w:rPr>
            <w:rStyle w:val="Hyperlink"/>
            <w:rFonts w:ascii="Times New Roman" w:hAnsi="Times New Roman" w:cs="Arial"/>
          </w:rPr>
          <w:t>ОБЯВЛЕНИЕ</w:t>
        </w:r>
        <w:r w:rsidR="00FD3E67">
          <w:rPr>
            <w:webHidden/>
          </w:rPr>
          <w:tab/>
        </w:r>
        <w:r w:rsidR="00FD3E67">
          <w:rPr>
            <w:webHidden/>
          </w:rPr>
          <w:fldChar w:fldCharType="begin"/>
        </w:r>
        <w:r w:rsidR="00FD3E67">
          <w:rPr>
            <w:webHidden/>
          </w:rPr>
          <w:instrText xml:space="preserve"> PAGEREF _Toc348347175 \h </w:instrText>
        </w:r>
        <w:r w:rsidR="00FD3E67">
          <w:rPr>
            <w:webHidden/>
          </w:rPr>
        </w:r>
        <w:r w:rsidR="00FD3E67">
          <w:rPr>
            <w:webHidden/>
          </w:rPr>
          <w:fldChar w:fldCharType="separate"/>
        </w:r>
        <w:r w:rsidR="008C2A41">
          <w:rPr>
            <w:webHidden/>
          </w:rPr>
          <w:t>1</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76" w:history="1">
        <w:r w:rsidR="00FD3E67" w:rsidRPr="006C390E">
          <w:rPr>
            <w:rStyle w:val="Hyperlink"/>
            <w:rFonts w:ascii="Times New Roman" w:hAnsi="Times New Roman" w:cs="Arial"/>
          </w:rPr>
          <w:t>ТОМ ІІ</w:t>
        </w:r>
        <w:r w:rsidR="00FD3E67">
          <w:rPr>
            <w:webHidden/>
          </w:rPr>
          <w:tab/>
        </w:r>
        <w:r w:rsidR="00FD3E67">
          <w:rPr>
            <w:webHidden/>
          </w:rPr>
          <w:fldChar w:fldCharType="begin"/>
        </w:r>
        <w:r w:rsidR="00FD3E67">
          <w:rPr>
            <w:webHidden/>
          </w:rPr>
          <w:instrText xml:space="preserve"> PAGEREF _Toc348347176 \h </w:instrText>
        </w:r>
        <w:r w:rsidR="00FD3E67">
          <w:rPr>
            <w:webHidden/>
          </w:rPr>
        </w:r>
        <w:r w:rsidR="00FD3E67">
          <w:rPr>
            <w:webHidden/>
          </w:rPr>
          <w:fldChar w:fldCharType="separate"/>
        </w:r>
        <w:r w:rsidR="008C2A41">
          <w:rPr>
            <w:webHidden/>
          </w:rPr>
          <w:t>2</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77" w:history="1">
        <w:r w:rsidR="00FD3E67" w:rsidRPr="006C390E">
          <w:rPr>
            <w:rStyle w:val="Hyperlink"/>
            <w:rFonts w:ascii="Times New Roman" w:hAnsi="Times New Roman" w:cs="Arial"/>
          </w:rPr>
          <w:t>УКАЗАНИЯ ЗА УЧАСТИЕ</w:t>
        </w:r>
        <w:r w:rsidR="00FD3E67">
          <w:rPr>
            <w:webHidden/>
          </w:rPr>
          <w:tab/>
        </w:r>
        <w:r w:rsidR="00FD3E67">
          <w:rPr>
            <w:webHidden/>
          </w:rPr>
          <w:fldChar w:fldCharType="begin"/>
        </w:r>
        <w:r w:rsidR="00FD3E67">
          <w:rPr>
            <w:webHidden/>
          </w:rPr>
          <w:instrText xml:space="preserve"> PAGEREF _Toc348347177 \h </w:instrText>
        </w:r>
        <w:r w:rsidR="00FD3E67">
          <w:rPr>
            <w:webHidden/>
          </w:rPr>
        </w:r>
        <w:r w:rsidR="00FD3E67">
          <w:rPr>
            <w:webHidden/>
          </w:rPr>
          <w:fldChar w:fldCharType="separate"/>
        </w:r>
        <w:r w:rsidR="008C2A41">
          <w:rPr>
            <w:webHidden/>
          </w:rPr>
          <w:t>2</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78" w:history="1">
        <w:r w:rsidR="00FD3E67" w:rsidRPr="006C390E">
          <w:rPr>
            <w:rStyle w:val="Hyperlink"/>
            <w:rFonts w:ascii="Times New Roman" w:hAnsi="Times New Roman" w:cs="Arial"/>
          </w:rPr>
          <w:t>ГЛАВА ПЪРВА</w:t>
        </w:r>
        <w:r w:rsidR="00FD3E67">
          <w:rPr>
            <w:webHidden/>
          </w:rPr>
          <w:tab/>
        </w:r>
        <w:r w:rsidR="00FD3E67">
          <w:rPr>
            <w:webHidden/>
          </w:rPr>
          <w:fldChar w:fldCharType="begin"/>
        </w:r>
        <w:r w:rsidR="00FD3E67">
          <w:rPr>
            <w:webHidden/>
          </w:rPr>
          <w:instrText xml:space="preserve"> PAGEREF _Toc348347178 \h </w:instrText>
        </w:r>
        <w:r w:rsidR="00FD3E67">
          <w:rPr>
            <w:webHidden/>
          </w:rPr>
        </w:r>
        <w:r w:rsidR="00FD3E67">
          <w:rPr>
            <w:webHidden/>
          </w:rPr>
          <w:fldChar w:fldCharType="separate"/>
        </w:r>
        <w:r w:rsidR="008C2A41">
          <w:rPr>
            <w:webHidden/>
          </w:rPr>
          <w:t>3</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79" w:history="1">
        <w:r w:rsidR="00FD3E67" w:rsidRPr="006C390E">
          <w:rPr>
            <w:rStyle w:val="Hyperlink"/>
            <w:rFonts w:ascii="Times New Roman" w:hAnsi="Times New Roman" w:cs="Arial"/>
          </w:rPr>
          <w:t>ОПИСАНИЕ НА ОБЩЕСТВЕНАТА ПОРЪЧКА</w:t>
        </w:r>
        <w:r w:rsidR="00FD3E67">
          <w:rPr>
            <w:webHidden/>
          </w:rPr>
          <w:tab/>
        </w:r>
        <w:r w:rsidR="00FD3E67">
          <w:rPr>
            <w:webHidden/>
          </w:rPr>
          <w:fldChar w:fldCharType="begin"/>
        </w:r>
        <w:r w:rsidR="00FD3E67">
          <w:rPr>
            <w:webHidden/>
          </w:rPr>
          <w:instrText xml:space="preserve"> PAGEREF _Toc348347179 \h </w:instrText>
        </w:r>
        <w:r w:rsidR="00FD3E67">
          <w:rPr>
            <w:webHidden/>
          </w:rPr>
        </w:r>
        <w:r w:rsidR="00FD3E67">
          <w:rPr>
            <w:webHidden/>
          </w:rPr>
          <w:fldChar w:fldCharType="separate"/>
        </w:r>
        <w:r w:rsidR="008C2A41">
          <w:rPr>
            <w:webHidden/>
          </w:rPr>
          <w:t>3</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80" w:history="1">
        <w:r w:rsidR="00FD3E67" w:rsidRPr="006C390E">
          <w:rPr>
            <w:rStyle w:val="Hyperlink"/>
            <w:rFonts w:ascii="Times New Roman" w:hAnsi="Times New Roman" w:cs="Arial"/>
          </w:rPr>
          <w:t>РАЗДЕЛ І</w:t>
        </w:r>
        <w:r w:rsidR="00FD3E67">
          <w:rPr>
            <w:webHidden/>
          </w:rPr>
          <w:tab/>
        </w:r>
        <w:r w:rsidR="00FD3E67">
          <w:rPr>
            <w:webHidden/>
          </w:rPr>
          <w:fldChar w:fldCharType="begin"/>
        </w:r>
        <w:r w:rsidR="00FD3E67">
          <w:rPr>
            <w:webHidden/>
          </w:rPr>
          <w:instrText xml:space="preserve"> PAGEREF _Toc348347180 \h </w:instrText>
        </w:r>
        <w:r w:rsidR="00FD3E67">
          <w:rPr>
            <w:webHidden/>
          </w:rPr>
        </w:r>
        <w:r w:rsidR="00FD3E67">
          <w:rPr>
            <w:webHidden/>
          </w:rPr>
          <w:fldChar w:fldCharType="separate"/>
        </w:r>
        <w:r w:rsidR="008C2A41">
          <w:rPr>
            <w:webHidden/>
          </w:rPr>
          <w:t>3</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181" w:history="1">
        <w:r w:rsidR="00FD3E67" w:rsidRPr="006C390E">
          <w:rPr>
            <w:rStyle w:val="Hyperlink"/>
            <w:rFonts w:ascii="Times New Roman" w:hAnsi="Times New Roman" w:cs="Arial"/>
          </w:rPr>
          <w:t>ОБЩИ УСЛОВИЯ</w:t>
        </w:r>
        <w:r w:rsidR="00FD3E67">
          <w:rPr>
            <w:webHidden/>
          </w:rPr>
          <w:tab/>
        </w:r>
        <w:r w:rsidR="00FD3E67">
          <w:rPr>
            <w:webHidden/>
          </w:rPr>
          <w:fldChar w:fldCharType="begin"/>
        </w:r>
        <w:r w:rsidR="00FD3E67">
          <w:rPr>
            <w:webHidden/>
          </w:rPr>
          <w:instrText xml:space="preserve"> PAGEREF _Toc348347181 \h </w:instrText>
        </w:r>
        <w:r w:rsidR="00FD3E67">
          <w:rPr>
            <w:webHidden/>
          </w:rPr>
        </w:r>
        <w:r w:rsidR="00FD3E67">
          <w:rPr>
            <w:webHidden/>
          </w:rPr>
          <w:fldChar w:fldCharType="separate"/>
        </w:r>
        <w:r w:rsidR="008C2A41">
          <w:rPr>
            <w:webHidden/>
          </w:rPr>
          <w:t>3</w:t>
        </w:r>
        <w:r w:rsidR="00FD3E67">
          <w:rPr>
            <w:webHidden/>
          </w:rPr>
          <w:fldChar w:fldCharType="end"/>
        </w:r>
      </w:hyperlink>
    </w:p>
    <w:p w:rsidR="00FD3E67" w:rsidRPr="008C1726" w:rsidRDefault="000810DA" w:rsidP="003845F0">
      <w:pPr>
        <w:pStyle w:val="TOC2"/>
        <w:rPr>
          <w:rFonts w:ascii="Calibri" w:eastAsia="SimSun" w:hAnsi="Calibri" w:cs="Times New Roman"/>
          <w:lang w:val="bg-BG" w:eastAsia="zh-CN"/>
        </w:rPr>
      </w:pPr>
      <w:hyperlink w:anchor="_Toc348347182" w:history="1">
        <w:r w:rsidR="00FD3E67" w:rsidRPr="006C390E">
          <w:rPr>
            <w:rStyle w:val="Hyperlink"/>
            <w:rFonts w:ascii="Times New Roman" w:hAnsi="Times New Roman" w:cs="Arial"/>
            <w:b/>
          </w:rPr>
          <w:t xml:space="preserve">1. </w:t>
        </w:r>
        <w:r w:rsidR="00FD3E67" w:rsidRPr="0068341C">
          <w:rPr>
            <w:rStyle w:val="Hyperlink"/>
            <w:rFonts w:cs="Arial"/>
          </w:rPr>
          <w:t>Обект на поръчката</w:t>
        </w:r>
        <w:r w:rsidR="00FD3E67">
          <w:rPr>
            <w:webHidden/>
          </w:rPr>
          <w:tab/>
        </w:r>
        <w:r w:rsidR="00FD3E67">
          <w:rPr>
            <w:webHidden/>
          </w:rPr>
          <w:fldChar w:fldCharType="begin"/>
        </w:r>
        <w:r w:rsidR="00FD3E67">
          <w:rPr>
            <w:webHidden/>
          </w:rPr>
          <w:instrText xml:space="preserve"> PAGEREF _Toc348347182 \h </w:instrText>
        </w:r>
        <w:r w:rsidR="00FD3E67">
          <w:rPr>
            <w:webHidden/>
          </w:rPr>
        </w:r>
        <w:r w:rsidR="00FD3E67">
          <w:rPr>
            <w:webHidden/>
          </w:rPr>
          <w:fldChar w:fldCharType="separate"/>
        </w:r>
        <w:r w:rsidR="008C2A41">
          <w:rPr>
            <w:webHidden/>
          </w:rPr>
          <w:t>3</w:t>
        </w:r>
        <w:r w:rsidR="00FD3E67">
          <w:rPr>
            <w:webHidden/>
          </w:rPr>
          <w:fldChar w:fldCharType="end"/>
        </w:r>
      </w:hyperlink>
    </w:p>
    <w:p w:rsidR="00FD3E67" w:rsidRPr="008C1726" w:rsidRDefault="000810DA" w:rsidP="003845F0">
      <w:pPr>
        <w:pStyle w:val="TOC2"/>
        <w:rPr>
          <w:rFonts w:ascii="Calibri" w:eastAsia="SimSun" w:hAnsi="Calibri" w:cs="Times New Roman"/>
          <w:lang w:val="bg-BG" w:eastAsia="zh-CN"/>
        </w:rPr>
      </w:pPr>
      <w:hyperlink w:anchor="_Toc348347183" w:history="1">
        <w:r w:rsidR="00FD3E67" w:rsidRPr="006C390E">
          <w:rPr>
            <w:rStyle w:val="Hyperlink"/>
            <w:rFonts w:cs="Arial"/>
            <w:lang w:val="bg-BG"/>
          </w:rPr>
          <w:t xml:space="preserve">2. </w:t>
        </w:r>
        <w:r w:rsidR="00FD3E67" w:rsidRPr="0068341C">
          <w:rPr>
            <w:rStyle w:val="Hyperlink"/>
            <w:rFonts w:cs="Arial"/>
            <w:lang w:val="bg-BG"/>
          </w:rPr>
          <w:t>Обособени позиции</w:t>
        </w:r>
        <w:r w:rsidR="00FD3E67">
          <w:rPr>
            <w:webHidden/>
          </w:rPr>
          <w:tab/>
        </w:r>
        <w:r w:rsidR="00FD3E67">
          <w:rPr>
            <w:webHidden/>
            <w:lang w:val="bg-BG"/>
          </w:rPr>
          <w:t>4</w:t>
        </w:r>
      </w:hyperlink>
    </w:p>
    <w:p w:rsidR="00FD3E67" w:rsidRDefault="000810DA" w:rsidP="003845F0">
      <w:pPr>
        <w:pStyle w:val="TOC2"/>
        <w:rPr>
          <w:rFonts w:ascii="Calibri" w:eastAsia="SimSun" w:hAnsi="Calibri" w:cs="Times New Roman"/>
          <w:lang w:eastAsia="zh-CN"/>
        </w:rPr>
      </w:pPr>
      <w:hyperlink w:anchor="_Toc348347184" w:history="1">
        <w:r w:rsidR="00FD3E67" w:rsidRPr="006C390E">
          <w:rPr>
            <w:rStyle w:val="Hyperlink"/>
            <w:rFonts w:cs="Arial"/>
            <w:lang w:val="bg-BG"/>
          </w:rPr>
          <w:t>3. Възможност за предоставяне на варианти в офертите</w:t>
        </w:r>
        <w:r w:rsidR="00FD3E67">
          <w:rPr>
            <w:webHidden/>
          </w:rPr>
          <w:tab/>
          <w:t>4</w:t>
        </w:r>
      </w:hyperlink>
    </w:p>
    <w:p w:rsidR="00FD3E67" w:rsidRDefault="000810DA" w:rsidP="003845F0">
      <w:pPr>
        <w:pStyle w:val="TOC2"/>
        <w:rPr>
          <w:rFonts w:ascii="Calibri" w:eastAsia="SimSun" w:hAnsi="Calibri" w:cs="Times New Roman"/>
          <w:lang w:eastAsia="zh-CN"/>
        </w:rPr>
      </w:pPr>
      <w:hyperlink w:anchor="_Toc348347185" w:history="1">
        <w:r w:rsidR="00FD3E67" w:rsidRPr="006C390E">
          <w:rPr>
            <w:rStyle w:val="Hyperlink"/>
            <w:rFonts w:cs="Arial"/>
            <w:lang w:val="bg-BG"/>
          </w:rPr>
          <w:t>4. Място на изпълнение на поръчката</w:t>
        </w:r>
        <w:r w:rsidR="00FD3E67">
          <w:rPr>
            <w:webHidden/>
          </w:rPr>
          <w:tab/>
        </w:r>
        <w:r w:rsidR="00FD3E67">
          <w:rPr>
            <w:webHidden/>
            <w:lang w:val="bg-BG"/>
          </w:rPr>
          <w:t>4</w:t>
        </w:r>
      </w:hyperlink>
    </w:p>
    <w:p w:rsidR="00FD3E67" w:rsidRDefault="000810DA" w:rsidP="003845F0">
      <w:pPr>
        <w:pStyle w:val="TOC2"/>
        <w:rPr>
          <w:rFonts w:ascii="Calibri" w:eastAsia="SimSun" w:hAnsi="Calibri" w:cs="Times New Roman"/>
          <w:lang w:eastAsia="zh-CN"/>
        </w:rPr>
      </w:pPr>
      <w:hyperlink w:anchor="_Toc348347189" w:history="1">
        <w:r w:rsidR="00FD3E67" w:rsidRPr="006C390E">
          <w:rPr>
            <w:rStyle w:val="Hyperlink"/>
            <w:rFonts w:cs="Arial"/>
            <w:lang w:val="bg-BG"/>
          </w:rPr>
          <w:t>5. Срок на изпълнение на поръчката</w:t>
        </w:r>
        <w:r w:rsidR="00FD3E67">
          <w:rPr>
            <w:webHidden/>
          </w:rPr>
          <w:tab/>
        </w:r>
        <w:r w:rsidR="00FD3E67">
          <w:rPr>
            <w:webHidden/>
            <w:lang w:val="bg-BG"/>
          </w:rPr>
          <w:t>4</w:t>
        </w:r>
      </w:hyperlink>
    </w:p>
    <w:p w:rsidR="00FD3E67" w:rsidRDefault="000810DA" w:rsidP="003845F0">
      <w:pPr>
        <w:pStyle w:val="TOC2"/>
        <w:rPr>
          <w:rFonts w:ascii="Calibri" w:eastAsia="SimSun" w:hAnsi="Calibri" w:cs="Times New Roman"/>
          <w:lang w:eastAsia="zh-CN"/>
        </w:rPr>
      </w:pPr>
      <w:hyperlink w:anchor="_Toc348347191" w:history="1">
        <w:r w:rsidR="00FD3E67" w:rsidRPr="006C390E">
          <w:rPr>
            <w:rStyle w:val="Hyperlink"/>
            <w:rFonts w:cs="Arial"/>
            <w:lang w:val="bg-BG"/>
          </w:rPr>
          <w:t>6. Разходи по участие в процедурата</w:t>
        </w:r>
        <w:r w:rsidR="00FD3E67">
          <w:rPr>
            <w:webHidden/>
          </w:rPr>
          <w:tab/>
        </w:r>
        <w:r w:rsidR="00FD3E67">
          <w:rPr>
            <w:webHidden/>
            <w:lang w:val="bg-BG"/>
          </w:rPr>
          <w:t>4</w:t>
        </w:r>
      </w:hyperlink>
    </w:p>
    <w:p w:rsidR="00FD3E67" w:rsidRDefault="000810DA" w:rsidP="003845F0">
      <w:pPr>
        <w:pStyle w:val="TOC2"/>
        <w:rPr>
          <w:rFonts w:ascii="Calibri" w:eastAsia="SimSun" w:hAnsi="Calibri" w:cs="Times New Roman"/>
          <w:lang w:eastAsia="zh-CN"/>
        </w:rPr>
      </w:pPr>
      <w:hyperlink w:anchor="_Toc348347192" w:history="1">
        <w:r w:rsidR="00FD3E67" w:rsidRPr="006C390E">
          <w:rPr>
            <w:rStyle w:val="Hyperlink"/>
            <w:rFonts w:cs="Arial"/>
            <w:lang w:val="bg-BG"/>
          </w:rPr>
          <w:t>7. Срок на валидност на офертите</w:t>
        </w:r>
        <w:r w:rsidR="00FD3E67">
          <w:rPr>
            <w:webHidden/>
          </w:rPr>
          <w:tab/>
        </w:r>
        <w:r w:rsidR="00FD3E67">
          <w:rPr>
            <w:webHidden/>
            <w:lang w:val="bg-BG"/>
          </w:rPr>
          <w:t>4</w:t>
        </w:r>
      </w:hyperlink>
    </w:p>
    <w:p w:rsidR="00FD3E67" w:rsidRDefault="000810DA" w:rsidP="003845F0">
      <w:pPr>
        <w:pStyle w:val="TOC1"/>
        <w:rPr>
          <w:rFonts w:ascii="Calibri" w:eastAsia="SimSun" w:hAnsi="Calibri" w:cs="Times New Roman"/>
          <w:b w:val="0"/>
          <w:lang w:val="en-US" w:eastAsia="zh-CN"/>
        </w:rPr>
      </w:pPr>
      <w:hyperlink w:anchor="_Toc348347193" w:history="1">
        <w:r w:rsidR="00FD3E67" w:rsidRPr="006C390E">
          <w:rPr>
            <w:rStyle w:val="Hyperlink"/>
            <w:rFonts w:ascii="Times New Roman" w:hAnsi="Times New Roman" w:cs="Arial"/>
          </w:rPr>
          <w:t>РАЗДЕЛ ІІ</w:t>
        </w:r>
        <w:r w:rsidR="00FD3E67">
          <w:rPr>
            <w:webHidden/>
          </w:rPr>
          <w:tab/>
          <w:t>5</w:t>
        </w:r>
      </w:hyperlink>
    </w:p>
    <w:p w:rsidR="00FD3E67" w:rsidRDefault="000810DA" w:rsidP="003845F0">
      <w:pPr>
        <w:pStyle w:val="TOC1"/>
        <w:rPr>
          <w:rFonts w:ascii="Calibri" w:eastAsia="SimSun" w:hAnsi="Calibri" w:cs="Times New Roman"/>
          <w:b w:val="0"/>
          <w:lang w:val="en-US" w:eastAsia="zh-CN"/>
        </w:rPr>
      </w:pPr>
      <w:hyperlink w:anchor="_Toc348347194" w:history="1">
        <w:r w:rsidR="00FD3E67" w:rsidRPr="006C390E">
          <w:rPr>
            <w:rStyle w:val="Hyperlink"/>
            <w:rFonts w:ascii="Times New Roman" w:hAnsi="Times New Roman" w:cs="Arial"/>
          </w:rPr>
          <w:t>ЦЕНА И НАЧИН НА ПЛАЩАНЕ</w:t>
        </w:r>
        <w:r w:rsidR="00FD3E67">
          <w:rPr>
            <w:webHidden/>
          </w:rPr>
          <w:tab/>
          <w:t>5</w:t>
        </w:r>
      </w:hyperlink>
    </w:p>
    <w:p w:rsidR="00FD3E67" w:rsidRDefault="000810DA" w:rsidP="003845F0">
      <w:pPr>
        <w:pStyle w:val="TOC2"/>
        <w:rPr>
          <w:rFonts w:ascii="Calibri" w:eastAsia="SimSun" w:hAnsi="Calibri" w:cs="Times New Roman"/>
          <w:lang w:eastAsia="zh-CN"/>
        </w:rPr>
      </w:pPr>
      <w:hyperlink w:anchor="_Toc348347195" w:history="1">
        <w:r w:rsidR="00FD3E67" w:rsidRPr="006C390E">
          <w:rPr>
            <w:rStyle w:val="Hyperlink"/>
            <w:rFonts w:cs="Arial"/>
            <w:lang w:val="bg-BG"/>
          </w:rPr>
          <w:t>1. Стойност на поръчката</w:t>
        </w:r>
        <w:r w:rsidR="00FD3E67">
          <w:rPr>
            <w:webHidden/>
          </w:rPr>
          <w:tab/>
        </w:r>
        <w:r w:rsidR="00FD3E67">
          <w:rPr>
            <w:webHidden/>
            <w:lang w:val="bg-BG"/>
          </w:rPr>
          <w:t>5</w:t>
        </w:r>
      </w:hyperlink>
    </w:p>
    <w:p w:rsidR="00FD3E67" w:rsidRDefault="000810DA" w:rsidP="003845F0">
      <w:pPr>
        <w:pStyle w:val="TOC2"/>
        <w:rPr>
          <w:rFonts w:ascii="Calibri" w:eastAsia="SimSun" w:hAnsi="Calibri" w:cs="Times New Roman"/>
          <w:lang w:eastAsia="zh-CN"/>
        </w:rPr>
      </w:pPr>
      <w:hyperlink w:anchor="_Toc348347196" w:history="1">
        <w:r w:rsidR="00FD3E67" w:rsidRPr="006C390E">
          <w:rPr>
            <w:rStyle w:val="Hyperlink"/>
            <w:rFonts w:cs="Arial"/>
            <w:lang w:val="bg-BG"/>
          </w:rPr>
          <w:t>2. Схема на плащане</w:t>
        </w:r>
        <w:r w:rsidR="00FD3E67">
          <w:rPr>
            <w:webHidden/>
          </w:rPr>
          <w:tab/>
        </w:r>
        <w:r w:rsidR="00FD3E67">
          <w:rPr>
            <w:webHidden/>
            <w:lang w:val="bg-BG"/>
          </w:rPr>
          <w:t>5</w:t>
        </w:r>
      </w:hyperlink>
    </w:p>
    <w:p w:rsidR="00FD3E67" w:rsidRDefault="000810DA" w:rsidP="003845F0">
      <w:pPr>
        <w:pStyle w:val="TOC1"/>
        <w:rPr>
          <w:rFonts w:ascii="Calibri" w:eastAsia="SimSun" w:hAnsi="Calibri" w:cs="Times New Roman"/>
          <w:b w:val="0"/>
          <w:lang w:val="en-US" w:eastAsia="zh-CN"/>
        </w:rPr>
      </w:pPr>
      <w:hyperlink w:anchor="_Toc348347197" w:history="1">
        <w:r w:rsidR="00FD3E67" w:rsidRPr="006C390E">
          <w:rPr>
            <w:rStyle w:val="Hyperlink"/>
            <w:rFonts w:ascii="Times New Roman" w:hAnsi="Times New Roman" w:cs="Arial"/>
          </w:rPr>
          <w:t>ГЛАВА ВТОРА</w:t>
        </w:r>
        <w:r w:rsidR="00FD3E67">
          <w:rPr>
            <w:webHidden/>
          </w:rPr>
          <w:tab/>
          <w:t>6</w:t>
        </w:r>
      </w:hyperlink>
    </w:p>
    <w:p w:rsidR="00FD3E67" w:rsidRDefault="000810DA" w:rsidP="003845F0">
      <w:pPr>
        <w:pStyle w:val="TOC1"/>
        <w:rPr>
          <w:rFonts w:ascii="Calibri" w:eastAsia="SimSun" w:hAnsi="Calibri" w:cs="Times New Roman"/>
          <w:b w:val="0"/>
          <w:lang w:val="en-US" w:eastAsia="zh-CN"/>
        </w:rPr>
      </w:pPr>
      <w:hyperlink w:anchor="_Toc348347198" w:history="1">
        <w:r w:rsidR="00FD3E67" w:rsidRPr="006C390E">
          <w:rPr>
            <w:rStyle w:val="Hyperlink"/>
            <w:rFonts w:ascii="Times New Roman" w:hAnsi="Times New Roman" w:cs="Arial"/>
          </w:rPr>
          <w:t>УСЛОВИЯ ЗА УЧАСТИЕ</w:t>
        </w:r>
        <w:r w:rsidR="00FD3E67">
          <w:rPr>
            <w:webHidden/>
          </w:rPr>
          <w:tab/>
          <w:t>6</w:t>
        </w:r>
      </w:hyperlink>
    </w:p>
    <w:p w:rsidR="00FD3E67" w:rsidRDefault="000810DA" w:rsidP="003845F0">
      <w:pPr>
        <w:pStyle w:val="TOC1"/>
        <w:rPr>
          <w:rFonts w:ascii="Calibri" w:eastAsia="SimSun" w:hAnsi="Calibri" w:cs="Times New Roman"/>
          <w:b w:val="0"/>
          <w:lang w:val="en-US" w:eastAsia="zh-CN"/>
        </w:rPr>
      </w:pPr>
      <w:hyperlink w:anchor="_Toc348347199" w:history="1">
        <w:r w:rsidR="00FD3E67" w:rsidRPr="006C390E">
          <w:rPr>
            <w:rStyle w:val="Hyperlink"/>
            <w:rFonts w:ascii="Times New Roman" w:hAnsi="Times New Roman" w:cs="Arial"/>
          </w:rPr>
          <w:t>РАЗДЕЛ І</w:t>
        </w:r>
        <w:r w:rsidR="00FD3E67">
          <w:rPr>
            <w:webHidden/>
          </w:rPr>
          <w:tab/>
          <w:t>6</w:t>
        </w:r>
      </w:hyperlink>
    </w:p>
    <w:p w:rsidR="00FD3E67" w:rsidRDefault="000810DA" w:rsidP="003845F0">
      <w:pPr>
        <w:pStyle w:val="TOC1"/>
        <w:rPr>
          <w:rFonts w:ascii="Calibri" w:eastAsia="SimSun" w:hAnsi="Calibri" w:cs="Times New Roman"/>
          <w:b w:val="0"/>
          <w:lang w:val="en-US" w:eastAsia="zh-CN"/>
        </w:rPr>
      </w:pPr>
      <w:hyperlink w:anchor="_Toc348347200" w:history="1">
        <w:r w:rsidR="00FD3E67" w:rsidRPr="006C390E">
          <w:rPr>
            <w:rStyle w:val="Hyperlink"/>
            <w:rFonts w:ascii="Times New Roman" w:hAnsi="Times New Roman" w:cs="Arial"/>
          </w:rPr>
          <w:t>ОБЩИ ПРАВИЛА</w:t>
        </w:r>
        <w:r w:rsidR="00FD3E67">
          <w:rPr>
            <w:webHidden/>
          </w:rPr>
          <w:tab/>
          <w:t>6</w:t>
        </w:r>
      </w:hyperlink>
    </w:p>
    <w:p w:rsidR="00FD3E67" w:rsidRPr="00A32539" w:rsidRDefault="000810DA" w:rsidP="003845F0">
      <w:pPr>
        <w:pStyle w:val="TOC2"/>
        <w:rPr>
          <w:rFonts w:ascii="Calibri" w:eastAsia="SimSun" w:hAnsi="Calibri" w:cs="Times New Roman"/>
          <w:lang w:val="bg-BG" w:eastAsia="zh-CN"/>
        </w:rPr>
      </w:pPr>
      <w:hyperlink w:anchor="_Toc348347201" w:history="1">
        <w:r w:rsidR="00FD3E67" w:rsidRPr="006C390E">
          <w:rPr>
            <w:rStyle w:val="Hyperlink"/>
            <w:rFonts w:cs="Arial"/>
            <w:lang w:val="bg-BG"/>
          </w:rPr>
          <w:t>1. Общи изисквания</w:t>
        </w:r>
        <w:r w:rsidR="00FD3E67">
          <w:rPr>
            <w:webHidden/>
          </w:rPr>
          <w:tab/>
        </w:r>
        <w:r w:rsidR="00FD3E67">
          <w:rPr>
            <w:webHidden/>
            <w:lang w:val="bg-BG"/>
          </w:rPr>
          <w:t>6</w:t>
        </w:r>
      </w:hyperlink>
    </w:p>
    <w:p w:rsidR="00FD3E67" w:rsidRDefault="000810DA" w:rsidP="003845F0">
      <w:pPr>
        <w:pStyle w:val="TOC2"/>
        <w:rPr>
          <w:rFonts w:ascii="Calibri" w:eastAsia="SimSun" w:hAnsi="Calibri" w:cs="Times New Roman"/>
          <w:lang w:eastAsia="zh-CN"/>
        </w:rPr>
      </w:pPr>
      <w:hyperlink w:anchor="_Toc348347202" w:history="1">
        <w:r w:rsidR="00FD3E67" w:rsidRPr="006C390E">
          <w:rPr>
            <w:rStyle w:val="Hyperlink"/>
            <w:rFonts w:cs="Arial"/>
            <w:lang w:val="bg-BG"/>
          </w:rPr>
          <w:t>2. Специфични изисквания към участници – обединения, които не са юридически лица („обединение/консорциум”)</w:t>
        </w:r>
        <w:r w:rsidR="00FD3E67">
          <w:rPr>
            <w:webHidden/>
          </w:rPr>
          <w:tab/>
        </w:r>
        <w:r w:rsidR="00FD3E67">
          <w:rPr>
            <w:webHidden/>
            <w:lang w:val="bg-BG"/>
          </w:rPr>
          <w:t>6</w:t>
        </w:r>
      </w:hyperlink>
    </w:p>
    <w:p w:rsidR="00FD3E67" w:rsidRDefault="000810DA" w:rsidP="003845F0">
      <w:pPr>
        <w:pStyle w:val="TOC2"/>
        <w:rPr>
          <w:rFonts w:ascii="Calibri" w:eastAsia="SimSun" w:hAnsi="Calibri" w:cs="Times New Roman"/>
          <w:lang w:eastAsia="zh-CN"/>
        </w:rPr>
      </w:pPr>
      <w:hyperlink w:anchor="_Toc348347203" w:history="1">
        <w:r w:rsidR="00FD3E67" w:rsidRPr="006C390E">
          <w:rPr>
            <w:rStyle w:val="Hyperlink"/>
            <w:rFonts w:cs="Arial"/>
            <w:lang w:val="bg-BG"/>
          </w:rPr>
          <w:t>3. Специфични изисквания към подизпълнителите</w:t>
        </w:r>
        <w:r w:rsidR="00FD3E67">
          <w:rPr>
            <w:webHidden/>
          </w:rPr>
          <w:tab/>
        </w:r>
        <w:r w:rsidR="00FD3E67">
          <w:rPr>
            <w:webHidden/>
            <w:lang w:val="bg-BG"/>
          </w:rPr>
          <w:t>7</w:t>
        </w:r>
      </w:hyperlink>
    </w:p>
    <w:p w:rsidR="00FD3E67" w:rsidRDefault="000810DA" w:rsidP="003845F0">
      <w:pPr>
        <w:pStyle w:val="TOC1"/>
        <w:rPr>
          <w:rFonts w:ascii="Calibri" w:eastAsia="SimSun" w:hAnsi="Calibri" w:cs="Times New Roman"/>
          <w:b w:val="0"/>
          <w:lang w:val="en-US" w:eastAsia="zh-CN"/>
        </w:rPr>
      </w:pPr>
      <w:hyperlink w:anchor="_Toc348347204" w:history="1">
        <w:r w:rsidR="00FD3E67" w:rsidRPr="006C390E">
          <w:rPr>
            <w:rStyle w:val="Hyperlink"/>
            <w:rFonts w:ascii="Times New Roman" w:hAnsi="Times New Roman" w:cs="Arial"/>
          </w:rPr>
          <w:t>РАЗДЕЛ ІІ</w:t>
        </w:r>
        <w:r w:rsidR="00FD3E67">
          <w:rPr>
            <w:webHidden/>
          </w:rPr>
          <w:tab/>
          <w:t>8</w:t>
        </w:r>
      </w:hyperlink>
    </w:p>
    <w:p w:rsidR="00FD3E67" w:rsidRDefault="000810DA" w:rsidP="003845F0">
      <w:pPr>
        <w:pStyle w:val="TOC1"/>
        <w:rPr>
          <w:rFonts w:ascii="Calibri" w:eastAsia="SimSun" w:hAnsi="Calibri" w:cs="Times New Roman"/>
          <w:b w:val="0"/>
          <w:lang w:val="en-US" w:eastAsia="zh-CN"/>
        </w:rPr>
      </w:pPr>
      <w:hyperlink w:anchor="_Toc348347205" w:history="1">
        <w:r w:rsidR="00FD3E67" w:rsidRPr="006C390E">
          <w:rPr>
            <w:rStyle w:val="Hyperlink"/>
            <w:rFonts w:ascii="Times New Roman" w:hAnsi="Times New Roman" w:cs="Arial"/>
          </w:rPr>
          <w:t>АДМИНИСТРАТИВНИ ИЗИСКВАНИЯ</w:t>
        </w:r>
        <w:r w:rsidR="00FD3E67">
          <w:rPr>
            <w:webHidden/>
          </w:rPr>
          <w:tab/>
          <w:t>8</w:t>
        </w:r>
      </w:hyperlink>
    </w:p>
    <w:p w:rsidR="00FD3E67" w:rsidRPr="0068341C" w:rsidRDefault="000810DA" w:rsidP="003845F0">
      <w:pPr>
        <w:pStyle w:val="TOC2"/>
        <w:rPr>
          <w:rFonts w:ascii="Calibri" w:eastAsia="SimSun" w:hAnsi="Calibri" w:cs="Times New Roman"/>
          <w:lang w:eastAsia="zh-CN"/>
        </w:rPr>
      </w:pPr>
      <w:hyperlink w:anchor="_Toc348347206" w:history="1">
        <w:r w:rsidR="00FD3E67" w:rsidRPr="006C390E">
          <w:rPr>
            <w:rStyle w:val="Hyperlink"/>
            <w:rFonts w:cs="Arial"/>
            <w:lang w:val="bg-BG"/>
          </w:rPr>
          <w:t>1. Административни изисквания съгласно ЗОП</w:t>
        </w:r>
        <w:r w:rsidR="00FD3E67">
          <w:rPr>
            <w:webHidden/>
          </w:rPr>
          <w:tab/>
        </w:r>
        <w:r w:rsidR="00FD3E67">
          <w:rPr>
            <w:webHidden/>
            <w:lang w:val="bg-BG"/>
          </w:rPr>
          <w:t>8</w:t>
        </w:r>
      </w:hyperlink>
    </w:p>
    <w:p w:rsidR="00FD3E67" w:rsidRDefault="000810DA" w:rsidP="003845F0">
      <w:pPr>
        <w:pStyle w:val="TOC2"/>
        <w:rPr>
          <w:rFonts w:ascii="Calibri" w:eastAsia="SimSun" w:hAnsi="Calibri" w:cs="Times New Roman"/>
          <w:lang w:eastAsia="zh-CN"/>
        </w:rPr>
      </w:pPr>
      <w:hyperlink w:anchor="_Toc348347207" w:history="1">
        <w:r w:rsidR="00FD3E67" w:rsidRPr="006C390E">
          <w:rPr>
            <w:rStyle w:val="Hyperlink"/>
            <w:rFonts w:cs="Arial"/>
            <w:lang w:val="bg-BG"/>
          </w:rPr>
          <w:t>2. Документи за доказване на изискванията по т. 1</w:t>
        </w:r>
        <w:r w:rsidR="00FD3E67">
          <w:rPr>
            <w:webHidden/>
          </w:rPr>
          <w:tab/>
        </w:r>
      </w:hyperlink>
      <w:r w:rsidR="00D217B0">
        <w:t>9</w:t>
      </w:r>
    </w:p>
    <w:p w:rsidR="00FD3E67" w:rsidRDefault="000810DA" w:rsidP="003845F0">
      <w:pPr>
        <w:pStyle w:val="TOC1"/>
        <w:rPr>
          <w:rFonts w:ascii="Calibri" w:eastAsia="SimSun" w:hAnsi="Calibri" w:cs="Times New Roman"/>
          <w:b w:val="0"/>
          <w:lang w:val="en-US" w:eastAsia="zh-CN"/>
        </w:rPr>
      </w:pPr>
      <w:hyperlink w:anchor="_Toc348347208" w:history="1">
        <w:r w:rsidR="00FD3E67" w:rsidRPr="006C390E">
          <w:rPr>
            <w:rStyle w:val="Hyperlink"/>
            <w:rFonts w:ascii="Times New Roman" w:hAnsi="Times New Roman" w:cs="Arial"/>
          </w:rPr>
          <w:t>РАЗДЕЛ ІІІ</w:t>
        </w:r>
        <w:r w:rsidR="00FD3E67">
          <w:rPr>
            <w:webHidden/>
          </w:rPr>
          <w:tab/>
          <w:t>11</w:t>
        </w:r>
      </w:hyperlink>
    </w:p>
    <w:p w:rsidR="00FD3E67" w:rsidRDefault="000810DA" w:rsidP="003845F0">
      <w:pPr>
        <w:pStyle w:val="TOC1"/>
        <w:rPr>
          <w:rFonts w:ascii="Calibri" w:eastAsia="SimSun" w:hAnsi="Calibri" w:cs="Times New Roman"/>
          <w:b w:val="0"/>
          <w:lang w:val="en-US" w:eastAsia="zh-CN"/>
        </w:rPr>
      </w:pPr>
      <w:hyperlink w:anchor="_Toc348347209" w:history="1">
        <w:r w:rsidR="00FD3E67" w:rsidRPr="006C390E">
          <w:rPr>
            <w:rStyle w:val="Hyperlink"/>
            <w:rFonts w:ascii="Times New Roman" w:hAnsi="Times New Roman" w:cs="Arial"/>
          </w:rPr>
          <w:t>КРИТЕРИИ ЗА ПОДБОР НА УЧАСТНИЦИТЕ</w:t>
        </w:r>
        <w:r w:rsidR="00FD3E67">
          <w:rPr>
            <w:webHidden/>
          </w:rPr>
          <w:tab/>
          <w:t>11</w:t>
        </w:r>
      </w:hyperlink>
    </w:p>
    <w:p w:rsidR="00FD3E67" w:rsidRDefault="000810DA" w:rsidP="003845F0">
      <w:pPr>
        <w:pStyle w:val="TOC2"/>
        <w:rPr>
          <w:rFonts w:ascii="Calibri" w:eastAsia="SimSun" w:hAnsi="Calibri" w:cs="Times New Roman"/>
          <w:lang w:eastAsia="zh-CN"/>
        </w:rPr>
      </w:pPr>
      <w:hyperlink w:anchor="_Toc348347210" w:history="1">
        <w:r w:rsidR="00FD3E67" w:rsidRPr="006C390E">
          <w:rPr>
            <w:rStyle w:val="Hyperlink"/>
            <w:rFonts w:cs="Arial"/>
            <w:lang w:val="bg-BG"/>
          </w:rPr>
          <w:t>1. Минимални изисквания за икономическо и финансово състояние</w:t>
        </w:r>
        <w:r w:rsidR="00FD3E67">
          <w:rPr>
            <w:webHidden/>
          </w:rPr>
          <w:tab/>
          <w:t>11</w:t>
        </w:r>
      </w:hyperlink>
    </w:p>
    <w:p w:rsidR="00FD3E67" w:rsidRDefault="000810DA" w:rsidP="003845F0">
      <w:pPr>
        <w:pStyle w:val="TOC2"/>
        <w:rPr>
          <w:rFonts w:ascii="Calibri" w:eastAsia="SimSun" w:hAnsi="Calibri" w:cs="Times New Roman"/>
          <w:lang w:eastAsia="zh-CN"/>
        </w:rPr>
      </w:pPr>
      <w:hyperlink w:anchor="_Toc348347211" w:history="1">
        <w:r w:rsidR="00FD3E67" w:rsidRPr="006C390E">
          <w:rPr>
            <w:rStyle w:val="Hyperlink"/>
            <w:rFonts w:cs="Arial"/>
            <w:lang w:val="bg-BG"/>
          </w:rPr>
          <w:t>2. Минимални изисквания за технически възможности</w:t>
        </w:r>
        <w:r w:rsidR="00FD3E67">
          <w:rPr>
            <w:webHidden/>
          </w:rPr>
          <w:tab/>
          <w:t>1</w:t>
        </w:r>
        <w:r w:rsidR="00FD3E67">
          <w:rPr>
            <w:webHidden/>
            <w:lang w:val="bg-BG"/>
          </w:rPr>
          <w:t>2</w:t>
        </w:r>
      </w:hyperlink>
    </w:p>
    <w:p w:rsidR="00FD3E67" w:rsidRDefault="000810DA" w:rsidP="003845F0">
      <w:pPr>
        <w:pStyle w:val="TOC2"/>
        <w:rPr>
          <w:rFonts w:ascii="Calibri" w:eastAsia="SimSun" w:hAnsi="Calibri" w:cs="Times New Roman"/>
          <w:lang w:eastAsia="zh-CN"/>
        </w:rPr>
      </w:pPr>
      <w:hyperlink w:anchor="_Toc348347212" w:history="1">
        <w:r w:rsidR="00FD3E67" w:rsidRPr="006C390E">
          <w:rPr>
            <w:rStyle w:val="Hyperlink"/>
            <w:rFonts w:cs="Arial"/>
            <w:lang w:val="bg-BG"/>
          </w:rPr>
          <w:t>3. Минимални изисквания за професионална квалификация и опит</w:t>
        </w:r>
        <w:r w:rsidR="00FD3E67">
          <w:rPr>
            <w:webHidden/>
          </w:rPr>
          <w:tab/>
        </w:r>
        <w:r w:rsidR="00FD3E67">
          <w:rPr>
            <w:webHidden/>
            <w:lang w:val="bg-BG"/>
          </w:rPr>
          <w:t>13</w:t>
        </w:r>
      </w:hyperlink>
    </w:p>
    <w:p w:rsidR="00FD3E67" w:rsidRDefault="000810DA" w:rsidP="003845F0">
      <w:pPr>
        <w:pStyle w:val="TOC2"/>
        <w:rPr>
          <w:rFonts w:ascii="Calibri" w:eastAsia="SimSun" w:hAnsi="Calibri" w:cs="Times New Roman"/>
          <w:lang w:eastAsia="zh-CN"/>
        </w:rPr>
      </w:pPr>
      <w:hyperlink w:anchor="_Toc348347213" w:history="1">
        <w:r w:rsidR="00FD3E67" w:rsidRPr="0068341C">
          <w:rPr>
            <w:rStyle w:val="Hyperlink"/>
            <w:rFonts w:ascii="Times New Roman" w:hAnsi="Times New Roman"/>
            <w:b/>
            <w:lang w:val="bg-BG"/>
          </w:rPr>
          <w:t>РАЗДЕЛ ІV</w:t>
        </w:r>
        <w:r w:rsidR="00FD3E67">
          <w:rPr>
            <w:webHidden/>
          </w:rPr>
          <w:tab/>
        </w:r>
        <w:r w:rsidR="00FD3E67" w:rsidRPr="00E23B3B">
          <w:rPr>
            <w:b/>
            <w:webHidden/>
            <w:lang w:val="bg-BG"/>
          </w:rPr>
          <w:t>14</w:t>
        </w:r>
      </w:hyperlink>
    </w:p>
    <w:p w:rsidR="00FD3E67" w:rsidRDefault="000810DA" w:rsidP="003845F0">
      <w:pPr>
        <w:pStyle w:val="TOC2"/>
        <w:rPr>
          <w:rStyle w:val="Hyperlink"/>
          <w:rFonts w:cs="Arial"/>
          <w:lang w:val="bg-BG"/>
        </w:rPr>
      </w:pPr>
      <w:hyperlink w:anchor="_Toc348347214" w:history="1">
        <w:r w:rsidR="00FD3E67" w:rsidRPr="0068341C">
          <w:rPr>
            <w:rStyle w:val="Hyperlink"/>
            <w:rFonts w:ascii="Times New Roman" w:hAnsi="Times New Roman"/>
            <w:b/>
            <w:lang w:val="bg-BG"/>
          </w:rPr>
          <w:t>ИЗИСКВАНИЯ КЪМ ЦЕНОВАТА И ТЕХНИЧЕСКАТА ОФЕРТА</w:t>
        </w:r>
        <w:r w:rsidR="00FD3E67">
          <w:rPr>
            <w:webHidden/>
          </w:rPr>
          <w:tab/>
        </w:r>
        <w:r w:rsidR="00FD3E67" w:rsidRPr="00E23B3B">
          <w:rPr>
            <w:b/>
            <w:webHidden/>
            <w:lang w:val="bg-BG"/>
          </w:rPr>
          <w:t>14</w:t>
        </w:r>
      </w:hyperlink>
    </w:p>
    <w:p w:rsidR="00FD3E67" w:rsidRPr="004F55F0" w:rsidRDefault="000810DA" w:rsidP="003845F0">
      <w:pPr>
        <w:pStyle w:val="TOC2"/>
        <w:rPr>
          <w:color w:val="0000FF"/>
          <w:u w:val="single"/>
          <w:lang w:val="bg-BG"/>
        </w:rPr>
      </w:pPr>
      <w:hyperlink w:anchor="_Toc348347214" w:history="1">
        <w:r w:rsidR="00FD3E67" w:rsidRPr="004F55F0">
          <w:rPr>
            <w:rStyle w:val="Hyperlink"/>
            <w:rFonts w:cs="Arial"/>
            <w:u w:val="none"/>
            <w:lang w:val="bg-BG"/>
          </w:rPr>
          <w:t>1. Изисквания към съдържанието на техническата оферта</w:t>
        </w:r>
        <w:r w:rsidR="00FD3E67">
          <w:rPr>
            <w:webHidden/>
          </w:rPr>
          <w:tab/>
        </w:r>
        <w:r w:rsidR="00FD3E67">
          <w:rPr>
            <w:webHidden/>
            <w:lang w:val="bg-BG"/>
          </w:rPr>
          <w:t>14</w:t>
        </w:r>
      </w:hyperlink>
    </w:p>
    <w:p w:rsidR="00FD3E67" w:rsidRPr="004F55F0" w:rsidRDefault="000810DA" w:rsidP="003845F0">
      <w:pPr>
        <w:pStyle w:val="TOC2"/>
        <w:rPr>
          <w:color w:val="0000FF"/>
          <w:u w:val="single"/>
          <w:lang w:val="bg-BG"/>
        </w:rPr>
      </w:pPr>
      <w:hyperlink w:anchor="_Toc348347214" w:history="1">
        <w:r w:rsidR="00FD3E67" w:rsidRPr="004F55F0">
          <w:rPr>
            <w:rStyle w:val="Hyperlink"/>
            <w:rFonts w:cs="Arial"/>
            <w:lang w:val="bg-BG"/>
          </w:rPr>
          <w:t>2. Изисквания към съдържанието и представянето на ценовата оферта</w:t>
        </w:r>
        <w:r w:rsidR="00FD3E67">
          <w:rPr>
            <w:webHidden/>
          </w:rPr>
          <w:tab/>
        </w:r>
        <w:r w:rsidR="00FD3E67">
          <w:rPr>
            <w:webHidden/>
            <w:lang w:val="bg-BG"/>
          </w:rPr>
          <w:t>15</w:t>
        </w:r>
      </w:hyperlink>
    </w:p>
    <w:p w:rsidR="00FD3E67" w:rsidRDefault="000810DA" w:rsidP="003845F0">
      <w:pPr>
        <w:pStyle w:val="TOC1"/>
        <w:rPr>
          <w:rFonts w:ascii="Calibri" w:eastAsia="SimSun" w:hAnsi="Calibri" w:cs="Times New Roman"/>
          <w:b w:val="0"/>
          <w:lang w:val="en-US" w:eastAsia="zh-CN"/>
        </w:rPr>
      </w:pPr>
      <w:hyperlink w:anchor="_Toc348347215" w:history="1">
        <w:r w:rsidR="00FD3E67" w:rsidRPr="006C390E">
          <w:rPr>
            <w:rStyle w:val="Hyperlink"/>
            <w:rFonts w:ascii="Times New Roman" w:hAnsi="Times New Roman" w:cs="Arial"/>
          </w:rPr>
          <w:t>РАЗДЕЛ V</w:t>
        </w:r>
        <w:r w:rsidR="00FD3E67">
          <w:rPr>
            <w:webHidden/>
          </w:rPr>
          <w:tab/>
          <w:t>16</w:t>
        </w:r>
      </w:hyperlink>
    </w:p>
    <w:p w:rsidR="00FD3E67" w:rsidRDefault="000810DA" w:rsidP="003845F0">
      <w:pPr>
        <w:pStyle w:val="TOC1"/>
        <w:rPr>
          <w:rFonts w:ascii="Calibri" w:eastAsia="SimSun" w:hAnsi="Calibri" w:cs="Times New Roman"/>
          <w:b w:val="0"/>
          <w:lang w:val="en-US" w:eastAsia="zh-CN"/>
        </w:rPr>
      </w:pPr>
      <w:hyperlink w:anchor="_Toc348347216" w:history="1">
        <w:r w:rsidR="00FD3E67" w:rsidRPr="006C390E">
          <w:rPr>
            <w:rStyle w:val="Hyperlink"/>
            <w:rFonts w:ascii="Times New Roman" w:hAnsi="Times New Roman" w:cs="Arial"/>
          </w:rPr>
          <w:t>ГАРАНЦИИ</w:t>
        </w:r>
        <w:r w:rsidR="00FD3E67">
          <w:rPr>
            <w:webHidden/>
          </w:rPr>
          <w:tab/>
          <w:t>16</w:t>
        </w:r>
      </w:hyperlink>
    </w:p>
    <w:p w:rsidR="00FD3E67" w:rsidRDefault="000810DA" w:rsidP="003845F0">
      <w:pPr>
        <w:pStyle w:val="TOC2"/>
        <w:rPr>
          <w:rFonts w:ascii="Calibri" w:eastAsia="SimSun" w:hAnsi="Calibri" w:cs="Times New Roman"/>
          <w:lang w:eastAsia="zh-CN"/>
        </w:rPr>
      </w:pPr>
      <w:hyperlink w:anchor="_Toc348347217" w:history="1">
        <w:r w:rsidR="00FD3E67" w:rsidRPr="006C390E">
          <w:rPr>
            <w:rStyle w:val="Hyperlink"/>
            <w:rFonts w:cs="Arial"/>
            <w:lang w:val="bg-BG"/>
          </w:rPr>
          <w:t>1. Гаранция за участие в процедурата</w:t>
        </w:r>
        <w:r w:rsidR="00FD3E67">
          <w:rPr>
            <w:webHidden/>
          </w:rPr>
          <w:tab/>
        </w:r>
        <w:r w:rsidR="00FD3E67">
          <w:rPr>
            <w:webHidden/>
            <w:lang w:val="bg-BG"/>
          </w:rPr>
          <w:t>16</w:t>
        </w:r>
      </w:hyperlink>
    </w:p>
    <w:p w:rsidR="00FD3E67" w:rsidRDefault="000810DA" w:rsidP="003845F0">
      <w:pPr>
        <w:pStyle w:val="TOC2"/>
        <w:rPr>
          <w:rFonts w:ascii="Calibri" w:eastAsia="SimSun" w:hAnsi="Calibri" w:cs="Times New Roman"/>
          <w:lang w:eastAsia="zh-CN"/>
        </w:rPr>
      </w:pPr>
      <w:hyperlink w:anchor="_Toc348347218" w:history="1">
        <w:r w:rsidR="00FD3E67" w:rsidRPr="006C390E">
          <w:rPr>
            <w:rStyle w:val="Hyperlink"/>
            <w:rFonts w:cs="Arial"/>
            <w:lang w:val="bg-BG"/>
          </w:rPr>
          <w:t>2. Гаранция за изпълнение на договора</w:t>
        </w:r>
        <w:r w:rsidR="00FD3E67">
          <w:rPr>
            <w:webHidden/>
          </w:rPr>
          <w:tab/>
        </w:r>
        <w:r w:rsidR="00FD3E67">
          <w:rPr>
            <w:webHidden/>
            <w:lang w:val="bg-BG"/>
          </w:rPr>
          <w:t>17</w:t>
        </w:r>
      </w:hyperlink>
    </w:p>
    <w:p w:rsidR="00FD3E67" w:rsidRDefault="00FD3E67" w:rsidP="003845F0">
      <w:pPr>
        <w:pStyle w:val="TOC2"/>
        <w:rPr>
          <w:lang w:val="bg-BG"/>
        </w:rPr>
      </w:pPr>
    </w:p>
    <w:p w:rsidR="00FD3E67" w:rsidRDefault="00FD3E67" w:rsidP="003845F0">
      <w:pPr>
        <w:pStyle w:val="TOC2"/>
        <w:rPr>
          <w:lang w:val="bg-BG"/>
        </w:rPr>
      </w:pPr>
    </w:p>
    <w:p w:rsidR="00FD3E67" w:rsidRDefault="00FD3E67" w:rsidP="003845F0">
      <w:pPr>
        <w:pStyle w:val="TOC2"/>
        <w:rPr>
          <w:lang w:val="bg-BG"/>
        </w:rPr>
      </w:pPr>
    </w:p>
    <w:p w:rsidR="00FD3E67" w:rsidRDefault="00FD3E67" w:rsidP="003845F0">
      <w:pPr>
        <w:pStyle w:val="TOC1"/>
      </w:pPr>
    </w:p>
    <w:p w:rsidR="00FD3E67" w:rsidRDefault="000810DA" w:rsidP="003845F0">
      <w:pPr>
        <w:pStyle w:val="TOC1"/>
        <w:rPr>
          <w:rFonts w:ascii="Calibri" w:eastAsia="SimSun" w:hAnsi="Calibri" w:cs="Times New Roman"/>
          <w:b w:val="0"/>
          <w:lang w:val="en-US" w:eastAsia="zh-CN"/>
        </w:rPr>
      </w:pPr>
      <w:hyperlink w:anchor="_Toc348347224" w:history="1">
        <w:r w:rsidR="00FD3E67" w:rsidRPr="006C390E">
          <w:rPr>
            <w:rStyle w:val="Hyperlink"/>
            <w:rFonts w:ascii="Times New Roman" w:hAnsi="Times New Roman" w:cs="Arial"/>
          </w:rPr>
          <w:t>ГЛАВА ТРЕТА</w:t>
        </w:r>
        <w:r w:rsidR="00FD3E67">
          <w:rPr>
            <w:webHidden/>
          </w:rPr>
          <w:tab/>
          <w:t>18</w:t>
        </w:r>
      </w:hyperlink>
    </w:p>
    <w:p w:rsidR="00FD3E67" w:rsidRDefault="000810DA" w:rsidP="003845F0">
      <w:pPr>
        <w:pStyle w:val="TOC1"/>
        <w:rPr>
          <w:rFonts w:ascii="Calibri" w:eastAsia="SimSun" w:hAnsi="Calibri" w:cs="Times New Roman"/>
          <w:b w:val="0"/>
          <w:lang w:val="en-US" w:eastAsia="zh-CN"/>
        </w:rPr>
      </w:pPr>
      <w:hyperlink w:anchor="_Toc348347225" w:history="1">
        <w:r w:rsidR="00FD3E67" w:rsidRPr="006C390E">
          <w:rPr>
            <w:rStyle w:val="Hyperlink"/>
            <w:rFonts w:ascii="Times New Roman" w:hAnsi="Times New Roman" w:cs="Arial"/>
          </w:rPr>
          <w:t>ПОДГОТОВКА И ПРЕДСТАВЯНЕ НА ОФЕРТАТА</w:t>
        </w:r>
        <w:r w:rsidR="00FD3E67">
          <w:rPr>
            <w:webHidden/>
          </w:rPr>
          <w:tab/>
          <w:t>18</w:t>
        </w:r>
      </w:hyperlink>
    </w:p>
    <w:p w:rsidR="00FD3E67" w:rsidRDefault="000810DA" w:rsidP="003845F0">
      <w:pPr>
        <w:pStyle w:val="TOC1"/>
        <w:rPr>
          <w:rFonts w:ascii="Calibri" w:eastAsia="SimSun" w:hAnsi="Calibri" w:cs="Times New Roman"/>
          <w:b w:val="0"/>
          <w:lang w:val="en-US" w:eastAsia="zh-CN"/>
        </w:rPr>
      </w:pPr>
      <w:hyperlink w:anchor="_Toc348347226" w:history="1">
        <w:r w:rsidR="00FD3E67" w:rsidRPr="006C390E">
          <w:rPr>
            <w:rStyle w:val="Hyperlink"/>
            <w:rFonts w:ascii="Times New Roman" w:hAnsi="Times New Roman" w:cs="Arial"/>
          </w:rPr>
          <w:t>РАЗДЕЛ І</w:t>
        </w:r>
        <w:r w:rsidR="00FD3E67">
          <w:rPr>
            <w:webHidden/>
          </w:rPr>
          <w:tab/>
          <w:t>18</w:t>
        </w:r>
      </w:hyperlink>
    </w:p>
    <w:p w:rsidR="00FD3E67" w:rsidRDefault="000810DA" w:rsidP="003845F0">
      <w:pPr>
        <w:pStyle w:val="TOC1"/>
        <w:rPr>
          <w:rFonts w:ascii="Calibri" w:eastAsia="SimSun" w:hAnsi="Calibri" w:cs="Times New Roman"/>
          <w:b w:val="0"/>
          <w:lang w:val="en-US" w:eastAsia="zh-CN"/>
        </w:rPr>
      </w:pPr>
      <w:hyperlink w:anchor="_Toc348347227" w:history="1">
        <w:r w:rsidR="00FD3E67" w:rsidRPr="006C390E">
          <w:rPr>
            <w:rStyle w:val="Hyperlink"/>
            <w:rFonts w:ascii="Times New Roman" w:hAnsi="Times New Roman" w:cs="Arial"/>
          </w:rPr>
          <w:t>ЗАКУПУВАНЕ НА ДОКУМЕНТАЦИЯ ЗА УЧАСТИЕ</w:t>
        </w:r>
        <w:r w:rsidR="00FD3E67">
          <w:rPr>
            <w:webHidden/>
          </w:rPr>
          <w:tab/>
          <w:t>18</w:t>
        </w:r>
      </w:hyperlink>
    </w:p>
    <w:p w:rsidR="00FD3E67" w:rsidRDefault="000810DA" w:rsidP="003845F0">
      <w:pPr>
        <w:pStyle w:val="TOC2"/>
        <w:rPr>
          <w:rFonts w:ascii="Calibri" w:eastAsia="SimSun" w:hAnsi="Calibri" w:cs="Times New Roman"/>
          <w:lang w:eastAsia="zh-CN"/>
        </w:rPr>
      </w:pPr>
      <w:hyperlink w:anchor="_Toc348347228" w:history="1">
        <w:r w:rsidR="00FD3E67" w:rsidRPr="006C390E">
          <w:rPr>
            <w:rStyle w:val="Hyperlink"/>
            <w:rFonts w:cs="Arial"/>
            <w:lang w:val="bg-BG"/>
          </w:rPr>
          <w:t>1. Условия за получаване на документацията за участие</w:t>
        </w:r>
        <w:r w:rsidR="00FD3E67">
          <w:rPr>
            <w:webHidden/>
          </w:rPr>
          <w:tab/>
        </w:r>
        <w:r w:rsidR="00FD3E67">
          <w:rPr>
            <w:webHidden/>
            <w:lang w:val="bg-BG"/>
          </w:rPr>
          <w:t>18</w:t>
        </w:r>
      </w:hyperlink>
    </w:p>
    <w:p w:rsidR="00FD3E67" w:rsidRDefault="000810DA" w:rsidP="003845F0">
      <w:pPr>
        <w:pStyle w:val="TOC2"/>
        <w:rPr>
          <w:rFonts w:ascii="Calibri" w:eastAsia="SimSun" w:hAnsi="Calibri" w:cs="Times New Roman"/>
          <w:lang w:eastAsia="zh-CN"/>
        </w:rPr>
      </w:pPr>
      <w:hyperlink w:anchor="_Toc348347229" w:history="1">
        <w:r w:rsidR="00FD3E67" w:rsidRPr="006C390E">
          <w:rPr>
            <w:rStyle w:val="Hyperlink"/>
            <w:rFonts w:cs="Arial"/>
            <w:lang w:val="bg-BG"/>
          </w:rPr>
          <w:t>2. Цена на документацията за участие</w:t>
        </w:r>
        <w:r w:rsidR="00FD3E67">
          <w:rPr>
            <w:webHidden/>
          </w:rPr>
          <w:tab/>
        </w:r>
        <w:r w:rsidR="00FD3E67">
          <w:rPr>
            <w:webHidden/>
            <w:lang w:val="bg-BG"/>
          </w:rPr>
          <w:t>18</w:t>
        </w:r>
      </w:hyperlink>
    </w:p>
    <w:p w:rsidR="00FD3E67" w:rsidRDefault="000810DA" w:rsidP="003845F0">
      <w:pPr>
        <w:pStyle w:val="TOC2"/>
        <w:rPr>
          <w:rFonts w:ascii="Calibri" w:eastAsia="SimSun" w:hAnsi="Calibri" w:cs="Times New Roman"/>
          <w:lang w:eastAsia="zh-CN"/>
        </w:rPr>
      </w:pPr>
      <w:hyperlink w:anchor="_Toc348347230" w:history="1">
        <w:r w:rsidR="00FD3E67" w:rsidRPr="006C390E">
          <w:rPr>
            <w:rStyle w:val="Hyperlink"/>
            <w:rFonts w:cs="Arial"/>
            <w:lang w:val="bg-BG"/>
          </w:rPr>
          <w:t>3. Начин на плащане на документацията за участие</w:t>
        </w:r>
        <w:r w:rsidR="00FD3E67">
          <w:rPr>
            <w:webHidden/>
          </w:rPr>
          <w:tab/>
        </w:r>
        <w:r w:rsidR="00FD3E67">
          <w:rPr>
            <w:webHidden/>
            <w:lang w:val="bg-BG"/>
          </w:rPr>
          <w:t>19</w:t>
        </w:r>
      </w:hyperlink>
    </w:p>
    <w:p w:rsidR="00FD3E67" w:rsidRDefault="000810DA" w:rsidP="003845F0">
      <w:pPr>
        <w:pStyle w:val="TOC1"/>
        <w:rPr>
          <w:rFonts w:ascii="Calibri" w:eastAsia="SimSun" w:hAnsi="Calibri" w:cs="Times New Roman"/>
          <w:b w:val="0"/>
          <w:lang w:val="en-US" w:eastAsia="zh-CN"/>
        </w:rPr>
      </w:pPr>
      <w:hyperlink w:anchor="_Toc348347231" w:history="1">
        <w:r w:rsidR="00FD3E67" w:rsidRPr="006C390E">
          <w:rPr>
            <w:rStyle w:val="Hyperlink"/>
            <w:rFonts w:ascii="Times New Roman" w:hAnsi="Times New Roman" w:cs="Arial"/>
          </w:rPr>
          <w:t>РАЗДЕЛ ІІ</w:t>
        </w:r>
        <w:r w:rsidR="00FD3E67">
          <w:rPr>
            <w:webHidden/>
          </w:rPr>
          <w:tab/>
          <w:t>19</w:t>
        </w:r>
      </w:hyperlink>
    </w:p>
    <w:p w:rsidR="00FD3E67" w:rsidRDefault="000810DA" w:rsidP="003845F0">
      <w:pPr>
        <w:pStyle w:val="TOC1"/>
        <w:rPr>
          <w:rFonts w:ascii="Calibri" w:eastAsia="SimSun" w:hAnsi="Calibri" w:cs="Times New Roman"/>
          <w:b w:val="0"/>
          <w:lang w:val="en-US" w:eastAsia="zh-CN"/>
        </w:rPr>
      </w:pPr>
      <w:hyperlink w:anchor="_Toc348347232" w:history="1">
        <w:r w:rsidR="00FD3E67" w:rsidRPr="006C390E">
          <w:rPr>
            <w:rStyle w:val="Hyperlink"/>
            <w:rFonts w:ascii="Times New Roman" w:hAnsi="Times New Roman" w:cs="Arial"/>
          </w:rPr>
          <w:t>ПРОУЧВАНЕ НА ДОКУМЕНТАЦИЯТА ЗА УЧАСТИЕ</w:t>
        </w:r>
        <w:r w:rsidR="00FD3E67">
          <w:rPr>
            <w:webHidden/>
          </w:rPr>
          <w:tab/>
          <w:t>19</w:t>
        </w:r>
      </w:hyperlink>
    </w:p>
    <w:p w:rsidR="00FD3E67" w:rsidRPr="00E23B3B" w:rsidRDefault="000810DA" w:rsidP="003845F0">
      <w:pPr>
        <w:pStyle w:val="TOC2"/>
        <w:rPr>
          <w:color w:val="0000FF"/>
          <w:u w:val="single"/>
          <w:lang w:val="bg-BG"/>
        </w:rPr>
      </w:pPr>
      <w:hyperlink w:anchor="_Toc348347233" w:history="1">
        <w:r w:rsidR="00FD3E67" w:rsidRPr="006C390E">
          <w:rPr>
            <w:rStyle w:val="Hyperlink"/>
            <w:rFonts w:cs="Arial"/>
            <w:lang w:val="bg-BG"/>
          </w:rPr>
          <w:t>1. Отговорност за правилното разучаване на документацията</w:t>
        </w:r>
        <w:r w:rsidR="00FD3E67">
          <w:rPr>
            <w:webHidden/>
          </w:rPr>
          <w:tab/>
        </w:r>
        <w:r w:rsidR="00FD3E67">
          <w:rPr>
            <w:webHidden/>
            <w:lang w:val="bg-BG"/>
          </w:rPr>
          <w:t>19</w:t>
        </w:r>
      </w:hyperlink>
    </w:p>
    <w:p w:rsidR="00FD3E67" w:rsidRDefault="000810DA" w:rsidP="003845F0">
      <w:pPr>
        <w:pStyle w:val="TOC2"/>
        <w:rPr>
          <w:rFonts w:ascii="Calibri" w:eastAsia="SimSun" w:hAnsi="Calibri" w:cs="Times New Roman"/>
          <w:lang w:eastAsia="zh-CN"/>
        </w:rPr>
      </w:pPr>
      <w:hyperlink w:anchor="_Toc348347234" w:history="1">
        <w:r w:rsidR="00FD3E67" w:rsidRPr="006C390E">
          <w:rPr>
            <w:rStyle w:val="Hyperlink"/>
            <w:rFonts w:cs="Arial"/>
            <w:lang w:val="bg-BG"/>
          </w:rPr>
          <w:t>2. Разяснения по документацията за участие</w:t>
        </w:r>
        <w:r w:rsidR="00FD3E67">
          <w:rPr>
            <w:webHidden/>
          </w:rPr>
          <w:tab/>
        </w:r>
        <w:r w:rsidR="00FD3E67">
          <w:rPr>
            <w:webHidden/>
            <w:lang w:val="bg-BG"/>
          </w:rPr>
          <w:t>19</w:t>
        </w:r>
      </w:hyperlink>
    </w:p>
    <w:p w:rsidR="00FD3E67" w:rsidRDefault="000810DA" w:rsidP="003845F0">
      <w:pPr>
        <w:pStyle w:val="TOC1"/>
        <w:rPr>
          <w:rFonts w:ascii="Calibri" w:eastAsia="SimSun" w:hAnsi="Calibri" w:cs="Times New Roman"/>
          <w:b w:val="0"/>
          <w:lang w:val="en-US" w:eastAsia="zh-CN"/>
        </w:rPr>
      </w:pPr>
      <w:hyperlink w:anchor="_Toc348347235" w:history="1">
        <w:r w:rsidR="00FD3E67" w:rsidRPr="006C390E">
          <w:rPr>
            <w:rStyle w:val="Hyperlink"/>
            <w:rFonts w:ascii="Times New Roman" w:hAnsi="Times New Roman" w:cs="Arial"/>
          </w:rPr>
          <w:t>РАЗДЕЛ ІІІ</w:t>
        </w:r>
        <w:r w:rsidR="00FD3E67">
          <w:rPr>
            <w:webHidden/>
          </w:rPr>
          <w:tab/>
        </w:r>
        <w:r w:rsidR="00FD3E67">
          <w:rPr>
            <w:webHidden/>
          </w:rPr>
          <w:fldChar w:fldCharType="begin"/>
        </w:r>
        <w:r w:rsidR="00FD3E67">
          <w:rPr>
            <w:webHidden/>
          </w:rPr>
          <w:instrText xml:space="preserve"> PAGEREF _Toc348347235 \h </w:instrText>
        </w:r>
        <w:r w:rsidR="00FD3E67">
          <w:rPr>
            <w:webHidden/>
          </w:rPr>
        </w:r>
        <w:r w:rsidR="00FD3E67">
          <w:rPr>
            <w:webHidden/>
          </w:rPr>
          <w:fldChar w:fldCharType="separate"/>
        </w:r>
        <w:r w:rsidR="008C2A41">
          <w:rPr>
            <w:webHidden/>
          </w:rPr>
          <w:t>21</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36" w:history="1">
        <w:r w:rsidR="00FD3E67" w:rsidRPr="006C390E">
          <w:rPr>
            <w:rStyle w:val="Hyperlink"/>
            <w:rFonts w:ascii="Times New Roman" w:hAnsi="Times New Roman" w:cs="Arial"/>
          </w:rPr>
          <w:t>ФОРМАЛНИ ИЗИСКВАНИЯ КЪМ ОФЕРТАТА</w:t>
        </w:r>
        <w:r w:rsidR="00FD3E67">
          <w:rPr>
            <w:webHidden/>
          </w:rPr>
          <w:tab/>
          <w:t>20</w:t>
        </w:r>
      </w:hyperlink>
    </w:p>
    <w:p w:rsidR="00FD3E67" w:rsidRDefault="000810DA" w:rsidP="003845F0">
      <w:pPr>
        <w:pStyle w:val="TOC2"/>
        <w:rPr>
          <w:rFonts w:ascii="Calibri" w:eastAsia="SimSun" w:hAnsi="Calibri" w:cs="Times New Roman"/>
          <w:lang w:eastAsia="zh-CN"/>
        </w:rPr>
      </w:pPr>
      <w:hyperlink w:anchor="_Toc348347237" w:history="1">
        <w:r w:rsidR="00FD3E67" w:rsidRPr="006C390E">
          <w:rPr>
            <w:rStyle w:val="Hyperlink"/>
            <w:rFonts w:cs="Arial"/>
            <w:lang w:val="bg-BG"/>
          </w:rPr>
          <w:t>1. Език на офертата</w:t>
        </w:r>
        <w:r w:rsidR="00FD3E67">
          <w:rPr>
            <w:webHidden/>
          </w:rPr>
          <w:tab/>
        </w:r>
        <w:r w:rsidR="00FD3E67">
          <w:rPr>
            <w:webHidden/>
            <w:lang w:val="bg-BG"/>
          </w:rPr>
          <w:t>20</w:t>
        </w:r>
      </w:hyperlink>
    </w:p>
    <w:p w:rsidR="00FD3E67" w:rsidRDefault="000810DA" w:rsidP="003845F0">
      <w:pPr>
        <w:pStyle w:val="TOC2"/>
        <w:rPr>
          <w:rFonts w:ascii="Calibri" w:eastAsia="SimSun" w:hAnsi="Calibri" w:cs="Times New Roman"/>
          <w:lang w:eastAsia="zh-CN"/>
        </w:rPr>
      </w:pPr>
      <w:hyperlink w:anchor="_Toc348347238" w:history="1">
        <w:r w:rsidR="00FD3E67" w:rsidRPr="006C390E">
          <w:rPr>
            <w:rStyle w:val="Hyperlink"/>
            <w:rFonts w:cs="Arial"/>
            <w:lang w:val="bg-BG"/>
          </w:rPr>
          <w:t>2. Изисквания към преводите</w:t>
        </w:r>
        <w:r w:rsidR="00FD3E67">
          <w:rPr>
            <w:webHidden/>
          </w:rPr>
          <w:tab/>
        </w:r>
        <w:r w:rsidR="00FD3E67">
          <w:rPr>
            <w:webHidden/>
            <w:lang w:val="bg-BG"/>
          </w:rPr>
          <w:t>20</w:t>
        </w:r>
      </w:hyperlink>
    </w:p>
    <w:p w:rsidR="00FD3E67" w:rsidRDefault="000810DA" w:rsidP="003845F0">
      <w:pPr>
        <w:pStyle w:val="TOC2"/>
        <w:rPr>
          <w:rFonts w:ascii="Calibri" w:eastAsia="SimSun" w:hAnsi="Calibri" w:cs="Times New Roman"/>
          <w:lang w:eastAsia="zh-CN"/>
        </w:rPr>
      </w:pPr>
      <w:hyperlink w:anchor="_Toc348347239" w:history="1">
        <w:r w:rsidR="00FD3E67" w:rsidRPr="006C390E">
          <w:rPr>
            <w:rStyle w:val="Hyperlink"/>
            <w:rFonts w:cs="Arial"/>
            <w:lang w:val="bg-BG"/>
          </w:rPr>
          <w:t>3. Копия на документи</w:t>
        </w:r>
        <w:r w:rsidR="00FD3E67">
          <w:rPr>
            <w:webHidden/>
          </w:rPr>
          <w:tab/>
        </w:r>
        <w:r w:rsidR="00FD3E67">
          <w:rPr>
            <w:webHidden/>
          </w:rPr>
          <w:fldChar w:fldCharType="begin"/>
        </w:r>
        <w:r w:rsidR="00FD3E67">
          <w:rPr>
            <w:webHidden/>
          </w:rPr>
          <w:instrText xml:space="preserve"> PAGEREF _Toc348347239 \h </w:instrText>
        </w:r>
        <w:r w:rsidR="00FD3E67">
          <w:rPr>
            <w:webHidden/>
          </w:rPr>
        </w:r>
        <w:r w:rsidR="00FD3E67">
          <w:rPr>
            <w:webHidden/>
          </w:rPr>
          <w:fldChar w:fldCharType="separate"/>
        </w:r>
        <w:r w:rsidR="008C2A41">
          <w:rPr>
            <w:webHidden/>
          </w:rPr>
          <w:t>21</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40" w:history="1">
        <w:r w:rsidR="00FD3E67" w:rsidRPr="006C390E">
          <w:rPr>
            <w:rStyle w:val="Hyperlink"/>
            <w:rFonts w:cs="Arial"/>
            <w:lang w:val="bg-BG"/>
          </w:rPr>
          <w:t>4. Други формални изисквания</w:t>
        </w:r>
        <w:r w:rsidR="00FD3E67">
          <w:rPr>
            <w:webHidden/>
          </w:rPr>
          <w:tab/>
        </w:r>
        <w:r w:rsidR="00FD3E67">
          <w:rPr>
            <w:webHidden/>
          </w:rPr>
          <w:fldChar w:fldCharType="begin"/>
        </w:r>
        <w:r w:rsidR="00FD3E67">
          <w:rPr>
            <w:webHidden/>
          </w:rPr>
          <w:instrText xml:space="preserve"> PAGEREF _Toc348347240 \h </w:instrText>
        </w:r>
        <w:r w:rsidR="00FD3E67">
          <w:rPr>
            <w:webHidden/>
          </w:rPr>
        </w:r>
        <w:r w:rsidR="00FD3E67">
          <w:rPr>
            <w:webHidden/>
          </w:rPr>
          <w:fldChar w:fldCharType="separate"/>
        </w:r>
        <w:r w:rsidR="008C2A41">
          <w:rPr>
            <w:webHidden/>
          </w:rPr>
          <w:t>21</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41" w:history="1">
        <w:r w:rsidR="00FD3E67" w:rsidRPr="006C390E">
          <w:rPr>
            <w:rStyle w:val="Hyperlink"/>
            <w:rFonts w:ascii="Times New Roman" w:hAnsi="Times New Roman" w:cs="Arial"/>
          </w:rPr>
          <w:t>РАЗДЕЛ ІV</w:t>
        </w:r>
        <w:r w:rsidR="00FD3E67">
          <w:rPr>
            <w:webHidden/>
          </w:rPr>
          <w:tab/>
        </w:r>
        <w:r w:rsidR="00FD3E67">
          <w:rPr>
            <w:webHidden/>
          </w:rPr>
          <w:fldChar w:fldCharType="begin"/>
        </w:r>
        <w:r w:rsidR="00FD3E67">
          <w:rPr>
            <w:webHidden/>
          </w:rPr>
          <w:instrText xml:space="preserve"> PAGEREF _Toc348347241 \h </w:instrText>
        </w:r>
        <w:r w:rsidR="00FD3E67">
          <w:rPr>
            <w:webHidden/>
          </w:rPr>
        </w:r>
        <w:r w:rsidR="00FD3E67">
          <w:rPr>
            <w:webHidden/>
          </w:rPr>
          <w:fldChar w:fldCharType="separate"/>
        </w:r>
        <w:r w:rsidR="008C2A41">
          <w:rPr>
            <w:webHidden/>
          </w:rPr>
          <w:t>22</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42" w:history="1">
        <w:r w:rsidR="00FD3E67" w:rsidRPr="006C390E">
          <w:rPr>
            <w:rStyle w:val="Hyperlink"/>
            <w:rFonts w:ascii="Times New Roman" w:hAnsi="Times New Roman" w:cs="Arial"/>
          </w:rPr>
          <w:t>ДРУГИ ИЗИСКВАНИЯ ПРИ ПРЕДСТАВЯНЕТО НА ОФЕРТИТЕ</w:t>
        </w:r>
        <w:r w:rsidR="00FD3E67">
          <w:rPr>
            <w:webHidden/>
          </w:rPr>
          <w:tab/>
        </w:r>
        <w:r w:rsidR="00FD3E67">
          <w:rPr>
            <w:webHidden/>
          </w:rPr>
          <w:fldChar w:fldCharType="begin"/>
        </w:r>
        <w:r w:rsidR="00FD3E67">
          <w:rPr>
            <w:webHidden/>
          </w:rPr>
          <w:instrText xml:space="preserve"> PAGEREF _Toc348347242 \h </w:instrText>
        </w:r>
        <w:r w:rsidR="00FD3E67">
          <w:rPr>
            <w:webHidden/>
          </w:rPr>
        </w:r>
        <w:r w:rsidR="00FD3E67">
          <w:rPr>
            <w:webHidden/>
          </w:rPr>
          <w:fldChar w:fldCharType="separate"/>
        </w:r>
        <w:r w:rsidR="008C2A41">
          <w:rPr>
            <w:webHidden/>
          </w:rPr>
          <w:t>22</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43" w:history="1">
        <w:r w:rsidR="00FD3E67" w:rsidRPr="006C390E">
          <w:rPr>
            <w:rStyle w:val="Hyperlink"/>
            <w:rFonts w:cs="Arial"/>
            <w:lang w:val="bg-BG"/>
          </w:rPr>
          <w:t>1. Конфиденциална информация</w:t>
        </w:r>
        <w:r w:rsidR="00FD3E67">
          <w:rPr>
            <w:webHidden/>
          </w:rPr>
          <w:tab/>
        </w:r>
        <w:r w:rsidR="00FD3E67">
          <w:rPr>
            <w:webHidden/>
          </w:rPr>
          <w:fldChar w:fldCharType="begin"/>
        </w:r>
        <w:r w:rsidR="00FD3E67">
          <w:rPr>
            <w:webHidden/>
          </w:rPr>
          <w:instrText xml:space="preserve"> PAGEREF _Toc348347243 \h </w:instrText>
        </w:r>
        <w:r w:rsidR="00FD3E67">
          <w:rPr>
            <w:webHidden/>
          </w:rPr>
        </w:r>
        <w:r w:rsidR="00FD3E67">
          <w:rPr>
            <w:webHidden/>
          </w:rPr>
          <w:fldChar w:fldCharType="separate"/>
        </w:r>
        <w:r w:rsidR="008C2A41">
          <w:rPr>
            <w:webHidden/>
          </w:rPr>
          <w:t>22</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44" w:history="1">
        <w:r w:rsidR="00FD3E67" w:rsidRPr="006C390E">
          <w:rPr>
            <w:rStyle w:val="Hyperlink"/>
            <w:rFonts w:cs="Arial"/>
            <w:lang w:val="bg-BG"/>
          </w:rPr>
          <w:t>2. Допълване и оттегляне на офертата</w:t>
        </w:r>
        <w:r w:rsidR="00FD3E67">
          <w:rPr>
            <w:webHidden/>
          </w:rPr>
          <w:tab/>
        </w:r>
        <w:r w:rsidR="00FD3E67">
          <w:rPr>
            <w:webHidden/>
          </w:rPr>
          <w:fldChar w:fldCharType="begin"/>
        </w:r>
        <w:r w:rsidR="00FD3E67">
          <w:rPr>
            <w:webHidden/>
          </w:rPr>
          <w:instrText xml:space="preserve"> PAGEREF _Toc348347244 \h </w:instrText>
        </w:r>
        <w:r w:rsidR="00FD3E67">
          <w:rPr>
            <w:webHidden/>
          </w:rPr>
        </w:r>
        <w:r w:rsidR="00FD3E67">
          <w:rPr>
            <w:webHidden/>
          </w:rPr>
          <w:fldChar w:fldCharType="separate"/>
        </w:r>
        <w:r w:rsidR="008C2A41">
          <w:rPr>
            <w:webHidden/>
          </w:rPr>
          <w:t>22</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45" w:history="1">
        <w:r w:rsidR="00FD3E67" w:rsidRPr="006C390E">
          <w:rPr>
            <w:rStyle w:val="Hyperlink"/>
            <w:rFonts w:ascii="Times New Roman" w:hAnsi="Times New Roman" w:cs="Arial"/>
          </w:rPr>
          <w:t>РАЗДЕЛ V</w:t>
        </w:r>
        <w:r w:rsidR="00FD3E67">
          <w:rPr>
            <w:webHidden/>
          </w:rPr>
          <w:tab/>
        </w:r>
        <w:r w:rsidR="00FD3E67">
          <w:rPr>
            <w:webHidden/>
          </w:rPr>
          <w:fldChar w:fldCharType="begin"/>
        </w:r>
        <w:r w:rsidR="00FD3E67">
          <w:rPr>
            <w:webHidden/>
          </w:rPr>
          <w:instrText xml:space="preserve"> PAGEREF _Toc348347245 \h </w:instrText>
        </w:r>
        <w:r w:rsidR="00FD3E67">
          <w:rPr>
            <w:webHidden/>
          </w:rPr>
        </w:r>
        <w:r w:rsidR="00FD3E67">
          <w:rPr>
            <w:webHidden/>
          </w:rPr>
          <w:fldChar w:fldCharType="separate"/>
        </w:r>
        <w:r w:rsidR="008C2A41">
          <w:rPr>
            <w:webHidden/>
          </w:rPr>
          <w:t>22</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46" w:history="1">
        <w:r w:rsidR="00FD3E67" w:rsidRPr="006C390E">
          <w:rPr>
            <w:rStyle w:val="Hyperlink"/>
            <w:rFonts w:ascii="Times New Roman" w:hAnsi="Times New Roman" w:cs="Arial"/>
          </w:rPr>
          <w:t>СЪДЪРЖАНИЕ НА ОФЕРТАТА. ИЗИСКВАНИЯ КЪМ ДОКУМЕНТИТЕ</w:t>
        </w:r>
        <w:r w:rsidR="00FD3E67">
          <w:rPr>
            <w:webHidden/>
          </w:rPr>
          <w:tab/>
        </w:r>
        <w:r w:rsidR="00FD3E67">
          <w:rPr>
            <w:webHidden/>
          </w:rPr>
          <w:fldChar w:fldCharType="begin"/>
        </w:r>
        <w:r w:rsidR="00FD3E67">
          <w:rPr>
            <w:webHidden/>
          </w:rPr>
          <w:instrText xml:space="preserve"> PAGEREF _Toc348347246 \h </w:instrText>
        </w:r>
        <w:r w:rsidR="00FD3E67">
          <w:rPr>
            <w:webHidden/>
          </w:rPr>
        </w:r>
        <w:r w:rsidR="00FD3E67">
          <w:rPr>
            <w:webHidden/>
          </w:rPr>
          <w:fldChar w:fldCharType="separate"/>
        </w:r>
        <w:r w:rsidR="008C2A41">
          <w:rPr>
            <w:webHidden/>
          </w:rPr>
          <w:t>22</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47" w:history="1">
        <w:r w:rsidR="00B71759">
          <w:rPr>
            <w:rStyle w:val="Hyperlink"/>
            <w:rFonts w:ascii="Times New Roman" w:hAnsi="Times New Roman" w:cs="Arial"/>
          </w:rPr>
          <w:t>РАЗДЕЛ V</w:t>
        </w:r>
        <w:r w:rsidR="00B71759">
          <w:rPr>
            <w:rStyle w:val="Hyperlink"/>
            <w:rFonts w:ascii="Times New Roman" w:hAnsi="Times New Roman" w:cs="Arial"/>
            <w:lang w:val="en-US"/>
          </w:rPr>
          <w:t>I</w:t>
        </w:r>
        <w:r w:rsidR="00FD3E67">
          <w:rPr>
            <w:webHidden/>
          </w:rPr>
          <w:tab/>
          <w:t>29</w:t>
        </w:r>
      </w:hyperlink>
    </w:p>
    <w:p w:rsidR="00FD3E67" w:rsidRDefault="000810DA" w:rsidP="003845F0">
      <w:pPr>
        <w:pStyle w:val="TOC1"/>
        <w:rPr>
          <w:rFonts w:ascii="Calibri" w:eastAsia="SimSun" w:hAnsi="Calibri" w:cs="Times New Roman"/>
          <w:b w:val="0"/>
          <w:lang w:val="en-US" w:eastAsia="zh-CN"/>
        </w:rPr>
      </w:pPr>
      <w:hyperlink w:anchor="_Toc348347248" w:history="1">
        <w:r w:rsidR="00FD3E67" w:rsidRPr="006C390E">
          <w:rPr>
            <w:rStyle w:val="Hyperlink"/>
            <w:rFonts w:ascii="Times New Roman" w:hAnsi="Times New Roman" w:cs="Arial"/>
          </w:rPr>
          <w:t>ЗАПЕЧАТВАНЕ И МАРКИРАНЕ НА ОФЕРТИТЕ. ПОДАВАНЕ НА ОФЕРТИТЕ</w:t>
        </w:r>
        <w:r w:rsidR="00FD3E67">
          <w:rPr>
            <w:webHidden/>
          </w:rPr>
          <w:tab/>
          <w:t>29</w:t>
        </w:r>
      </w:hyperlink>
    </w:p>
    <w:p w:rsidR="00FD3E67" w:rsidRDefault="000810DA" w:rsidP="003845F0">
      <w:pPr>
        <w:pStyle w:val="TOC2"/>
        <w:rPr>
          <w:rFonts w:ascii="Calibri" w:eastAsia="SimSun" w:hAnsi="Calibri" w:cs="Times New Roman"/>
          <w:lang w:eastAsia="zh-CN"/>
        </w:rPr>
      </w:pPr>
      <w:hyperlink w:anchor="_Toc348347249" w:history="1">
        <w:r w:rsidR="00FD3E67" w:rsidRPr="006C390E">
          <w:rPr>
            <w:rStyle w:val="Hyperlink"/>
            <w:rFonts w:cs="Arial"/>
            <w:lang w:val="bg-BG"/>
          </w:rPr>
          <w:t>1. Запечатване и маркиране</w:t>
        </w:r>
        <w:r w:rsidR="00FD3E67">
          <w:rPr>
            <w:webHidden/>
          </w:rPr>
          <w:tab/>
        </w:r>
        <w:r w:rsidR="00FD3E67">
          <w:rPr>
            <w:webHidden/>
            <w:lang w:val="bg-BG"/>
          </w:rPr>
          <w:t>29</w:t>
        </w:r>
      </w:hyperlink>
    </w:p>
    <w:p w:rsidR="00FD3E67" w:rsidRDefault="000810DA" w:rsidP="003845F0">
      <w:pPr>
        <w:pStyle w:val="TOC2"/>
        <w:rPr>
          <w:rFonts w:ascii="Calibri" w:eastAsia="SimSun" w:hAnsi="Calibri" w:cs="Times New Roman"/>
          <w:lang w:eastAsia="zh-CN"/>
        </w:rPr>
      </w:pPr>
      <w:hyperlink w:anchor="_Toc348347250" w:history="1">
        <w:r w:rsidR="00FD3E67" w:rsidRPr="006C390E">
          <w:rPr>
            <w:rStyle w:val="Hyperlink"/>
            <w:rFonts w:cs="Arial"/>
            <w:lang w:val="bg-BG"/>
          </w:rPr>
          <w:t>2. Място и срок на подаване на офертите</w:t>
        </w:r>
        <w:r w:rsidR="00FD3E67">
          <w:rPr>
            <w:webHidden/>
          </w:rPr>
          <w:tab/>
        </w:r>
        <w:r w:rsidR="00FD3E67">
          <w:rPr>
            <w:webHidden/>
          </w:rPr>
          <w:fldChar w:fldCharType="begin"/>
        </w:r>
        <w:r w:rsidR="00FD3E67">
          <w:rPr>
            <w:webHidden/>
          </w:rPr>
          <w:instrText xml:space="preserve"> PAGEREF _Toc348347250 \h </w:instrText>
        </w:r>
        <w:r w:rsidR="00FD3E67">
          <w:rPr>
            <w:webHidden/>
          </w:rPr>
        </w:r>
        <w:r w:rsidR="00FD3E67">
          <w:rPr>
            <w:webHidden/>
          </w:rPr>
          <w:fldChar w:fldCharType="separate"/>
        </w:r>
        <w:r w:rsidR="008C2A41">
          <w:rPr>
            <w:webHidden/>
          </w:rPr>
          <w:t>31</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52" w:history="1">
        <w:r w:rsidR="00FD3E67" w:rsidRPr="006C390E">
          <w:rPr>
            <w:rStyle w:val="Hyperlink"/>
            <w:rFonts w:ascii="Times New Roman" w:hAnsi="Times New Roman" w:cs="Arial"/>
          </w:rPr>
          <w:t>ГЛАВА ЧЕТВЪРТА</w:t>
        </w:r>
        <w:r w:rsidR="00FD3E67">
          <w:rPr>
            <w:webHidden/>
          </w:rPr>
          <w:tab/>
        </w:r>
        <w:r w:rsidR="00FD3E67">
          <w:rPr>
            <w:webHidden/>
          </w:rPr>
          <w:fldChar w:fldCharType="begin"/>
        </w:r>
        <w:r w:rsidR="00FD3E67">
          <w:rPr>
            <w:webHidden/>
          </w:rPr>
          <w:instrText xml:space="preserve"> PAGEREF _Toc348347252 \h </w:instrText>
        </w:r>
        <w:r w:rsidR="00FD3E67">
          <w:rPr>
            <w:webHidden/>
          </w:rPr>
        </w:r>
        <w:r w:rsidR="00FD3E67">
          <w:rPr>
            <w:webHidden/>
          </w:rPr>
          <w:fldChar w:fldCharType="separate"/>
        </w:r>
        <w:r w:rsidR="008C2A41">
          <w:rPr>
            <w:webHidden/>
          </w:rPr>
          <w:t>32</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53" w:history="1">
        <w:r w:rsidR="00FD3E67" w:rsidRPr="006C390E">
          <w:rPr>
            <w:rStyle w:val="Hyperlink"/>
            <w:rFonts w:ascii="Times New Roman" w:hAnsi="Times New Roman" w:cs="Arial"/>
          </w:rPr>
          <w:t>КРИТЕРИЙ, ПОКАЗАТЕЛИ, ОТНОСИТЕЛНАТА ИМ ТЕЖЕСТ И МЕТОДИКА ЗА ОПРЕДЕЛЯНЕ НА КОМПЛЕКСНАТА ОЦЕНКА НА ОФЕРТИТЕ</w:t>
        </w:r>
        <w:r w:rsidR="00FD3E67">
          <w:rPr>
            <w:webHidden/>
          </w:rPr>
          <w:tab/>
        </w:r>
        <w:r w:rsidR="00FD3E67">
          <w:rPr>
            <w:webHidden/>
          </w:rPr>
          <w:fldChar w:fldCharType="begin"/>
        </w:r>
        <w:r w:rsidR="00FD3E67">
          <w:rPr>
            <w:webHidden/>
          </w:rPr>
          <w:instrText xml:space="preserve"> PAGEREF _Toc348347253 \h </w:instrText>
        </w:r>
        <w:r w:rsidR="00FD3E67">
          <w:rPr>
            <w:webHidden/>
          </w:rPr>
        </w:r>
        <w:r w:rsidR="00FD3E67">
          <w:rPr>
            <w:webHidden/>
          </w:rPr>
          <w:fldChar w:fldCharType="separate"/>
        </w:r>
        <w:r w:rsidR="008C2A41">
          <w:rPr>
            <w:webHidden/>
          </w:rPr>
          <w:t>32</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54" w:history="1">
        <w:r w:rsidR="00FD3E67" w:rsidRPr="006C390E">
          <w:rPr>
            <w:rStyle w:val="Hyperlink"/>
            <w:rFonts w:cs="Arial"/>
            <w:lang w:val="bg-BG"/>
          </w:rPr>
          <w:t>1. Критерий за оценка на офертите</w:t>
        </w:r>
        <w:r w:rsidR="00FD3E67">
          <w:rPr>
            <w:webHidden/>
          </w:rPr>
          <w:tab/>
        </w:r>
        <w:r w:rsidR="00C877E7" w:rsidRPr="00C877E7">
          <w:rPr>
            <w:b/>
            <w:webHidden/>
            <w:lang w:val="bg-BG"/>
          </w:rPr>
          <w:t>30</w:t>
        </w:r>
      </w:hyperlink>
    </w:p>
    <w:p w:rsidR="00FD3E67" w:rsidRDefault="000810DA" w:rsidP="003845F0">
      <w:pPr>
        <w:pStyle w:val="TOC1"/>
        <w:rPr>
          <w:rFonts w:ascii="Calibri" w:eastAsia="SimSun" w:hAnsi="Calibri" w:cs="Times New Roman"/>
          <w:b w:val="0"/>
          <w:lang w:val="en-US" w:eastAsia="zh-CN"/>
        </w:rPr>
      </w:pPr>
      <w:hyperlink w:anchor="_Toc348347255" w:history="1">
        <w:r w:rsidR="00FD3E67" w:rsidRPr="006C390E">
          <w:rPr>
            <w:rStyle w:val="Hyperlink"/>
            <w:rFonts w:ascii="Times New Roman" w:hAnsi="Times New Roman" w:cs="Arial"/>
          </w:rPr>
          <w:t>ГЛАВА ПЕТА</w:t>
        </w:r>
        <w:r w:rsidR="00FD3E67">
          <w:rPr>
            <w:webHidden/>
          </w:rPr>
          <w:tab/>
        </w:r>
        <w:r w:rsidR="00FD3E67">
          <w:rPr>
            <w:webHidden/>
          </w:rPr>
          <w:fldChar w:fldCharType="begin"/>
        </w:r>
        <w:r w:rsidR="00FD3E67">
          <w:rPr>
            <w:webHidden/>
          </w:rPr>
          <w:instrText xml:space="preserve"> PAGEREF _Toc348347255 \h </w:instrText>
        </w:r>
        <w:r w:rsidR="00FD3E67">
          <w:rPr>
            <w:webHidden/>
          </w:rPr>
        </w:r>
        <w:r w:rsidR="00FD3E67">
          <w:rPr>
            <w:webHidden/>
          </w:rPr>
          <w:fldChar w:fldCharType="separate"/>
        </w:r>
        <w:r w:rsidR="008C2A41">
          <w:rPr>
            <w:webHidden/>
          </w:rPr>
          <w:t>34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56" w:history="1">
        <w:r w:rsidR="00FD3E67" w:rsidRPr="006C390E">
          <w:rPr>
            <w:rStyle w:val="Hyperlink"/>
            <w:rFonts w:ascii="Times New Roman" w:hAnsi="Times New Roman" w:cs="Arial"/>
          </w:rPr>
          <w:t>РАЗГЛЕЖДАНЕ, ОЦЕНКА И КЛАСИРАНЕ НА ОФЕРТИТЕ.</w:t>
        </w:r>
        <w:r w:rsidR="00FD3E67">
          <w:rPr>
            <w:webHidden/>
          </w:rPr>
          <w:tab/>
        </w:r>
        <w:r w:rsidR="00FD3E67">
          <w:rPr>
            <w:webHidden/>
          </w:rPr>
          <w:fldChar w:fldCharType="begin"/>
        </w:r>
        <w:r w:rsidR="00FD3E67">
          <w:rPr>
            <w:webHidden/>
          </w:rPr>
          <w:instrText xml:space="preserve"> PAGEREF _Toc348347256 \h </w:instrText>
        </w:r>
        <w:r w:rsidR="00FD3E67">
          <w:rPr>
            <w:webHidden/>
          </w:rPr>
        </w:r>
        <w:r w:rsidR="00FD3E67">
          <w:rPr>
            <w:webHidden/>
          </w:rPr>
          <w:fldChar w:fldCharType="separate"/>
        </w:r>
        <w:r w:rsidR="008C2A41">
          <w:rPr>
            <w:webHidden/>
          </w:rPr>
          <w:t>34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57" w:history="1">
        <w:r w:rsidR="00FD3E67" w:rsidRPr="006C390E">
          <w:rPr>
            <w:rStyle w:val="Hyperlink"/>
            <w:rFonts w:ascii="Times New Roman" w:hAnsi="Times New Roman" w:cs="Arial"/>
          </w:rPr>
          <w:t>СКЛЮЧВАНЕ НА ДОГОВОР.</w:t>
        </w:r>
        <w:r w:rsidR="00FD3E67">
          <w:rPr>
            <w:webHidden/>
          </w:rPr>
          <w:tab/>
          <w:t>37</w:t>
        </w:r>
      </w:hyperlink>
    </w:p>
    <w:p w:rsidR="00FD3E67" w:rsidRDefault="000810DA" w:rsidP="003845F0">
      <w:pPr>
        <w:pStyle w:val="TOC1"/>
        <w:rPr>
          <w:rFonts w:ascii="Calibri" w:eastAsia="SimSun" w:hAnsi="Calibri" w:cs="Times New Roman"/>
          <w:b w:val="0"/>
          <w:lang w:val="en-US" w:eastAsia="zh-CN"/>
        </w:rPr>
      </w:pPr>
      <w:hyperlink w:anchor="_Toc348347258" w:history="1">
        <w:r w:rsidR="00FD3E67" w:rsidRPr="006C390E">
          <w:rPr>
            <w:rStyle w:val="Hyperlink"/>
            <w:rFonts w:ascii="Times New Roman" w:hAnsi="Times New Roman" w:cs="Arial"/>
          </w:rPr>
          <w:t>ОБЖАЛВАНЕ</w:t>
        </w:r>
        <w:r w:rsidR="00FD3E67">
          <w:rPr>
            <w:webHidden/>
          </w:rPr>
          <w:tab/>
          <w:t>40</w:t>
        </w:r>
      </w:hyperlink>
    </w:p>
    <w:p w:rsidR="00FD3E67" w:rsidRDefault="000810DA" w:rsidP="003845F0">
      <w:pPr>
        <w:pStyle w:val="TOC1"/>
        <w:rPr>
          <w:rFonts w:ascii="Calibri" w:eastAsia="SimSun" w:hAnsi="Calibri" w:cs="Times New Roman"/>
          <w:b w:val="0"/>
          <w:lang w:val="en-US" w:eastAsia="zh-CN"/>
        </w:rPr>
      </w:pPr>
      <w:hyperlink w:anchor="_Toc348347259" w:history="1">
        <w:r w:rsidR="00FD3E67" w:rsidRPr="006C390E">
          <w:rPr>
            <w:rStyle w:val="Hyperlink"/>
            <w:rFonts w:ascii="Times New Roman" w:hAnsi="Times New Roman" w:cs="Arial"/>
          </w:rPr>
          <w:t>РАЗДЕЛ І</w:t>
        </w:r>
        <w:r w:rsidR="00FD3E67">
          <w:rPr>
            <w:webHidden/>
          </w:rPr>
          <w:tab/>
        </w:r>
        <w:r w:rsidR="00FD3E67">
          <w:rPr>
            <w:webHidden/>
          </w:rPr>
          <w:fldChar w:fldCharType="begin"/>
        </w:r>
        <w:r w:rsidR="00FD3E67">
          <w:rPr>
            <w:webHidden/>
          </w:rPr>
          <w:instrText xml:space="preserve"> PAGEREF _Toc348347259 \h </w:instrText>
        </w:r>
        <w:r w:rsidR="00FD3E67">
          <w:rPr>
            <w:webHidden/>
          </w:rPr>
        </w:r>
        <w:r w:rsidR="00FD3E67">
          <w:rPr>
            <w:webHidden/>
          </w:rPr>
          <w:fldChar w:fldCharType="separate"/>
        </w:r>
        <w:r w:rsidR="008C2A41">
          <w:rPr>
            <w:webHidden/>
          </w:rPr>
          <w:t>34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60" w:history="1">
        <w:r w:rsidR="00FD3E67" w:rsidRPr="006C390E">
          <w:rPr>
            <w:rStyle w:val="Hyperlink"/>
            <w:rFonts w:ascii="Times New Roman" w:hAnsi="Times New Roman" w:cs="Arial"/>
          </w:rPr>
          <w:t>РЕД ЗА РАБОТАТА НА КОМИСИЯТА</w:t>
        </w:r>
        <w:r w:rsidR="00FD3E67">
          <w:rPr>
            <w:webHidden/>
          </w:rPr>
          <w:tab/>
          <w:t>33</w:t>
        </w:r>
      </w:hyperlink>
    </w:p>
    <w:p w:rsidR="00FD3E67" w:rsidRDefault="000810DA" w:rsidP="003845F0">
      <w:pPr>
        <w:pStyle w:val="TOC2"/>
        <w:rPr>
          <w:rFonts w:ascii="Calibri" w:eastAsia="SimSun" w:hAnsi="Calibri" w:cs="Times New Roman"/>
          <w:lang w:eastAsia="zh-CN"/>
        </w:rPr>
      </w:pPr>
      <w:hyperlink w:anchor="_Toc348347261" w:history="1">
        <w:r w:rsidR="00FD3E67" w:rsidRPr="006C390E">
          <w:rPr>
            <w:rStyle w:val="Hyperlink"/>
            <w:rFonts w:cs="Arial"/>
            <w:lang w:val="bg-BG"/>
          </w:rPr>
          <w:t>1. Назначаване на комисията</w:t>
        </w:r>
        <w:r w:rsidR="00FD3E67">
          <w:rPr>
            <w:webHidden/>
          </w:rPr>
          <w:tab/>
        </w:r>
        <w:r w:rsidR="00FD3E67">
          <w:rPr>
            <w:webHidden/>
          </w:rPr>
          <w:fldChar w:fldCharType="begin"/>
        </w:r>
        <w:r w:rsidR="00FD3E67">
          <w:rPr>
            <w:webHidden/>
          </w:rPr>
          <w:instrText xml:space="preserve"> PAGEREF _Toc348347261 \h </w:instrText>
        </w:r>
        <w:r w:rsidR="00FD3E67">
          <w:rPr>
            <w:webHidden/>
          </w:rPr>
        </w:r>
        <w:r w:rsidR="00FD3E67">
          <w:rPr>
            <w:webHidden/>
          </w:rPr>
          <w:fldChar w:fldCharType="separate"/>
        </w:r>
        <w:r w:rsidR="008C2A41">
          <w:rPr>
            <w:webHidden/>
          </w:rPr>
          <w:t>34</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62" w:history="1">
        <w:r w:rsidR="00FD3E67" w:rsidRPr="006C390E">
          <w:rPr>
            <w:rStyle w:val="Hyperlink"/>
            <w:rFonts w:cs="Arial"/>
            <w:lang w:val="bg-BG"/>
          </w:rPr>
          <w:t>2. Първоначален преглед на офертите (първо заседание на комисията)</w:t>
        </w:r>
        <w:r w:rsidR="00FD3E67">
          <w:rPr>
            <w:webHidden/>
          </w:rPr>
          <w:tab/>
        </w:r>
        <w:r w:rsidR="00FD3E67">
          <w:rPr>
            <w:webHidden/>
          </w:rPr>
          <w:fldChar w:fldCharType="begin"/>
        </w:r>
        <w:r w:rsidR="00FD3E67">
          <w:rPr>
            <w:webHidden/>
          </w:rPr>
          <w:instrText xml:space="preserve"> PAGEREF _Toc348347262 \h </w:instrText>
        </w:r>
        <w:r w:rsidR="00FD3E67">
          <w:rPr>
            <w:webHidden/>
          </w:rPr>
        </w:r>
        <w:r w:rsidR="00FD3E67">
          <w:rPr>
            <w:webHidden/>
          </w:rPr>
          <w:fldChar w:fldCharType="separate"/>
        </w:r>
        <w:r w:rsidR="008C2A41">
          <w:rPr>
            <w:webHidden/>
          </w:rPr>
          <w:t>34</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63" w:history="1">
        <w:r w:rsidR="00FD3E67" w:rsidRPr="006C390E">
          <w:rPr>
            <w:rStyle w:val="Hyperlink"/>
            <w:rFonts w:cs="Arial"/>
            <w:lang w:val="bg-BG"/>
          </w:rPr>
          <w:t>3. Публичност</w:t>
        </w:r>
        <w:r w:rsidR="00FD3E67">
          <w:rPr>
            <w:webHidden/>
          </w:rPr>
          <w:tab/>
        </w:r>
        <w:r w:rsidR="00FD3E67">
          <w:rPr>
            <w:webHidden/>
          </w:rPr>
          <w:fldChar w:fldCharType="begin"/>
        </w:r>
        <w:r w:rsidR="00FD3E67">
          <w:rPr>
            <w:webHidden/>
          </w:rPr>
          <w:instrText xml:space="preserve"> PAGEREF _Toc348347263 \h </w:instrText>
        </w:r>
        <w:r w:rsidR="00FD3E67">
          <w:rPr>
            <w:webHidden/>
          </w:rPr>
        </w:r>
        <w:r w:rsidR="00FD3E67">
          <w:rPr>
            <w:webHidden/>
          </w:rPr>
          <w:fldChar w:fldCharType="separate"/>
        </w:r>
        <w:r w:rsidR="008C2A41">
          <w:rPr>
            <w:webHidden/>
          </w:rPr>
          <w:t>35</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64" w:history="1">
        <w:r w:rsidR="00FD3E67" w:rsidRPr="006C390E">
          <w:rPr>
            <w:rStyle w:val="Hyperlink"/>
            <w:rFonts w:cs="Arial"/>
            <w:lang w:val="bg-BG"/>
          </w:rPr>
          <w:t>4. Последователност на действията на комисията</w:t>
        </w:r>
        <w:r w:rsidR="00FD3E67">
          <w:rPr>
            <w:webHidden/>
          </w:rPr>
          <w:tab/>
        </w:r>
        <w:r w:rsidR="00FD3E67">
          <w:rPr>
            <w:webHidden/>
          </w:rPr>
          <w:fldChar w:fldCharType="begin"/>
        </w:r>
        <w:r w:rsidR="00FD3E67">
          <w:rPr>
            <w:webHidden/>
          </w:rPr>
          <w:instrText xml:space="preserve"> PAGEREF _Toc348347264 \h </w:instrText>
        </w:r>
        <w:r w:rsidR="00FD3E67">
          <w:rPr>
            <w:webHidden/>
          </w:rPr>
        </w:r>
        <w:r w:rsidR="00FD3E67">
          <w:rPr>
            <w:webHidden/>
          </w:rPr>
          <w:fldChar w:fldCharType="separate"/>
        </w:r>
        <w:r w:rsidR="008C2A41">
          <w:rPr>
            <w:webHidden/>
          </w:rPr>
          <w:t>35</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65" w:history="1">
        <w:r w:rsidR="00FD3E67" w:rsidRPr="006C390E">
          <w:rPr>
            <w:rStyle w:val="Hyperlink"/>
            <w:rFonts w:cs="Arial"/>
            <w:lang w:val="bg-BG"/>
          </w:rPr>
          <w:t>5. Пределно ниск</w:t>
        </w:r>
        <w:r w:rsidR="00B71759">
          <w:rPr>
            <w:rStyle w:val="Hyperlink"/>
            <w:rFonts w:cs="Arial"/>
            <w:lang w:val="bg-BG"/>
          </w:rPr>
          <w:t>и</w:t>
        </w:r>
        <w:r w:rsidR="00FD3E67" w:rsidRPr="006C390E">
          <w:rPr>
            <w:rStyle w:val="Hyperlink"/>
            <w:rFonts w:cs="Arial"/>
            <w:lang w:val="bg-BG"/>
          </w:rPr>
          <w:t xml:space="preserve"> </w:t>
        </w:r>
        <w:r w:rsidR="00B71759">
          <w:rPr>
            <w:rStyle w:val="Hyperlink"/>
            <w:rFonts w:cs="Arial"/>
            <w:lang w:val="bg-BG"/>
          </w:rPr>
          <w:t>показатели</w:t>
        </w:r>
        <w:r w:rsidR="00FD3E67">
          <w:rPr>
            <w:webHidden/>
          </w:rPr>
          <w:tab/>
        </w:r>
        <w:r w:rsidR="00FD3E67">
          <w:rPr>
            <w:webHidden/>
          </w:rPr>
          <w:fldChar w:fldCharType="begin"/>
        </w:r>
        <w:r w:rsidR="00FD3E67">
          <w:rPr>
            <w:webHidden/>
          </w:rPr>
          <w:instrText xml:space="preserve"> PAGEREF _Toc348347265 \h </w:instrText>
        </w:r>
        <w:r w:rsidR="00FD3E67">
          <w:rPr>
            <w:webHidden/>
          </w:rPr>
        </w:r>
        <w:r w:rsidR="00FD3E67">
          <w:rPr>
            <w:webHidden/>
          </w:rPr>
          <w:fldChar w:fldCharType="separate"/>
        </w:r>
        <w:r w:rsidR="008C2A41">
          <w:rPr>
            <w:webHidden/>
          </w:rPr>
          <w:t>36</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66" w:history="1">
        <w:r w:rsidR="00FD3E67" w:rsidRPr="006C390E">
          <w:rPr>
            <w:rStyle w:val="Hyperlink"/>
            <w:rFonts w:cs="Arial"/>
            <w:lang w:val="bg-BG"/>
          </w:rPr>
          <w:t>6. Окончателна оценка и обявяване на резултатите</w:t>
        </w:r>
        <w:r w:rsidR="00FD3E67">
          <w:rPr>
            <w:webHidden/>
          </w:rPr>
          <w:tab/>
        </w:r>
        <w:r w:rsidR="00FD3E67">
          <w:rPr>
            <w:webHidden/>
          </w:rPr>
          <w:fldChar w:fldCharType="begin"/>
        </w:r>
        <w:r w:rsidR="00FD3E67">
          <w:rPr>
            <w:webHidden/>
          </w:rPr>
          <w:instrText xml:space="preserve"> PAGEREF _Toc348347266 \h </w:instrText>
        </w:r>
        <w:r w:rsidR="00FD3E67">
          <w:rPr>
            <w:webHidden/>
          </w:rPr>
        </w:r>
        <w:r w:rsidR="00FD3E67">
          <w:rPr>
            <w:webHidden/>
          </w:rPr>
          <w:fldChar w:fldCharType="separate"/>
        </w:r>
        <w:r w:rsidR="008C2A41">
          <w:rPr>
            <w:webHidden/>
          </w:rPr>
          <w:t>37</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67" w:history="1">
        <w:r w:rsidR="00FD3E67" w:rsidRPr="006C390E">
          <w:rPr>
            <w:rStyle w:val="Hyperlink"/>
            <w:rFonts w:ascii="Times New Roman" w:hAnsi="Times New Roman" w:cs="Arial"/>
          </w:rPr>
          <w:t>РАЗДЕЛ ІІ</w:t>
        </w:r>
        <w:r w:rsidR="00FD3E67">
          <w:rPr>
            <w:webHidden/>
          </w:rPr>
          <w:tab/>
          <w:t>3</w:t>
        </w:r>
      </w:hyperlink>
      <w:r w:rsidR="00B71759">
        <w:t>6</w:t>
      </w:r>
    </w:p>
    <w:p w:rsidR="00FD3E67" w:rsidRDefault="000810DA" w:rsidP="003845F0">
      <w:pPr>
        <w:pStyle w:val="TOC1"/>
        <w:rPr>
          <w:rFonts w:ascii="Calibri" w:eastAsia="SimSun" w:hAnsi="Calibri" w:cs="Times New Roman"/>
          <w:b w:val="0"/>
          <w:lang w:val="en-US" w:eastAsia="zh-CN"/>
        </w:rPr>
      </w:pPr>
      <w:hyperlink w:anchor="_Toc348347268" w:history="1">
        <w:r w:rsidR="00FD3E67" w:rsidRPr="006C390E">
          <w:rPr>
            <w:rStyle w:val="Hyperlink"/>
            <w:rFonts w:ascii="Times New Roman" w:hAnsi="Times New Roman" w:cs="Arial"/>
          </w:rPr>
          <w:t>ОСНОВАНИЯ ЗА ПРЕКРАТЯВАНЕ НА ПРОЦЕДУРАТА</w:t>
        </w:r>
        <w:r w:rsidR="00FD3E67">
          <w:rPr>
            <w:webHidden/>
          </w:rPr>
          <w:tab/>
          <w:t>3</w:t>
        </w:r>
      </w:hyperlink>
      <w:r w:rsidR="00B71759">
        <w:t>6</w:t>
      </w:r>
    </w:p>
    <w:p w:rsidR="00FD3E67" w:rsidRDefault="000810DA" w:rsidP="003845F0">
      <w:pPr>
        <w:pStyle w:val="TOC1"/>
        <w:rPr>
          <w:rFonts w:ascii="Calibri" w:eastAsia="SimSun" w:hAnsi="Calibri" w:cs="Times New Roman"/>
          <w:b w:val="0"/>
          <w:lang w:val="en-US" w:eastAsia="zh-CN"/>
        </w:rPr>
      </w:pPr>
      <w:hyperlink w:anchor="_Toc348347269" w:history="1">
        <w:r w:rsidR="00FD3E67" w:rsidRPr="006C390E">
          <w:rPr>
            <w:rStyle w:val="Hyperlink"/>
            <w:rFonts w:ascii="Times New Roman" w:hAnsi="Times New Roman" w:cs="Arial"/>
          </w:rPr>
          <w:t>РАЗДЕЛ ІІІ</w:t>
        </w:r>
        <w:r w:rsidR="00FD3E67">
          <w:rPr>
            <w:webHidden/>
          </w:rPr>
          <w:tab/>
          <w:t>3</w:t>
        </w:r>
      </w:hyperlink>
      <w:r w:rsidR="00B71759">
        <w:t>7</w:t>
      </w:r>
    </w:p>
    <w:p w:rsidR="00FD3E67" w:rsidRDefault="000810DA" w:rsidP="003845F0">
      <w:pPr>
        <w:pStyle w:val="TOC1"/>
        <w:rPr>
          <w:rFonts w:ascii="Calibri" w:eastAsia="SimSun" w:hAnsi="Calibri" w:cs="Times New Roman"/>
          <w:b w:val="0"/>
          <w:lang w:val="en-US" w:eastAsia="zh-CN"/>
        </w:rPr>
      </w:pPr>
      <w:hyperlink w:anchor="_Toc348347270" w:history="1">
        <w:r w:rsidR="00FD3E67" w:rsidRPr="006C390E">
          <w:rPr>
            <w:rStyle w:val="Hyperlink"/>
            <w:rFonts w:ascii="Times New Roman" w:hAnsi="Times New Roman" w:cs="Arial"/>
          </w:rPr>
          <w:t>СКЛЮЧВАНЕ НА ДОГОВОР</w:t>
        </w:r>
        <w:r w:rsidR="00FD3E67">
          <w:rPr>
            <w:webHidden/>
          </w:rPr>
          <w:tab/>
          <w:t>3</w:t>
        </w:r>
      </w:hyperlink>
      <w:r w:rsidR="00B71759">
        <w:t>7</w:t>
      </w:r>
    </w:p>
    <w:p w:rsidR="00FD3E67" w:rsidRDefault="000810DA" w:rsidP="003845F0">
      <w:pPr>
        <w:pStyle w:val="TOC2"/>
        <w:rPr>
          <w:rFonts w:ascii="Calibri" w:eastAsia="SimSun" w:hAnsi="Calibri" w:cs="Times New Roman"/>
          <w:lang w:eastAsia="zh-CN"/>
        </w:rPr>
      </w:pPr>
      <w:hyperlink w:anchor="_Toc348347271" w:history="1">
        <w:r w:rsidR="00FD3E67" w:rsidRPr="006C390E">
          <w:rPr>
            <w:rStyle w:val="Hyperlink"/>
            <w:rFonts w:cs="Arial"/>
            <w:lang w:val="bg-BG"/>
          </w:rPr>
          <w:t>1. Срокове за сключване на договор</w:t>
        </w:r>
        <w:r w:rsidR="00FD3E67">
          <w:rPr>
            <w:webHidden/>
          </w:rPr>
          <w:tab/>
        </w:r>
        <w:r w:rsidR="00FD3E67">
          <w:rPr>
            <w:webHidden/>
            <w:lang w:val="bg-BG"/>
          </w:rPr>
          <w:t>3</w:t>
        </w:r>
      </w:hyperlink>
      <w:r w:rsidR="00B71759">
        <w:rPr>
          <w:lang w:val="bg-BG"/>
        </w:rPr>
        <w:t>7</w:t>
      </w:r>
    </w:p>
    <w:p w:rsidR="00FD3E67" w:rsidRDefault="000810DA" w:rsidP="003845F0">
      <w:pPr>
        <w:pStyle w:val="TOC2"/>
        <w:rPr>
          <w:rFonts w:ascii="Calibri" w:eastAsia="SimSun" w:hAnsi="Calibri" w:cs="Times New Roman"/>
          <w:lang w:eastAsia="zh-CN"/>
        </w:rPr>
      </w:pPr>
      <w:hyperlink w:anchor="_Toc348347272" w:history="1">
        <w:r w:rsidR="00FD3E67" w:rsidRPr="006C390E">
          <w:rPr>
            <w:rStyle w:val="Hyperlink"/>
            <w:rFonts w:cs="Arial"/>
            <w:lang w:val="bg-BG"/>
          </w:rPr>
          <w:t>2. Условия за сключване на договора</w:t>
        </w:r>
        <w:r w:rsidR="00FD3E67">
          <w:rPr>
            <w:webHidden/>
          </w:rPr>
          <w:tab/>
        </w:r>
        <w:r w:rsidR="00FD3E67">
          <w:rPr>
            <w:webHidden/>
            <w:lang w:val="bg-BG"/>
          </w:rPr>
          <w:t>3</w:t>
        </w:r>
      </w:hyperlink>
      <w:r w:rsidR="00B71759">
        <w:rPr>
          <w:lang w:val="bg-BG"/>
        </w:rPr>
        <w:t>7</w:t>
      </w:r>
    </w:p>
    <w:p w:rsidR="00FD3E67" w:rsidRDefault="000810DA" w:rsidP="003845F0">
      <w:pPr>
        <w:pStyle w:val="TOC2"/>
        <w:rPr>
          <w:rFonts w:ascii="Calibri" w:eastAsia="SimSun" w:hAnsi="Calibri" w:cs="Times New Roman"/>
          <w:lang w:eastAsia="zh-CN"/>
        </w:rPr>
      </w:pPr>
      <w:hyperlink w:anchor="_Toc348347273" w:history="1">
        <w:r w:rsidR="00FD3E67" w:rsidRPr="006C390E">
          <w:rPr>
            <w:rStyle w:val="Hyperlink"/>
            <w:rFonts w:cs="Arial"/>
            <w:lang w:val="bg-BG"/>
          </w:rPr>
          <w:t>3. Съдържание на договора</w:t>
        </w:r>
        <w:r w:rsidR="00FD3E67">
          <w:rPr>
            <w:webHidden/>
          </w:rPr>
          <w:tab/>
        </w:r>
        <w:r w:rsidR="00FD3E67">
          <w:rPr>
            <w:webHidden/>
            <w:lang w:val="bg-BG"/>
          </w:rPr>
          <w:t>3</w:t>
        </w:r>
      </w:hyperlink>
      <w:r w:rsidR="00B71759">
        <w:rPr>
          <w:lang w:val="bg-BG"/>
        </w:rPr>
        <w:t>8</w:t>
      </w:r>
    </w:p>
    <w:p w:rsidR="00FD3E67" w:rsidRDefault="000810DA" w:rsidP="003845F0">
      <w:pPr>
        <w:pStyle w:val="TOC2"/>
        <w:rPr>
          <w:rFonts w:ascii="Calibri" w:eastAsia="SimSun" w:hAnsi="Calibri" w:cs="Times New Roman"/>
          <w:lang w:eastAsia="zh-CN"/>
        </w:rPr>
      </w:pPr>
      <w:hyperlink w:anchor="_Toc348347274" w:history="1">
        <w:r w:rsidR="00FD3E67" w:rsidRPr="006C390E">
          <w:rPr>
            <w:rStyle w:val="Hyperlink"/>
            <w:rFonts w:cs="Arial"/>
            <w:lang w:val="bg-BG"/>
          </w:rPr>
          <w:t>4. Ограничения за изменение</w:t>
        </w:r>
        <w:r w:rsidR="00FD3E67">
          <w:rPr>
            <w:webHidden/>
          </w:rPr>
          <w:tab/>
        </w:r>
        <w:r w:rsidR="00FD3E67">
          <w:rPr>
            <w:webHidden/>
            <w:lang w:val="bg-BG"/>
          </w:rPr>
          <w:t>39</w:t>
        </w:r>
      </w:hyperlink>
    </w:p>
    <w:p w:rsidR="00FD3E67" w:rsidRDefault="000810DA" w:rsidP="003845F0">
      <w:pPr>
        <w:pStyle w:val="TOC1"/>
        <w:rPr>
          <w:rFonts w:ascii="Calibri" w:eastAsia="SimSun" w:hAnsi="Calibri" w:cs="Times New Roman"/>
          <w:b w:val="0"/>
          <w:lang w:val="en-US" w:eastAsia="zh-CN"/>
        </w:rPr>
      </w:pPr>
      <w:hyperlink w:anchor="_Toc348347275" w:history="1">
        <w:r w:rsidR="00FD3E67" w:rsidRPr="006C390E">
          <w:rPr>
            <w:rStyle w:val="Hyperlink"/>
            <w:rFonts w:ascii="Times New Roman" w:hAnsi="Times New Roman" w:cs="Arial"/>
          </w:rPr>
          <w:t>РАЗДЕЛ ІV</w:t>
        </w:r>
        <w:r w:rsidR="00FD3E67">
          <w:rPr>
            <w:webHidden/>
          </w:rPr>
          <w:tab/>
        </w:r>
      </w:hyperlink>
      <w:r w:rsidR="00B71759">
        <w:t>39</w:t>
      </w:r>
    </w:p>
    <w:p w:rsidR="00FD3E67" w:rsidRDefault="000810DA" w:rsidP="003845F0">
      <w:pPr>
        <w:pStyle w:val="TOC1"/>
        <w:rPr>
          <w:rFonts w:ascii="Calibri" w:eastAsia="SimSun" w:hAnsi="Calibri" w:cs="Times New Roman"/>
          <w:b w:val="0"/>
          <w:lang w:val="en-US" w:eastAsia="zh-CN"/>
        </w:rPr>
      </w:pPr>
      <w:hyperlink w:anchor="_Toc348347276" w:history="1">
        <w:r w:rsidR="00FD3E67" w:rsidRPr="006C390E">
          <w:rPr>
            <w:rStyle w:val="Hyperlink"/>
            <w:rFonts w:ascii="Times New Roman" w:hAnsi="Times New Roman" w:cs="Arial"/>
          </w:rPr>
          <w:t>ОБЖАЛВАНЕ</w:t>
        </w:r>
        <w:r w:rsidR="00FD3E67">
          <w:rPr>
            <w:webHidden/>
          </w:rPr>
          <w:tab/>
        </w:r>
      </w:hyperlink>
      <w:r w:rsidR="00B71759">
        <w:t>39</w:t>
      </w:r>
    </w:p>
    <w:p w:rsidR="00FD3E67" w:rsidRDefault="000810DA" w:rsidP="003845F0">
      <w:pPr>
        <w:pStyle w:val="TOC1"/>
        <w:rPr>
          <w:rFonts w:ascii="Calibri" w:eastAsia="SimSun" w:hAnsi="Calibri" w:cs="Times New Roman"/>
          <w:b w:val="0"/>
          <w:lang w:val="en-US" w:eastAsia="zh-CN"/>
        </w:rPr>
      </w:pPr>
      <w:hyperlink w:anchor="_Toc348347277" w:history="1">
        <w:r w:rsidR="00FD3E67" w:rsidRPr="006C390E">
          <w:rPr>
            <w:rStyle w:val="Hyperlink"/>
            <w:rFonts w:ascii="Times New Roman" w:hAnsi="Times New Roman" w:cs="Arial"/>
          </w:rPr>
          <w:t>ГЛАВА ШЕСТА</w:t>
        </w:r>
        <w:r w:rsidR="00FD3E67">
          <w:rPr>
            <w:webHidden/>
          </w:rPr>
          <w:tab/>
        </w:r>
        <w:r w:rsidR="00FD3E67">
          <w:rPr>
            <w:webHidden/>
          </w:rPr>
          <w:fldChar w:fldCharType="begin"/>
        </w:r>
        <w:r w:rsidR="00FD3E67">
          <w:rPr>
            <w:webHidden/>
          </w:rPr>
          <w:instrText xml:space="preserve"> PAGEREF _Toc348347277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78" w:history="1">
        <w:r w:rsidR="00FD3E67" w:rsidRPr="006C390E">
          <w:rPr>
            <w:rStyle w:val="Hyperlink"/>
            <w:rFonts w:ascii="Times New Roman" w:hAnsi="Times New Roman" w:cs="Arial"/>
          </w:rPr>
          <w:t>ОБЩИ ПРАВИЛА</w:t>
        </w:r>
        <w:r w:rsidR="00FD3E67">
          <w:rPr>
            <w:webHidden/>
          </w:rPr>
          <w:tab/>
        </w:r>
        <w:r w:rsidR="00FD3E67">
          <w:rPr>
            <w:webHidden/>
          </w:rPr>
          <w:fldChar w:fldCharType="begin"/>
        </w:r>
        <w:r w:rsidR="00FD3E67">
          <w:rPr>
            <w:webHidden/>
          </w:rPr>
          <w:instrText xml:space="preserve"> PAGEREF _Toc348347278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79" w:history="1">
        <w:r w:rsidR="00FD3E67" w:rsidRPr="006C390E">
          <w:rPr>
            <w:rStyle w:val="Hyperlink"/>
            <w:rFonts w:ascii="Times New Roman" w:hAnsi="Times New Roman" w:cs="Arial"/>
          </w:rPr>
          <w:t>РАЗДЕЛ І</w:t>
        </w:r>
        <w:r w:rsidR="00FD3E67">
          <w:rPr>
            <w:webHidden/>
          </w:rPr>
          <w:tab/>
        </w:r>
        <w:r w:rsidR="00FD3E67">
          <w:rPr>
            <w:webHidden/>
          </w:rPr>
          <w:fldChar w:fldCharType="begin"/>
        </w:r>
        <w:r w:rsidR="00FD3E67">
          <w:rPr>
            <w:webHidden/>
          </w:rPr>
          <w:instrText xml:space="preserve"> PAGEREF _Toc348347279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80" w:history="1">
        <w:r w:rsidR="00FD3E67" w:rsidRPr="006C390E">
          <w:rPr>
            <w:rStyle w:val="Hyperlink"/>
            <w:rFonts w:ascii="Times New Roman" w:hAnsi="Times New Roman" w:cs="Arial"/>
          </w:rPr>
          <w:t>ИЗЧИСЛЯВАНЕ НА СРОКОВЕТЕ</w:t>
        </w:r>
        <w:r w:rsidR="00FD3E67">
          <w:rPr>
            <w:webHidden/>
          </w:rPr>
          <w:tab/>
        </w:r>
        <w:r w:rsidR="00FD3E67">
          <w:rPr>
            <w:webHidden/>
          </w:rPr>
          <w:fldChar w:fldCharType="begin"/>
        </w:r>
        <w:r w:rsidR="00FD3E67">
          <w:rPr>
            <w:webHidden/>
          </w:rPr>
          <w:instrText xml:space="preserve"> PAGEREF _Toc348347280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81" w:history="1">
        <w:r w:rsidR="00FD3E67" w:rsidRPr="006C390E">
          <w:rPr>
            <w:rStyle w:val="Hyperlink"/>
            <w:rFonts w:ascii="Times New Roman" w:hAnsi="Times New Roman" w:cs="Arial"/>
          </w:rPr>
          <w:t>РАЗДЕЛ ІІ</w:t>
        </w:r>
        <w:r w:rsidR="00FD3E67">
          <w:rPr>
            <w:webHidden/>
          </w:rPr>
          <w:tab/>
        </w:r>
        <w:r w:rsidR="00FD3E67">
          <w:rPr>
            <w:webHidden/>
          </w:rPr>
          <w:fldChar w:fldCharType="begin"/>
        </w:r>
        <w:r w:rsidR="00FD3E67">
          <w:rPr>
            <w:webHidden/>
          </w:rPr>
          <w:instrText xml:space="preserve"> PAGEREF _Toc348347281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82" w:history="1">
        <w:r w:rsidR="00FD3E67" w:rsidRPr="006C390E">
          <w:rPr>
            <w:rStyle w:val="Hyperlink"/>
            <w:rFonts w:ascii="Times New Roman" w:hAnsi="Times New Roman" w:cs="Arial"/>
          </w:rPr>
          <w:t>КОМУНИКАЦИЯ</w:t>
        </w:r>
        <w:r w:rsidR="00FD3E67">
          <w:rPr>
            <w:webHidden/>
          </w:rPr>
          <w:tab/>
        </w:r>
        <w:r w:rsidR="00FD3E67">
          <w:rPr>
            <w:webHidden/>
          </w:rPr>
          <w:fldChar w:fldCharType="begin"/>
        </w:r>
        <w:r w:rsidR="00FD3E67">
          <w:rPr>
            <w:webHidden/>
          </w:rPr>
          <w:instrText xml:space="preserve"> PAGEREF _Toc348347282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83" w:history="1">
        <w:r w:rsidR="00FD3E67" w:rsidRPr="006C390E">
          <w:rPr>
            <w:rStyle w:val="Hyperlink"/>
            <w:rFonts w:cs="Arial"/>
            <w:lang w:val="bg-BG"/>
          </w:rPr>
          <w:t>1. Език</w:t>
        </w:r>
        <w:r w:rsidR="00FD3E67">
          <w:rPr>
            <w:webHidden/>
          </w:rPr>
          <w:tab/>
        </w:r>
        <w:r w:rsidR="00FD3E67">
          <w:rPr>
            <w:webHidden/>
          </w:rPr>
          <w:fldChar w:fldCharType="begin"/>
        </w:r>
        <w:r w:rsidR="00FD3E67">
          <w:rPr>
            <w:webHidden/>
          </w:rPr>
          <w:instrText xml:space="preserve"> PAGEREF _Toc348347283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2"/>
        <w:rPr>
          <w:rFonts w:ascii="Calibri" w:eastAsia="SimSun" w:hAnsi="Calibri" w:cs="Times New Roman"/>
          <w:lang w:eastAsia="zh-CN"/>
        </w:rPr>
      </w:pPr>
      <w:hyperlink w:anchor="_Toc348347284" w:history="1">
        <w:r w:rsidR="00FD3E67" w:rsidRPr="006C390E">
          <w:rPr>
            <w:rStyle w:val="Hyperlink"/>
            <w:rFonts w:cs="Arial"/>
            <w:lang w:val="bg-BG"/>
          </w:rPr>
          <w:t>2. Ред за комуникация</w:t>
        </w:r>
        <w:r w:rsidR="00FD3E67">
          <w:rPr>
            <w:webHidden/>
          </w:rPr>
          <w:tab/>
        </w:r>
        <w:r w:rsidR="00FD3E67">
          <w:rPr>
            <w:webHidden/>
          </w:rPr>
          <w:fldChar w:fldCharType="begin"/>
        </w:r>
        <w:r w:rsidR="00FD3E67">
          <w:rPr>
            <w:webHidden/>
          </w:rPr>
          <w:instrText xml:space="preserve"> PAGEREF _Toc348347284 \h </w:instrText>
        </w:r>
        <w:r w:rsidR="00FD3E67">
          <w:rPr>
            <w:webHidden/>
          </w:rPr>
        </w:r>
        <w:r w:rsidR="00FD3E67">
          <w:rPr>
            <w:webHidden/>
          </w:rPr>
          <w:fldChar w:fldCharType="separate"/>
        </w:r>
        <w:r w:rsidR="008C2A41">
          <w:rPr>
            <w:webHidden/>
          </w:rPr>
          <w:t>44</w:t>
        </w:r>
        <w:r w:rsidR="00FD3E67">
          <w:rPr>
            <w:webHidden/>
          </w:rPr>
          <w:fldChar w:fldCharType="end"/>
        </w:r>
      </w:hyperlink>
    </w:p>
    <w:p w:rsidR="00FD3E67" w:rsidRDefault="000810DA" w:rsidP="003845F0">
      <w:pPr>
        <w:pStyle w:val="TOC1"/>
        <w:rPr>
          <w:rFonts w:ascii="Calibri" w:eastAsia="SimSun" w:hAnsi="Calibri" w:cs="Times New Roman"/>
          <w:b w:val="0"/>
          <w:lang w:val="en-US" w:eastAsia="zh-CN"/>
        </w:rPr>
      </w:pPr>
      <w:hyperlink w:anchor="_Toc348347285" w:history="1">
        <w:r w:rsidR="00FD3E67" w:rsidRPr="006C390E">
          <w:rPr>
            <w:rStyle w:val="Hyperlink"/>
            <w:rFonts w:ascii="Times New Roman" w:hAnsi="Times New Roman" w:cs="Arial"/>
          </w:rPr>
          <w:t>РАЗДЕЛ ІІІ</w:t>
        </w:r>
        <w:r w:rsidR="00FD3E67">
          <w:rPr>
            <w:webHidden/>
          </w:rPr>
          <w:tab/>
        </w:r>
        <w:r w:rsidR="00FD3E67">
          <w:rPr>
            <w:webHidden/>
          </w:rPr>
          <w:fldChar w:fldCharType="begin"/>
        </w:r>
        <w:r w:rsidR="00FD3E67">
          <w:rPr>
            <w:webHidden/>
          </w:rPr>
          <w:instrText xml:space="preserve"> PAGEREF _Toc348347285 \h </w:instrText>
        </w:r>
        <w:r w:rsidR="00FD3E67">
          <w:rPr>
            <w:webHidden/>
          </w:rPr>
        </w:r>
        <w:r w:rsidR="00FD3E67">
          <w:rPr>
            <w:webHidden/>
          </w:rPr>
          <w:fldChar w:fldCharType="separate"/>
        </w:r>
        <w:r w:rsidR="008C2A41">
          <w:rPr>
            <w:webHidden/>
          </w:rPr>
          <w:t>45</w:t>
        </w:r>
        <w:r w:rsidR="00FD3E67">
          <w:rPr>
            <w:webHidden/>
          </w:rPr>
          <w:fldChar w:fldCharType="end"/>
        </w:r>
      </w:hyperlink>
    </w:p>
    <w:p w:rsidR="00FD3E67" w:rsidRPr="009B3D98" w:rsidRDefault="000810DA" w:rsidP="009B3D98">
      <w:pPr>
        <w:pStyle w:val="TOC1"/>
      </w:pPr>
      <w:hyperlink w:anchor="_Toc348347286" w:history="1">
        <w:r w:rsidR="00FD3E67" w:rsidRPr="006C390E">
          <w:rPr>
            <w:rStyle w:val="Hyperlink"/>
            <w:rFonts w:ascii="Times New Roman" w:hAnsi="Times New Roman" w:cs="Arial"/>
          </w:rPr>
          <w:t>ЕТИЧНИ КЛАУЗИ</w:t>
        </w:r>
        <w:r w:rsidR="00FD3E67">
          <w:rPr>
            <w:webHidden/>
          </w:rPr>
          <w:tab/>
        </w:r>
        <w:r w:rsidR="00FD3E67">
          <w:rPr>
            <w:webHidden/>
          </w:rPr>
          <w:fldChar w:fldCharType="begin"/>
        </w:r>
        <w:r w:rsidR="00FD3E67">
          <w:rPr>
            <w:webHidden/>
          </w:rPr>
          <w:instrText xml:space="preserve"> PAGEREF _Toc348347286 \h </w:instrText>
        </w:r>
        <w:r w:rsidR="00FD3E67">
          <w:rPr>
            <w:webHidden/>
          </w:rPr>
        </w:r>
        <w:r w:rsidR="00FD3E67">
          <w:rPr>
            <w:webHidden/>
          </w:rPr>
          <w:fldChar w:fldCharType="separate"/>
        </w:r>
        <w:r w:rsidR="008C2A41">
          <w:rPr>
            <w:webHidden/>
          </w:rPr>
          <w:t>45</w:t>
        </w:r>
        <w:r w:rsidR="00FD3E67">
          <w:rPr>
            <w:webHidden/>
          </w:rPr>
          <w:fldChar w:fldCharType="end"/>
        </w:r>
      </w:hyperlink>
    </w:p>
    <w:p w:rsidR="00FD3E67" w:rsidRPr="003B549B" w:rsidRDefault="00FD3E67" w:rsidP="003845F0">
      <w:pPr>
        <w:pStyle w:val="TOC1"/>
        <w:rPr>
          <w:rFonts w:ascii="Times New Roman" w:hAnsi="Times New Roman" w:cs="Times New Roman"/>
          <w:noProof w:val="0"/>
          <w:sz w:val="24"/>
          <w:szCs w:val="24"/>
          <w:lang w:val="en-US"/>
        </w:rPr>
        <w:sectPr w:rsidR="00FD3E67" w:rsidRPr="003B549B" w:rsidSect="009D3317">
          <w:endnotePr>
            <w:numFmt w:val="decimal"/>
          </w:endnotePr>
          <w:pgSz w:w="11906" w:h="16838" w:code="9"/>
          <w:pgMar w:top="79" w:right="849" w:bottom="720" w:left="1411" w:header="284" w:footer="513" w:gutter="0"/>
          <w:pgNumType w:start="3"/>
          <w:cols w:space="708"/>
          <w:titlePg/>
          <w:docGrid w:linePitch="360"/>
        </w:sectPr>
      </w:pPr>
      <w:r w:rsidRPr="006B019A">
        <w:rPr>
          <w:rFonts w:ascii="Times New Roman" w:hAnsi="Times New Roman" w:cs="Times New Roman"/>
          <w:sz w:val="24"/>
          <w:szCs w:val="24"/>
        </w:rPr>
        <w:fldChar w:fldCharType="end"/>
      </w: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pStyle w:val="Heading1"/>
        <w:jc w:val="center"/>
        <w:rPr>
          <w:rFonts w:ascii="Times New Roman" w:hAnsi="Times New Roman"/>
          <w:sz w:val="24"/>
          <w:szCs w:val="24"/>
        </w:rPr>
      </w:pPr>
      <w:bookmarkStart w:id="0" w:name="_Toc252176738"/>
      <w:bookmarkStart w:id="1" w:name="_Toc254260378"/>
      <w:bookmarkStart w:id="2" w:name="_Toc255994122"/>
      <w:bookmarkStart w:id="3" w:name="_Toc324948805"/>
      <w:bookmarkStart w:id="4" w:name="_Toc348347173"/>
      <w:r w:rsidRPr="002C333D">
        <w:rPr>
          <w:rFonts w:ascii="Times New Roman" w:hAnsi="Times New Roman"/>
          <w:sz w:val="24"/>
          <w:szCs w:val="24"/>
        </w:rPr>
        <w:t>ТОМ І</w:t>
      </w:r>
      <w:bookmarkStart w:id="5" w:name="_Toc251849957"/>
      <w:bookmarkStart w:id="6" w:name="_Toc251850711"/>
      <w:bookmarkStart w:id="7" w:name="_Toc251961759"/>
      <w:bookmarkStart w:id="8" w:name="_Toc251964931"/>
      <w:bookmarkEnd w:id="0"/>
      <w:bookmarkEnd w:id="1"/>
      <w:bookmarkEnd w:id="2"/>
      <w:bookmarkEnd w:id="3"/>
      <w:bookmarkEnd w:id="4"/>
    </w:p>
    <w:p w:rsidR="00FD3E67" w:rsidRPr="002C333D" w:rsidRDefault="00FD3E67" w:rsidP="003845F0">
      <w:pPr>
        <w:jc w:val="center"/>
      </w:pPr>
    </w:p>
    <w:p w:rsidR="00FD3E67" w:rsidRPr="002C333D" w:rsidRDefault="00FD3E67" w:rsidP="003845F0">
      <w:pPr>
        <w:pStyle w:val="Heading1"/>
        <w:jc w:val="center"/>
        <w:rPr>
          <w:rFonts w:ascii="Times New Roman" w:hAnsi="Times New Roman"/>
          <w:sz w:val="24"/>
          <w:szCs w:val="24"/>
        </w:rPr>
      </w:pPr>
      <w:bookmarkStart w:id="9" w:name="_Toc251968163"/>
      <w:bookmarkStart w:id="10" w:name="_Toc251968376"/>
      <w:bookmarkStart w:id="11" w:name="_Toc252176739"/>
      <w:bookmarkStart w:id="12" w:name="_Toc252181706"/>
      <w:bookmarkStart w:id="13" w:name="_Toc254010885"/>
      <w:bookmarkStart w:id="14" w:name="_Toc254260379"/>
      <w:bookmarkStart w:id="15" w:name="_Toc255994123"/>
      <w:bookmarkStart w:id="16" w:name="_Toc255994754"/>
      <w:bookmarkStart w:id="17" w:name="_Toc261294369"/>
      <w:bookmarkStart w:id="18" w:name="_Toc261433392"/>
      <w:bookmarkStart w:id="19" w:name="_Toc264409325"/>
      <w:bookmarkStart w:id="20" w:name="_Toc324948806"/>
      <w:bookmarkStart w:id="21" w:name="_Toc348347174"/>
      <w:r w:rsidRPr="002C333D">
        <w:rPr>
          <w:rFonts w:ascii="Times New Roman" w:hAnsi="Times New Roman"/>
          <w:sz w:val="24"/>
          <w:szCs w:val="24"/>
        </w:rPr>
        <w:t>РЕШЕНИЕ</w:t>
      </w:r>
      <w:bookmarkStart w:id="22" w:name="_Toc251849958"/>
      <w:bookmarkStart w:id="23" w:name="_Toc251850712"/>
      <w:bookmarkStart w:id="24" w:name="_Toc251961760"/>
      <w:bookmarkStart w:id="25" w:name="_Toc25196493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D3E67" w:rsidRPr="002C333D" w:rsidRDefault="00FD3E67" w:rsidP="003845F0">
      <w:pPr>
        <w:pStyle w:val="Heading1"/>
        <w:jc w:val="center"/>
        <w:rPr>
          <w:rFonts w:ascii="Times New Roman" w:hAnsi="Times New Roman"/>
          <w:sz w:val="24"/>
          <w:szCs w:val="24"/>
        </w:rPr>
      </w:pPr>
      <w:bookmarkStart w:id="26" w:name="_Toc251968164"/>
      <w:bookmarkStart w:id="27" w:name="_Toc251968377"/>
      <w:bookmarkStart w:id="28" w:name="_Toc252176740"/>
      <w:bookmarkStart w:id="29" w:name="_Toc254010886"/>
      <w:bookmarkStart w:id="30" w:name="_Toc254260380"/>
      <w:bookmarkStart w:id="31" w:name="_Toc255994124"/>
      <w:bookmarkStart w:id="32" w:name="_Toc255994755"/>
      <w:bookmarkStart w:id="33" w:name="_Toc261294370"/>
      <w:bookmarkStart w:id="34" w:name="_Toc261433393"/>
      <w:bookmarkStart w:id="35" w:name="_Toc264409326"/>
      <w:bookmarkStart w:id="36" w:name="_Toc324948807"/>
      <w:bookmarkStart w:id="37" w:name="_Toc348347175"/>
      <w:r w:rsidRPr="002C333D">
        <w:rPr>
          <w:rFonts w:ascii="Times New Roman" w:hAnsi="Times New Roman"/>
          <w:sz w:val="24"/>
          <w:szCs w:val="24"/>
        </w:rPr>
        <w:t>ОБЯВЛЕНИЕ</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D3E67" w:rsidRPr="002C333D" w:rsidRDefault="00FD3E67" w:rsidP="003845F0">
      <w:pPr>
        <w:jc w:val="both"/>
      </w:pPr>
    </w:p>
    <w:p w:rsidR="00FD3E67" w:rsidRPr="002C333D" w:rsidRDefault="00FD3E67" w:rsidP="003845F0">
      <w:pPr>
        <w:jc w:val="both"/>
      </w:pPr>
    </w:p>
    <w:p w:rsidR="00FD3E67" w:rsidRPr="002C333D" w:rsidRDefault="00FD3E67" w:rsidP="003845F0">
      <w:pPr>
        <w:jc w:val="both"/>
      </w:pPr>
    </w:p>
    <w:p w:rsidR="00FD3E67" w:rsidRPr="002C333D" w:rsidRDefault="00FD3E67" w:rsidP="003845F0">
      <w:pPr>
        <w:jc w:val="both"/>
        <w:sectPr w:rsidR="00FD3E67" w:rsidRPr="002C333D" w:rsidSect="009D3317">
          <w:endnotePr>
            <w:numFmt w:val="decimal"/>
          </w:endnotePr>
          <w:pgSz w:w="11906" w:h="16838" w:code="9"/>
          <w:pgMar w:top="1216" w:right="1286" w:bottom="1260" w:left="1077" w:header="567" w:footer="1349" w:gutter="0"/>
          <w:pgNumType w:start="1"/>
          <w:cols w:space="708"/>
          <w:titlePg/>
          <w:docGrid w:linePitch="360"/>
        </w:sectPr>
      </w:pPr>
    </w:p>
    <w:p w:rsidR="00FD3E67" w:rsidRPr="002C333D" w:rsidRDefault="00FD3E67" w:rsidP="003845F0">
      <w:pPr>
        <w:jc w:val="both"/>
      </w:pPr>
    </w:p>
    <w:p w:rsidR="00FD3E67" w:rsidRPr="002C333D" w:rsidRDefault="00FD3E67" w:rsidP="003845F0">
      <w:pPr>
        <w:jc w:val="both"/>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both"/>
        <w:rPr>
          <w:b/>
        </w:rPr>
      </w:pPr>
    </w:p>
    <w:p w:rsidR="00FD3E67" w:rsidRPr="002C333D" w:rsidRDefault="00FD3E67" w:rsidP="003845F0">
      <w:pPr>
        <w:spacing w:before="120" w:after="120"/>
        <w:ind w:right="-186"/>
        <w:jc w:val="center"/>
        <w:rPr>
          <w:b/>
        </w:rPr>
      </w:pPr>
    </w:p>
    <w:p w:rsidR="00FD3E67" w:rsidRPr="002C333D" w:rsidRDefault="00FD3E67" w:rsidP="003845F0">
      <w:pPr>
        <w:pStyle w:val="Heading1"/>
        <w:jc w:val="center"/>
        <w:rPr>
          <w:rFonts w:ascii="Times New Roman" w:hAnsi="Times New Roman"/>
          <w:sz w:val="24"/>
          <w:szCs w:val="24"/>
        </w:rPr>
      </w:pPr>
      <w:bookmarkStart w:id="38" w:name="_Toc252176741"/>
      <w:bookmarkStart w:id="39" w:name="_Toc254260382"/>
      <w:bookmarkStart w:id="40" w:name="_Toc255994126"/>
      <w:bookmarkStart w:id="41" w:name="_Toc324948808"/>
      <w:bookmarkStart w:id="42" w:name="_Toc348347176"/>
      <w:r w:rsidRPr="002C333D">
        <w:rPr>
          <w:rFonts w:ascii="Times New Roman" w:hAnsi="Times New Roman"/>
          <w:sz w:val="24"/>
          <w:szCs w:val="24"/>
        </w:rPr>
        <w:t>ТОМ ІІ</w:t>
      </w:r>
      <w:bookmarkStart w:id="43" w:name="_Toc251846894"/>
      <w:bookmarkStart w:id="44" w:name="_Toc251847050"/>
      <w:bookmarkStart w:id="45" w:name="_Toc251847874"/>
      <w:bookmarkStart w:id="46" w:name="_Toc251849960"/>
      <w:bookmarkStart w:id="47" w:name="_Toc251850714"/>
      <w:bookmarkStart w:id="48" w:name="_Toc251961762"/>
      <w:bookmarkStart w:id="49" w:name="_Toc251964934"/>
      <w:bookmarkEnd w:id="38"/>
      <w:bookmarkEnd w:id="39"/>
      <w:bookmarkEnd w:id="40"/>
      <w:bookmarkEnd w:id="41"/>
      <w:bookmarkEnd w:id="42"/>
    </w:p>
    <w:p w:rsidR="00FD3E67" w:rsidRPr="002C333D" w:rsidRDefault="00FD3E67" w:rsidP="003845F0">
      <w:pPr>
        <w:jc w:val="center"/>
      </w:pPr>
    </w:p>
    <w:p w:rsidR="00FD3E67" w:rsidRPr="002C333D" w:rsidRDefault="00FD3E67" w:rsidP="003845F0">
      <w:pPr>
        <w:pStyle w:val="Heading1"/>
        <w:jc w:val="center"/>
        <w:rPr>
          <w:rFonts w:ascii="Times New Roman" w:hAnsi="Times New Roman"/>
          <w:sz w:val="24"/>
          <w:szCs w:val="24"/>
        </w:rPr>
      </w:pPr>
      <w:bookmarkStart w:id="50" w:name="_Toc252176742"/>
      <w:bookmarkStart w:id="51" w:name="_Toc252176897"/>
      <w:bookmarkStart w:id="52" w:name="_Toc252181710"/>
      <w:bookmarkStart w:id="53" w:name="_Toc254010889"/>
      <w:bookmarkStart w:id="54" w:name="_Toc254260383"/>
      <w:bookmarkStart w:id="55" w:name="_Toc255994127"/>
      <w:bookmarkStart w:id="56" w:name="_Toc255994758"/>
      <w:bookmarkStart w:id="57" w:name="_Toc261294372"/>
      <w:bookmarkStart w:id="58" w:name="_Toc264409328"/>
      <w:bookmarkStart w:id="59" w:name="_Toc324948809"/>
      <w:bookmarkStart w:id="60" w:name="_Toc348347177"/>
      <w:r w:rsidRPr="002C333D">
        <w:rPr>
          <w:rFonts w:ascii="Times New Roman" w:hAnsi="Times New Roman"/>
          <w:sz w:val="24"/>
          <w:szCs w:val="24"/>
        </w:rPr>
        <w:t>УКАЗАНИЯ</w:t>
      </w:r>
      <w:bookmarkStart w:id="61" w:name="_Toc251846895"/>
      <w:bookmarkStart w:id="62" w:name="_Toc251847051"/>
      <w:bookmarkStart w:id="63" w:name="_Toc251847875"/>
      <w:bookmarkStart w:id="64" w:name="_Toc251849961"/>
      <w:bookmarkStart w:id="65" w:name="_Toc251850715"/>
      <w:bookmarkStart w:id="66" w:name="_Toc251961763"/>
      <w:bookmarkStart w:id="67" w:name="_Toc251964935"/>
      <w:bookmarkEnd w:id="43"/>
      <w:bookmarkEnd w:id="44"/>
      <w:bookmarkEnd w:id="45"/>
      <w:bookmarkEnd w:id="46"/>
      <w:bookmarkEnd w:id="47"/>
      <w:bookmarkEnd w:id="48"/>
      <w:bookmarkEnd w:id="49"/>
      <w:r w:rsidRPr="002C333D">
        <w:rPr>
          <w:rFonts w:ascii="Times New Roman" w:hAnsi="Times New Roman"/>
          <w:sz w:val="24"/>
          <w:szCs w:val="24"/>
        </w:rPr>
        <w:t xml:space="preserve"> ЗА УЧАСТИЕ</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D3E67" w:rsidRPr="002C333D" w:rsidRDefault="00FD3E67" w:rsidP="003845F0">
      <w:pPr>
        <w:pStyle w:val="Heading1"/>
        <w:jc w:val="both"/>
        <w:rPr>
          <w:rFonts w:ascii="Times New Roman" w:hAnsi="Times New Roman"/>
          <w:sz w:val="24"/>
          <w:szCs w:val="24"/>
        </w:rPr>
      </w:pPr>
      <w:bookmarkStart w:id="68" w:name="_GoBack"/>
      <w:bookmarkEnd w:id="68"/>
      <w:r w:rsidRPr="002C333D">
        <w:rPr>
          <w:rFonts w:ascii="Times New Roman" w:hAnsi="Times New Roman"/>
          <w:sz w:val="24"/>
          <w:szCs w:val="24"/>
        </w:rPr>
        <w:br w:type="page"/>
      </w:r>
    </w:p>
    <w:p w:rsidR="00FD3E67" w:rsidRPr="002C333D" w:rsidRDefault="00FD3E67" w:rsidP="003845F0">
      <w:pPr>
        <w:pStyle w:val="Heading1"/>
        <w:shd w:val="clear" w:color="auto" w:fill="B8CCE4"/>
        <w:jc w:val="both"/>
        <w:rPr>
          <w:rFonts w:ascii="Times New Roman" w:hAnsi="Times New Roman"/>
          <w:sz w:val="24"/>
          <w:szCs w:val="24"/>
        </w:rPr>
      </w:pPr>
      <w:bookmarkStart w:id="69" w:name="_Toc251846797"/>
      <w:bookmarkStart w:id="70" w:name="_Toc252176743"/>
      <w:bookmarkStart w:id="71" w:name="_Toc254260384"/>
      <w:bookmarkStart w:id="72" w:name="_Toc255994128"/>
      <w:bookmarkStart w:id="73" w:name="_Toc324948810"/>
      <w:bookmarkStart w:id="74" w:name="_Toc348347178"/>
      <w:r w:rsidRPr="002C333D">
        <w:rPr>
          <w:rFonts w:ascii="Times New Roman" w:hAnsi="Times New Roman"/>
          <w:sz w:val="24"/>
          <w:szCs w:val="24"/>
        </w:rPr>
        <w:t>ГЛАВА ПЪРВА</w:t>
      </w:r>
      <w:bookmarkStart w:id="75" w:name="_Toc251850717"/>
      <w:bookmarkStart w:id="76" w:name="_Toc251964937"/>
      <w:bookmarkEnd w:id="69"/>
      <w:bookmarkEnd w:id="70"/>
      <w:bookmarkEnd w:id="71"/>
      <w:bookmarkEnd w:id="72"/>
      <w:bookmarkEnd w:id="73"/>
      <w:bookmarkEnd w:id="74"/>
    </w:p>
    <w:p w:rsidR="00FD3E67" w:rsidRPr="002C333D" w:rsidRDefault="00FD3E67" w:rsidP="003845F0">
      <w:pPr>
        <w:pStyle w:val="Heading1"/>
        <w:shd w:val="clear" w:color="auto" w:fill="B8CCE4"/>
        <w:jc w:val="both"/>
        <w:rPr>
          <w:rFonts w:ascii="Times New Roman" w:hAnsi="Times New Roman"/>
          <w:sz w:val="24"/>
          <w:szCs w:val="24"/>
        </w:rPr>
      </w:pPr>
      <w:bookmarkStart w:id="77" w:name="_Toc252176744"/>
      <w:bookmarkStart w:id="78" w:name="_Toc254260385"/>
      <w:bookmarkStart w:id="79" w:name="_Toc255994129"/>
      <w:bookmarkStart w:id="80" w:name="_Toc255994760"/>
      <w:bookmarkStart w:id="81" w:name="_Toc261433397"/>
      <w:bookmarkStart w:id="82" w:name="_Toc324948811"/>
      <w:bookmarkStart w:id="83" w:name="_Toc348347179"/>
      <w:r w:rsidRPr="002C333D">
        <w:rPr>
          <w:rFonts w:ascii="Times New Roman" w:hAnsi="Times New Roman"/>
          <w:sz w:val="24"/>
          <w:szCs w:val="24"/>
        </w:rPr>
        <w:t>ОПИСАНИЕ НА ОБЩЕСТВЕНАТА ПОРЪЧКА</w:t>
      </w:r>
      <w:bookmarkEnd w:id="75"/>
      <w:bookmarkEnd w:id="76"/>
      <w:bookmarkEnd w:id="77"/>
      <w:bookmarkEnd w:id="78"/>
      <w:bookmarkEnd w:id="79"/>
      <w:bookmarkEnd w:id="80"/>
      <w:bookmarkEnd w:id="81"/>
      <w:bookmarkEnd w:id="82"/>
      <w:bookmarkEnd w:id="83"/>
    </w:p>
    <w:p w:rsidR="00FD3E67" w:rsidRPr="002C333D" w:rsidRDefault="00FD3E67" w:rsidP="003845F0">
      <w:pPr>
        <w:pStyle w:val="Heading1"/>
        <w:jc w:val="both"/>
        <w:rPr>
          <w:rFonts w:ascii="Times New Roman" w:hAnsi="Times New Roman"/>
          <w:sz w:val="24"/>
          <w:szCs w:val="24"/>
        </w:rPr>
      </w:pPr>
      <w:bookmarkStart w:id="84" w:name="_Toc251846799"/>
      <w:bookmarkStart w:id="85" w:name="_Toc252176745"/>
      <w:bookmarkStart w:id="86" w:name="_Toc254260386"/>
      <w:bookmarkStart w:id="87" w:name="_Toc255994130"/>
      <w:bookmarkStart w:id="88" w:name="_Toc324948812"/>
      <w:bookmarkStart w:id="89" w:name="_Toc348347180"/>
      <w:r w:rsidRPr="002C333D">
        <w:rPr>
          <w:rFonts w:ascii="Times New Roman" w:hAnsi="Times New Roman"/>
          <w:sz w:val="24"/>
          <w:szCs w:val="24"/>
        </w:rPr>
        <w:t>РАЗДЕЛ І</w:t>
      </w:r>
      <w:bookmarkStart w:id="90" w:name="_Toc251846800"/>
      <w:bookmarkStart w:id="91" w:name="_Toc251846899"/>
      <w:bookmarkStart w:id="92" w:name="_Toc251847054"/>
      <w:bookmarkStart w:id="93" w:name="_Toc251847878"/>
      <w:bookmarkStart w:id="94" w:name="_Toc251849963"/>
      <w:bookmarkStart w:id="95" w:name="_Toc251850719"/>
      <w:bookmarkEnd w:id="84"/>
      <w:bookmarkEnd w:id="85"/>
      <w:bookmarkEnd w:id="86"/>
      <w:bookmarkEnd w:id="87"/>
      <w:bookmarkEnd w:id="88"/>
      <w:bookmarkEnd w:id="89"/>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96" w:name="_Toc252176746"/>
      <w:bookmarkStart w:id="97" w:name="_Toc254010893"/>
      <w:bookmarkStart w:id="98" w:name="_Toc254260387"/>
      <w:bookmarkStart w:id="99" w:name="_Toc255994131"/>
      <w:bookmarkStart w:id="100" w:name="_Toc255994762"/>
      <w:bookmarkStart w:id="101" w:name="_Toc261294376"/>
      <w:bookmarkStart w:id="102" w:name="_Toc261433399"/>
      <w:bookmarkStart w:id="103" w:name="_Toc264409332"/>
      <w:bookmarkStart w:id="104" w:name="_Toc324948813"/>
      <w:bookmarkStart w:id="105" w:name="_Toc348347181"/>
      <w:r w:rsidRPr="002C333D">
        <w:rPr>
          <w:rFonts w:ascii="Times New Roman" w:hAnsi="Times New Roman"/>
          <w:sz w:val="24"/>
          <w:szCs w:val="24"/>
        </w:rPr>
        <w:t>ОБЩИ УСЛОВИЯ</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D3E67" w:rsidRPr="002C333D" w:rsidRDefault="00FD3E67" w:rsidP="003845F0">
      <w:pPr>
        <w:spacing w:line="360" w:lineRule="auto"/>
        <w:ind w:right="5" w:firstLine="720"/>
        <w:jc w:val="both"/>
        <w:rPr>
          <w:b/>
          <w:bCs/>
          <w:u w:val="single"/>
        </w:rPr>
      </w:pPr>
    </w:p>
    <w:p w:rsidR="00FD3E67" w:rsidRPr="002C333D" w:rsidRDefault="00FD3E67" w:rsidP="003845F0">
      <w:pPr>
        <w:pStyle w:val="Subtitle"/>
        <w:jc w:val="both"/>
        <w:rPr>
          <w:rFonts w:ascii="Times New Roman" w:hAnsi="Times New Roman"/>
          <w:b/>
        </w:rPr>
      </w:pPr>
      <w:bookmarkStart w:id="106" w:name="_Toc252176747"/>
      <w:bookmarkStart w:id="107" w:name="_Toc254260388"/>
      <w:bookmarkStart w:id="108" w:name="_Toc255994132"/>
      <w:r w:rsidRPr="002C333D">
        <w:rPr>
          <w:rFonts w:ascii="Times New Roman" w:hAnsi="Times New Roman"/>
          <w:b/>
        </w:rPr>
        <w:tab/>
      </w:r>
      <w:bookmarkStart w:id="109" w:name="_Toc324948814"/>
      <w:bookmarkStart w:id="110" w:name="_Toc348347182"/>
      <w:r w:rsidRPr="002C333D">
        <w:rPr>
          <w:rFonts w:ascii="Times New Roman" w:hAnsi="Times New Roman"/>
          <w:b/>
        </w:rPr>
        <w:t>1. Обект на поръчката</w:t>
      </w:r>
      <w:bookmarkEnd w:id="106"/>
      <w:bookmarkEnd w:id="107"/>
      <w:bookmarkEnd w:id="108"/>
      <w:bookmarkEnd w:id="109"/>
      <w:bookmarkEnd w:id="110"/>
    </w:p>
    <w:p w:rsidR="00FD3E67" w:rsidRPr="002C333D" w:rsidRDefault="00FD3E67" w:rsidP="003845F0">
      <w:pPr>
        <w:jc w:val="both"/>
      </w:pPr>
      <w:r w:rsidRPr="002C333D">
        <w:tab/>
        <w:t xml:space="preserve">Обект на настоящата обществена поръчка е избор на изпълнител за извършване на одит по изпълнение на дейностите и отчитане на разходите по проектите от </w:t>
      </w:r>
      <w:r>
        <w:t>пети</w:t>
      </w:r>
      <w:r w:rsidRPr="002C333D">
        <w:t xml:space="preserve"> етап на Оперативна програма „Регионално развитие” 2007-2013 г.</w:t>
      </w:r>
      <w:r w:rsidR="00CA0D2A">
        <w:t xml:space="preserve"> </w:t>
      </w:r>
      <w:r w:rsidR="004F23E8">
        <w:rPr>
          <w:lang w:eastAsia="en-US"/>
        </w:rPr>
        <w:t>и извършване на одит</w:t>
      </w:r>
      <w:r w:rsidR="00CA0D2A" w:rsidRPr="00CA0D2A">
        <w:rPr>
          <w:lang w:eastAsia="en-US"/>
        </w:rPr>
        <w:t xml:space="preserve"> по изпълнение на дейностите и от</w:t>
      </w:r>
      <w:r w:rsidR="00CA0D2A">
        <w:rPr>
          <w:lang w:eastAsia="en-US"/>
        </w:rPr>
        <w:t xml:space="preserve">читане на разходите на проект: </w:t>
      </w:r>
      <w:proofErr w:type="spellStart"/>
      <w:r w:rsidR="00CA0D2A">
        <w:rPr>
          <w:lang w:eastAsia="en-US"/>
        </w:rPr>
        <w:t>Лот</w:t>
      </w:r>
      <w:proofErr w:type="spellEnd"/>
      <w:r w:rsidR="00CA0D2A">
        <w:rPr>
          <w:lang w:eastAsia="en-US"/>
        </w:rPr>
        <w:t xml:space="preserve"> 1 Р</w:t>
      </w:r>
      <w:r w:rsidR="00CA0D2A" w:rsidRPr="00CA0D2A">
        <w:rPr>
          <w:lang w:eastAsia="en-US"/>
        </w:rPr>
        <w:t xml:space="preserve">ехабилитация на път </w:t>
      </w:r>
      <w:r w:rsidR="00CA0D2A">
        <w:rPr>
          <w:lang w:eastAsia="en-US"/>
        </w:rPr>
        <w:t>ІІІ</w:t>
      </w:r>
      <w:r w:rsidR="00CA0D2A" w:rsidRPr="00CA0D2A">
        <w:rPr>
          <w:lang w:val="en-US" w:eastAsia="en-US"/>
        </w:rPr>
        <w:t xml:space="preserve">-112 </w:t>
      </w:r>
      <w:r w:rsidR="00CA0D2A">
        <w:rPr>
          <w:lang w:eastAsia="en-US"/>
        </w:rPr>
        <w:t>Добри дол – М</w:t>
      </w:r>
      <w:r w:rsidR="00CA0D2A" w:rsidRPr="00CA0D2A">
        <w:rPr>
          <w:lang w:eastAsia="en-US"/>
        </w:rPr>
        <w:t>онтана и път ІІ</w:t>
      </w:r>
      <w:r w:rsidR="00CA0D2A">
        <w:rPr>
          <w:lang w:eastAsia="en-US"/>
        </w:rPr>
        <w:t>-13 Кнежа –Искър, области Монтана и П</w:t>
      </w:r>
      <w:r w:rsidR="00CA0D2A" w:rsidRPr="00CA0D2A">
        <w:rPr>
          <w:lang w:eastAsia="en-US"/>
        </w:rPr>
        <w:t>левен</w:t>
      </w:r>
      <w:r w:rsidR="00CA0D2A">
        <w:rPr>
          <w:lang w:eastAsia="en-US"/>
        </w:rPr>
        <w:t>.</w:t>
      </w:r>
    </w:p>
    <w:p w:rsidR="00FD3E67" w:rsidRDefault="00FD3E67" w:rsidP="003845F0">
      <w:pPr>
        <w:shd w:val="clear" w:color="auto" w:fill="FFFFFF"/>
        <w:tabs>
          <w:tab w:val="left" w:pos="993"/>
        </w:tabs>
        <w:adjustRightInd w:val="0"/>
        <w:spacing w:before="120" w:after="120"/>
        <w:ind w:right="5"/>
        <w:jc w:val="both"/>
        <w:rPr>
          <w:lang w:val="en-US"/>
        </w:rPr>
      </w:pPr>
      <w:r w:rsidRPr="002C333D">
        <w:tab/>
        <w:t>В рамките на настоящата обществена поръчка Изпълнителят следва да извърши одит, в съответствие с обхвата, посочен в Техническите спецификации на настоящата документация, на следните проекти:</w:t>
      </w:r>
    </w:p>
    <w:p w:rsidR="00983787" w:rsidRPr="00983787" w:rsidRDefault="00046711" w:rsidP="00E96129">
      <w:pPr>
        <w:numPr>
          <w:ilvl w:val="1"/>
          <w:numId w:val="30"/>
        </w:numPr>
        <w:shd w:val="clear" w:color="auto" w:fill="FFFFFF"/>
        <w:tabs>
          <w:tab w:val="left" w:pos="993"/>
        </w:tabs>
        <w:adjustRightInd w:val="0"/>
        <w:spacing w:before="120" w:after="120"/>
        <w:ind w:left="0" w:right="5" w:firstLine="709"/>
        <w:jc w:val="both"/>
        <w:rPr>
          <w:lang w:val="en-US"/>
        </w:rPr>
      </w:pPr>
      <w:r>
        <w:rPr>
          <w:b/>
        </w:rPr>
        <w:t xml:space="preserve">       </w:t>
      </w:r>
      <w:proofErr w:type="spellStart"/>
      <w:r w:rsidR="00983787">
        <w:rPr>
          <w:b/>
        </w:rPr>
        <w:t>Лот</w:t>
      </w:r>
      <w:proofErr w:type="spellEnd"/>
      <w:r w:rsidR="00983787">
        <w:rPr>
          <w:b/>
        </w:rPr>
        <w:t xml:space="preserve"> 1 „</w:t>
      </w:r>
      <w:r w:rsidRPr="00046711">
        <w:rPr>
          <w:b/>
        </w:rPr>
        <w:t xml:space="preserve">Рехабилитация на път ІІІ-112 Добри дол - Монтана и път II-13 </w:t>
      </w:r>
      <w:r>
        <w:rPr>
          <w:b/>
        </w:rPr>
        <w:t>Кнежа - Искър</w:t>
      </w:r>
      <w:r w:rsidRPr="00046711">
        <w:rPr>
          <w:b/>
        </w:rPr>
        <w:t>, Области Монтана и Плевен</w:t>
      </w:r>
      <w:r w:rsidR="00340275">
        <w:rPr>
          <w:b/>
        </w:rPr>
        <w:t>;</w:t>
      </w:r>
    </w:p>
    <w:p w:rsidR="00FD3E67" w:rsidRDefault="00FD3E67" w:rsidP="00607030">
      <w:pPr>
        <w:numPr>
          <w:ilvl w:val="0"/>
          <w:numId w:val="30"/>
        </w:numPr>
        <w:spacing w:before="120"/>
        <w:ind w:left="0" w:firstLine="709"/>
        <w:jc w:val="both"/>
        <w:rPr>
          <w:b/>
        </w:rPr>
      </w:pPr>
      <w:proofErr w:type="spellStart"/>
      <w:r w:rsidRPr="00762949">
        <w:rPr>
          <w:b/>
        </w:rPr>
        <w:t>Лот</w:t>
      </w:r>
      <w:proofErr w:type="spellEnd"/>
      <w:r w:rsidRPr="00762949">
        <w:rPr>
          <w:b/>
        </w:rPr>
        <w:t xml:space="preserve"> 51 </w:t>
      </w:r>
      <w:r>
        <w:rPr>
          <w:b/>
        </w:rPr>
        <w:t>„</w:t>
      </w:r>
      <w:r w:rsidRPr="00762949">
        <w:rPr>
          <w:b/>
        </w:rPr>
        <w:t>Път III-302 Драгомирово - Царевец от км 10+000 до км 27+460", област Велико Търново</w:t>
      </w:r>
      <w:r>
        <w:rPr>
          <w:b/>
        </w:rPr>
        <w:t>;</w:t>
      </w:r>
    </w:p>
    <w:p w:rsidR="00FD3E67" w:rsidRDefault="00FD3E67" w:rsidP="00607030">
      <w:pPr>
        <w:numPr>
          <w:ilvl w:val="0"/>
          <w:numId w:val="30"/>
        </w:numPr>
        <w:spacing w:before="120"/>
        <w:ind w:left="0" w:firstLine="709"/>
        <w:jc w:val="both"/>
        <w:rPr>
          <w:b/>
        </w:rPr>
      </w:pPr>
      <w:proofErr w:type="spellStart"/>
      <w:r w:rsidRPr="00A02ED0">
        <w:rPr>
          <w:b/>
        </w:rPr>
        <w:t>Лот</w:t>
      </w:r>
      <w:proofErr w:type="spellEnd"/>
      <w:r w:rsidRPr="00A02ED0">
        <w:rPr>
          <w:b/>
        </w:rPr>
        <w:t xml:space="preserve"> 54 </w:t>
      </w:r>
      <w:r>
        <w:rPr>
          <w:b/>
        </w:rPr>
        <w:t>„</w:t>
      </w:r>
      <w:r w:rsidRPr="00A02ED0">
        <w:rPr>
          <w:b/>
        </w:rPr>
        <w:t>Път III-202 Граница Русе - Опака от км 38+365 до км 52+553", област Търговище</w:t>
      </w:r>
      <w:r>
        <w:rPr>
          <w:b/>
        </w:rPr>
        <w:t>;</w:t>
      </w:r>
    </w:p>
    <w:p w:rsidR="00FD3E67" w:rsidRDefault="00FD3E67" w:rsidP="00607030">
      <w:pPr>
        <w:numPr>
          <w:ilvl w:val="0"/>
          <w:numId w:val="30"/>
        </w:numPr>
        <w:spacing w:before="120"/>
        <w:ind w:left="0" w:firstLine="709"/>
        <w:jc w:val="both"/>
        <w:rPr>
          <w:b/>
        </w:rPr>
      </w:pPr>
      <w:proofErr w:type="spellStart"/>
      <w:r w:rsidRPr="00A02ED0">
        <w:rPr>
          <w:b/>
        </w:rPr>
        <w:t>Лот</w:t>
      </w:r>
      <w:proofErr w:type="spellEnd"/>
      <w:r w:rsidRPr="00A02ED0">
        <w:rPr>
          <w:b/>
        </w:rPr>
        <w:t xml:space="preserve"> 59 </w:t>
      </w:r>
      <w:r>
        <w:rPr>
          <w:b/>
        </w:rPr>
        <w:t>„</w:t>
      </w:r>
      <w:r w:rsidRPr="00A02ED0">
        <w:rPr>
          <w:b/>
        </w:rPr>
        <w:t>Път ІІІ-7602 Граница с ОПУ Хасково - Г. Манастир - Крумово - Инзово - Роза от км 8+600 до км 13+600 и от км 14+300 до км 23+915" , област Ямбол</w:t>
      </w:r>
      <w:r>
        <w:rPr>
          <w:b/>
        </w:rPr>
        <w:t>,</w:t>
      </w:r>
    </w:p>
    <w:p w:rsidR="00FD3E67" w:rsidRPr="002C333D" w:rsidRDefault="00FD3E67" w:rsidP="003845F0">
      <w:pPr>
        <w:shd w:val="clear" w:color="auto" w:fill="FFFFFF"/>
        <w:spacing w:before="120" w:after="120"/>
        <w:ind w:left="720" w:right="-6"/>
        <w:jc w:val="both"/>
      </w:pPr>
      <w:r w:rsidRPr="002C333D">
        <w:t>Към всеки проект има договори за:</w:t>
      </w:r>
    </w:p>
    <w:p w:rsidR="00FD3E67" w:rsidRPr="002C333D" w:rsidRDefault="00FD3E67" w:rsidP="003845F0">
      <w:pPr>
        <w:shd w:val="clear" w:color="auto" w:fill="FFFFFF"/>
        <w:ind w:left="720" w:right="-6"/>
        <w:jc w:val="both"/>
      </w:pPr>
      <w:r w:rsidRPr="002C333D">
        <w:t>1. Управление на проекта</w:t>
      </w:r>
      <w:r>
        <w:t>;</w:t>
      </w:r>
    </w:p>
    <w:p w:rsidR="00FD3E67" w:rsidRPr="002C333D" w:rsidRDefault="00FD3E67" w:rsidP="003845F0">
      <w:pPr>
        <w:shd w:val="clear" w:color="auto" w:fill="FFFFFF"/>
        <w:ind w:left="720" w:right="-6"/>
        <w:jc w:val="both"/>
      </w:pPr>
      <w:r w:rsidRPr="002C333D">
        <w:t>2. Строителство</w:t>
      </w:r>
      <w:r>
        <w:t>;</w:t>
      </w:r>
    </w:p>
    <w:p w:rsidR="00FD3E67" w:rsidRPr="002C333D" w:rsidRDefault="00FD3E67" w:rsidP="003845F0">
      <w:pPr>
        <w:shd w:val="clear" w:color="auto" w:fill="FFFFFF"/>
        <w:ind w:left="720" w:right="-6"/>
        <w:jc w:val="both"/>
      </w:pPr>
      <w:r w:rsidRPr="002C333D">
        <w:t>3. Строителен надзор</w:t>
      </w:r>
      <w:r>
        <w:t>;</w:t>
      </w:r>
    </w:p>
    <w:p w:rsidR="00FD3E67" w:rsidRPr="002C333D" w:rsidRDefault="00FD3E67" w:rsidP="003845F0">
      <w:pPr>
        <w:shd w:val="clear" w:color="auto" w:fill="FFFFFF"/>
        <w:ind w:left="720" w:right="-6"/>
        <w:jc w:val="both"/>
      </w:pPr>
      <w:r w:rsidRPr="002C333D">
        <w:t>4. Авторски надзор</w:t>
      </w:r>
      <w:r>
        <w:t>;</w:t>
      </w:r>
    </w:p>
    <w:p w:rsidR="00FD3E67" w:rsidRPr="002C333D" w:rsidRDefault="00FD3E67" w:rsidP="003845F0">
      <w:pPr>
        <w:shd w:val="clear" w:color="auto" w:fill="FFFFFF"/>
        <w:ind w:left="720" w:right="-6"/>
        <w:jc w:val="both"/>
      </w:pPr>
      <w:r w:rsidRPr="002C333D">
        <w:t>5. Публичност и визуализация</w:t>
      </w:r>
      <w:r>
        <w:t>.</w:t>
      </w:r>
    </w:p>
    <w:p w:rsidR="00FD3E67" w:rsidRPr="002C333D" w:rsidRDefault="00FD3E67" w:rsidP="003845F0">
      <w:pPr>
        <w:shd w:val="clear" w:color="auto" w:fill="FFFFFF"/>
        <w:spacing w:before="120" w:after="120"/>
        <w:ind w:right="-6"/>
        <w:jc w:val="both"/>
      </w:pPr>
      <w:r w:rsidRPr="002C333D">
        <w:tab/>
        <w:t xml:space="preserve">По всеки един от изброените договори се представят междинни финансови и технически доклади и всяко междинно и окончателно плащане по тези договори трябва да бъде съпроводено с </w:t>
      </w:r>
      <w:proofErr w:type="spellStart"/>
      <w:r w:rsidRPr="002C333D">
        <w:t>одитен</w:t>
      </w:r>
      <w:proofErr w:type="spellEnd"/>
      <w:r w:rsidRPr="002C333D">
        <w:t xml:space="preserve"> доклад. </w:t>
      </w:r>
    </w:p>
    <w:p w:rsidR="00FD3E67" w:rsidRPr="002C333D" w:rsidRDefault="00FD3E67" w:rsidP="003845F0">
      <w:pPr>
        <w:shd w:val="clear" w:color="auto" w:fill="FFFFFF"/>
        <w:adjustRightInd w:val="0"/>
        <w:spacing w:before="120" w:after="120"/>
        <w:ind w:right="5"/>
        <w:jc w:val="both"/>
        <w:rPr>
          <w:color w:val="000000"/>
        </w:rPr>
      </w:pPr>
      <w:r w:rsidRPr="002C333D">
        <w:rPr>
          <w:color w:val="000000"/>
        </w:rPr>
        <w:lastRenderedPageBreak/>
        <w:tab/>
        <w:t>Избраният изпълнител следва да извърши одит на всеки един от посочените по-горе проекти и всички изброени по-горе договори към тях, финансирани от Европейския фонд за регионално развитие (ЕФРР) чрез Оперативна програма „Регионално развитие” 2007 – 2013 г. и Републиканския бюджет.</w:t>
      </w:r>
    </w:p>
    <w:p w:rsidR="00FD3E67" w:rsidRPr="002C333D" w:rsidRDefault="00FD3E67" w:rsidP="003845F0">
      <w:pPr>
        <w:widowControl w:val="0"/>
        <w:shd w:val="clear" w:color="auto" w:fill="FFFFFF"/>
        <w:adjustRightInd w:val="0"/>
        <w:spacing w:before="120" w:after="120"/>
        <w:ind w:right="5"/>
        <w:jc w:val="both"/>
      </w:pPr>
      <w:r w:rsidRPr="002C333D">
        <w:tab/>
        <w:t>Пълният обхват на дейностите, които трябва да се извършат от изпълнителя, са посочени в Техническите спецификации и проекта на договор – част от настоящата документация.</w:t>
      </w:r>
    </w:p>
    <w:p w:rsidR="00FD3E67" w:rsidRPr="002C333D" w:rsidRDefault="00FD3E67" w:rsidP="003845F0">
      <w:pPr>
        <w:widowControl w:val="0"/>
        <w:shd w:val="clear" w:color="auto" w:fill="FFFFFF"/>
        <w:adjustRightInd w:val="0"/>
        <w:spacing w:before="120" w:after="120"/>
        <w:ind w:right="5"/>
        <w:jc w:val="both"/>
      </w:pPr>
      <w:r w:rsidRPr="002C333D">
        <w:tab/>
        <w:t>За краткост, по-долу в настоящата документация, посочените проекти съвместно са наричани „проекти/те”, а поотделно – „проект/</w:t>
      </w:r>
      <w:proofErr w:type="spellStart"/>
      <w:r w:rsidRPr="002C333D">
        <w:t>ът</w:t>
      </w:r>
      <w:proofErr w:type="spellEnd"/>
      <w:r w:rsidRPr="002C333D">
        <w:t>”, като при необходимост се идентифицират с номера на съответния „</w:t>
      </w:r>
      <w:proofErr w:type="spellStart"/>
      <w:r w:rsidRPr="002C333D">
        <w:t>Лот</w:t>
      </w:r>
      <w:proofErr w:type="spellEnd"/>
      <w:r w:rsidRPr="002C333D">
        <w:t>” и номера на договора с Управляващия орган (УО).</w:t>
      </w:r>
    </w:p>
    <w:p w:rsidR="00FD3E67" w:rsidRPr="002C333D" w:rsidRDefault="00FD3E67" w:rsidP="003845F0">
      <w:pPr>
        <w:pStyle w:val="Heading2"/>
        <w:keepNext w:val="0"/>
        <w:widowControl w:val="0"/>
        <w:rPr>
          <w:sz w:val="24"/>
          <w:szCs w:val="24"/>
        </w:rPr>
      </w:pPr>
      <w:bookmarkStart w:id="111" w:name="_Toc252176748"/>
      <w:bookmarkStart w:id="112" w:name="_Toc254260389"/>
      <w:bookmarkStart w:id="113" w:name="_Toc255994133"/>
      <w:r w:rsidRPr="002C333D">
        <w:rPr>
          <w:sz w:val="24"/>
          <w:szCs w:val="24"/>
        </w:rPr>
        <w:tab/>
      </w:r>
      <w:bookmarkStart w:id="114" w:name="_Toc324948815"/>
      <w:bookmarkStart w:id="115" w:name="_Toc348347183"/>
      <w:r w:rsidRPr="002C333D">
        <w:rPr>
          <w:sz w:val="24"/>
          <w:szCs w:val="24"/>
        </w:rPr>
        <w:t>2. Обособени позиции</w:t>
      </w:r>
      <w:bookmarkEnd w:id="111"/>
      <w:bookmarkEnd w:id="112"/>
      <w:bookmarkEnd w:id="113"/>
      <w:bookmarkEnd w:id="114"/>
      <w:bookmarkEnd w:id="115"/>
    </w:p>
    <w:p w:rsidR="00FD3E67" w:rsidRPr="002C333D" w:rsidRDefault="00FD3E67" w:rsidP="003845F0">
      <w:pPr>
        <w:widowControl w:val="0"/>
        <w:spacing w:before="120" w:after="120"/>
        <w:ind w:right="5"/>
        <w:jc w:val="both"/>
      </w:pPr>
      <w:r w:rsidRPr="002C333D">
        <w:tab/>
        <w:t>В процедурата не се предвиждат обособени позиции.</w:t>
      </w:r>
    </w:p>
    <w:p w:rsidR="00FD3E67" w:rsidRPr="002C333D" w:rsidRDefault="00FD3E67" w:rsidP="003845F0">
      <w:pPr>
        <w:pStyle w:val="Heading2"/>
        <w:keepNext w:val="0"/>
        <w:widowControl w:val="0"/>
        <w:rPr>
          <w:sz w:val="24"/>
          <w:szCs w:val="24"/>
        </w:rPr>
      </w:pPr>
      <w:bookmarkStart w:id="116" w:name="_Toc252176749"/>
      <w:bookmarkStart w:id="117" w:name="_Toc254260390"/>
      <w:bookmarkStart w:id="118" w:name="_Toc255994134"/>
      <w:r w:rsidRPr="002C333D">
        <w:rPr>
          <w:sz w:val="24"/>
          <w:szCs w:val="24"/>
        </w:rPr>
        <w:tab/>
      </w:r>
      <w:bookmarkStart w:id="119" w:name="_Toc324948816"/>
      <w:bookmarkStart w:id="120" w:name="_Toc348347184"/>
      <w:r w:rsidRPr="002C333D">
        <w:rPr>
          <w:sz w:val="24"/>
          <w:szCs w:val="24"/>
        </w:rPr>
        <w:t>3. Възможност за предоставяне на варианти в офертите</w:t>
      </w:r>
      <w:bookmarkEnd w:id="116"/>
      <w:bookmarkEnd w:id="117"/>
      <w:bookmarkEnd w:id="118"/>
      <w:bookmarkEnd w:id="119"/>
      <w:bookmarkEnd w:id="120"/>
    </w:p>
    <w:p w:rsidR="00FD3E67" w:rsidRPr="002C333D" w:rsidRDefault="00FD3E67" w:rsidP="003845F0">
      <w:pPr>
        <w:widowControl w:val="0"/>
        <w:spacing w:before="120" w:after="120"/>
        <w:ind w:right="6"/>
        <w:jc w:val="both"/>
      </w:pPr>
      <w:r w:rsidRPr="002C333D">
        <w:tab/>
        <w:t>Не се предвижда възможност за предоставяне на варианти в офертите на участниците.</w:t>
      </w:r>
    </w:p>
    <w:p w:rsidR="00FD3E67" w:rsidRPr="002C333D" w:rsidRDefault="00FD3E67" w:rsidP="003845F0">
      <w:pPr>
        <w:pStyle w:val="Heading2"/>
        <w:keepNext w:val="0"/>
        <w:widowControl w:val="0"/>
        <w:spacing w:before="120" w:after="120"/>
        <w:rPr>
          <w:sz w:val="24"/>
          <w:szCs w:val="24"/>
        </w:rPr>
      </w:pPr>
      <w:bookmarkStart w:id="121" w:name="_Toc252176750"/>
      <w:bookmarkStart w:id="122" w:name="_Toc254260391"/>
      <w:bookmarkStart w:id="123" w:name="_Toc255994135"/>
      <w:r w:rsidRPr="002C333D">
        <w:rPr>
          <w:sz w:val="24"/>
          <w:szCs w:val="24"/>
        </w:rPr>
        <w:tab/>
      </w:r>
      <w:bookmarkStart w:id="124" w:name="_Toc324948817"/>
      <w:bookmarkStart w:id="125" w:name="_Toc348347185"/>
      <w:r w:rsidRPr="002C333D">
        <w:rPr>
          <w:sz w:val="24"/>
          <w:szCs w:val="24"/>
        </w:rPr>
        <w:t>4. Място на изпълнение на поръчката</w:t>
      </w:r>
      <w:bookmarkEnd w:id="121"/>
      <w:bookmarkEnd w:id="122"/>
      <w:bookmarkEnd w:id="123"/>
      <w:bookmarkEnd w:id="124"/>
      <w:bookmarkEnd w:id="125"/>
    </w:p>
    <w:p w:rsidR="00FD3E67" w:rsidRPr="002C333D" w:rsidRDefault="00FD3E67" w:rsidP="003845F0">
      <w:pPr>
        <w:pStyle w:val="Heading2"/>
        <w:keepNext w:val="0"/>
        <w:widowControl w:val="0"/>
        <w:spacing w:before="120" w:after="120"/>
        <w:rPr>
          <w:b w:val="0"/>
          <w:bCs w:val="0"/>
          <w:sz w:val="24"/>
          <w:szCs w:val="24"/>
        </w:rPr>
      </w:pPr>
      <w:bookmarkStart w:id="126" w:name="_Toc261294381"/>
      <w:bookmarkStart w:id="127" w:name="_Toc261433404"/>
      <w:bookmarkStart w:id="128" w:name="_Toc264409337"/>
      <w:bookmarkStart w:id="129" w:name="_Toc252176751"/>
      <w:bookmarkStart w:id="130" w:name="_Toc254260392"/>
      <w:bookmarkStart w:id="131" w:name="_Toc255994136"/>
      <w:r w:rsidRPr="002C333D">
        <w:rPr>
          <w:b w:val="0"/>
          <w:bCs w:val="0"/>
          <w:sz w:val="24"/>
          <w:szCs w:val="24"/>
        </w:rPr>
        <w:tab/>
      </w:r>
      <w:bookmarkStart w:id="132" w:name="_Toc324948818"/>
      <w:bookmarkStart w:id="133" w:name="_Toc348347186"/>
      <w:r w:rsidRPr="002C333D">
        <w:rPr>
          <w:b w:val="0"/>
          <w:bCs w:val="0"/>
          <w:sz w:val="24"/>
          <w:szCs w:val="24"/>
        </w:rPr>
        <w:t xml:space="preserve">Дейностите ще се извършват основно в сградата на Агенция „Пътна инфраструктура”, адрес: </w:t>
      </w:r>
      <w:r>
        <w:rPr>
          <w:b w:val="0"/>
          <w:bCs w:val="0"/>
          <w:sz w:val="24"/>
          <w:szCs w:val="24"/>
        </w:rPr>
        <w:t>бул. „Македония” № 3, София 1606</w:t>
      </w:r>
      <w:r w:rsidRPr="002C333D">
        <w:rPr>
          <w:b w:val="0"/>
          <w:bCs w:val="0"/>
          <w:sz w:val="24"/>
          <w:szCs w:val="24"/>
        </w:rPr>
        <w:t>.</w:t>
      </w:r>
      <w:bookmarkEnd w:id="126"/>
      <w:bookmarkEnd w:id="127"/>
      <w:bookmarkEnd w:id="128"/>
      <w:bookmarkEnd w:id="132"/>
      <w:bookmarkEnd w:id="133"/>
    </w:p>
    <w:p w:rsidR="00FD3E67" w:rsidRPr="002C333D" w:rsidRDefault="00FD3E67" w:rsidP="003845F0">
      <w:pPr>
        <w:pStyle w:val="Heading2"/>
        <w:keepNext w:val="0"/>
        <w:widowControl w:val="0"/>
        <w:spacing w:before="120" w:after="120"/>
        <w:rPr>
          <w:b w:val="0"/>
          <w:bCs w:val="0"/>
          <w:sz w:val="24"/>
          <w:szCs w:val="24"/>
        </w:rPr>
      </w:pPr>
      <w:bookmarkStart w:id="134" w:name="_Toc264409338"/>
      <w:r w:rsidRPr="002C333D">
        <w:rPr>
          <w:b w:val="0"/>
          <w:bCs w:val="0"/>
          <w:sz w:val="24"/>
          <w:szCs w:val="24"/>
        </w:rPr>
        <w:tab/>
      </w:r>
      <w:bookmarkStart w:id="135" w:name="_Toc324948819"/>
      <w:bookmarkStart w:id="136" w:name="_Toc348347187"/>
      <w:r w:rsidRPr="002C333D">
        <w:rPr>
          <w:b w:val="0"/>
          <w:bCs w:val="0"/>
          <w:sz w:val="24"/>
          <w:szCs w:val="24"/>
        </w:rPr>
        <w:t>Изпълнителят следва да извършва посещения на мястото на изпълнението на съответния проект, когато е необходимо.</w:t>
      </w:r>
      <w:bookmarkEnd w:id="134"/>
      <w:bookmarkEnd w:id="135"/>
      <w:bookmarkEnd w:id="136"/>
    </w:p>
    <w:p w:rsidR="00FD3E67" w:rsidRPr="002C333D" w:rsidRDefault="00FD3E67" w:rsidP="003845F0">
      <w:pPr>
        <w:pStyle w:val="Heading2"/>
        <w:keepNext w:val="0"/>
        <w:widowControl w:val="0"/>
        <w:spacing w:before="120" w:after="120"/>
        <w:rPr>
          <w:b w:val="0"/>
          <w:bCs w:val="0"/>
          <w:sz w:val="24"/>
          <w:szCs w:val="24"/>
        </w:rPr>
      </w:pPr>
      <w:bookmarkStart w:id="137" w:name="_Toc261294382"/>
      <w:bookmarkStart w:id="138" w:name="_Toc261433405"/>
      <w:bookmarkStart w:id="139" w:name="_Toc264409339"/>
      <w:r w:rsidRPr="002C333D">
        <w:rPr>
          <w:b w:val="0"/>
          <w:bCs w:val="0"/>
          <w:sz w:val="24"/>
          <w:szCs w:val="24"/>
        </w:rPr>
        <w:tab/>
      </w:r>
      <w:bookmarkStart w:id="140" w:name="_Toc324948820"/>
      <w:bookmarkStart w:id="141" w:name="_Toc348347188"/>
      <w:r w:rsidRPr="002C333D">
        <w:rPr>
          <w:b w:val="0"/>
          <w:bCs w:val="0"/>
          <w:sz w:val="24"/>
          <w:szCs w:val="24"/>
        </w:rPr>
        <w:t>Предвид спецификата на настоящата услуга, на Изпълнителя ще бъде осигурено работно помещение в сградата на Агенция „Пътна инфраструктура”</w:t>
      </w:r>
      <w:bookmarkEnd w:id="137"/>
      <w:bookmarkEnd w:id="138"/>
      <w:bookmarkEnd w:id="139"/>
      <w:r w:rsidRPr="002C333D">
        <w:rPr>
          <w:b w:val="0"/>
          <w:bCs w:val="0"/>
          <w:sz w:val="24"/>
          <w:szCs w:val="24"/>
        </w:rPr>
        <w:t>, за определени дейности по запознаване и обработка на документи при изпълнението на поръчката.</w:t>
      </w:r>
      <w:bookmarkEnd w:id="140"/>
      <w:bookmarkEnd w:id="141"/>
    </w:p>
    <w:p w:rsidR="00FD3E67" w:rsidRPr="002C333D" w:rsidRDefault="00FD3E67" w:rsidP="003845F0">
      <w:pPr>
        <w:pStyle w:val="Heading2"/>
        <w:keepNext w:val="0"/>
        <w:widowControl w:val="0"/>
        <w:spacing w:before="120" w:after="120"/>
        <w:rPr>
          <w:sz w:val="24"/>
          <w:szCs w:val="24"/>
        </w:rPr>
      </w:pPr>
      <w:r w:rsidRPr="002C333D">
        <w:rPr>
          <w:sz w:val="24"/>
          <w:szCs w:val="24"/>
        </w:rPr>
        <w:tab/>
      </w:r>
      <w:bookmarkStart w:id="142" w:name="_Toc324948821"/>
      <w:bookmarkStart w:id="143" w:name="_Toc348347189"/>
      <w:r w:rsidRPr="002C333D">
        <w:rPr>
          <w:sz w:val="24"/>
          <w:szCs w:val="24"/>
        </w:rPr>
        <w:t>5. Срок на изпълнение на поръчката</w:t>
      </w:r>
      <w:bookmarkEnd w:id="129"/>
      <w:bookmarkEnd w:id="130"/>
      <w:bookmarkEnd w:id="131"/>
      <w:bookmarkEnd w:id="142"/>
      <w:bookmarkEnd w:id="143"/>
    </w:p>
    <w:p w:rsidR="00FD3E67" w:rsidRPr="002C333D" w:rsidRDefault="00FD3E67" w:rsidP="003845F0">
      <w:pPr>
        <w:pStyle w:val="Heading2"/>
        <w:keepNext w:val="0"/>
        <w:widowControl w:val="0"/>
        <w:rPr>
          <w:b w:val="0"/>
          <w:bCs w:val="0"/>
          <w:sz w:val="24"/>
          <w:szCs w:val="24"/>
        </w:rPr>
      </w:pPr>
      <w:bookmarkStart w:id="144" w:name="_Toc264409341"/>
      <w:bookmarkStart w:id="145" w:name="_Toc261294384"/>
      <w:bookmarkStart w:id="146" w:name="_Toc261433407"/>
      <w:r w:rsidRPr="002C333D">
        <w:rPr>
          <w:b w:val="0"/>
          <w:bCs w:val="0"/>
          <w:sz w:val="24"/>
          <w:szCs w:val="24"/>
        </w:rPr>
        <w:tab/>
      </w:r>
      <w:bookmarkStart w:id="147" w:name="_Toc324948822"/>
      <w:bookmarkStart w:id="148" w:name="_Toc348347190"/>
      <w:r w:rsidRPr="002C333D">
        <w:rPr>
          <w:b w:val="0"/>
          <w:bCs w:val="0"/>
          <w:sz w:val="24"/>
          <w:szCs w:val="24"/>
        </w:rPr>
        <w:t xml:space="preserve">Крайният срок за изпълнение на услугата е до изтичане на срока на всички договори за предоставяне на безвъзмездна финансова помощ </w:t>
      </w:r>
      <w:r>
        <w:rPr>
          <w:b w:val="0"/>
          <w:bCs w:val="0"/>
          <w:sz w:val="24"/>
          <w:szCs w:val="24"/>
        </w:rPr>
        <w:t xml:space="preserve">от пети етап на </w:t>
      </w:r>
      <w:r w:rsidRPr="002C333D">
        <w:rPr>
          <w:b w:val="0"/>
          <w:bCs w:val="0"/>
          <w:sz w:val="24"/>
          <w:szCs w:val="24"/>
        </w:rPr>
        <w:t>Оперативна програма „Регионално развитие”.</w:t>
      </w:r>
      <w:bookmarkEnd w:id="144"/>
      <w:bookmarkEnd w:id="147"/>
      <w:bookmarkEnd w:id="148"/>
    </w:p>
    <w:p w:rsidR="00FD3E67" w:rsidRPr="002C333D" w:rsidRDefault="00FD3E67" w:rsidP="003845F0">
      <w:pPr>
        <w:pStyle w:val="Heading2"/>
        <w:keepNext w:val="0"/>
        <w:widowControl w:val="0"/>
        <w:rPr>
          <w:b w:val="0"/>
          <w:bCs w:val="0"/>
          <w:sz w:val="24"/>
          <w:szCs w:val="24"/>
        </w:rPr>
      </w:pPr>
      <w:bookmarkStart w:id="149" w:name="_Toc264409342"/>
      <w:r w:rsidRPr="002C333D">
        <w:rPr>
          <w:b w:val="0"/>
          <w:bCs w:val="0"/>
          <w:sz w:val="24"/>
          <w:szCs w:val="24"/>
        </w:rPr>
        <w:tab/>
      </w:r>
      <w:bookmarkEnd w:id="149"/>
    </w:p>
    <w:p w:rsidR="00FD3E67" w:rsidRPr="002C333D" w:rsidRDefault="00FD3E67" w:rsidP="003845F0">
      <w:pPr>
        <w:pStyle w:val="Heading2"/>
        <w:rPr>
          <w:sz w:val="24"/>
          <w:szCs w:val="24"/>
        </w:rPr>
      </w:pPr>
      <w:bookmarkStart w:id="150" w:name="_Toc252176752"/>
      <w:bookmarkStart w:id="151" w:name="_Toc254260393"/>
      <w:bookmarkStart w:id="152" w:name="_Toc255994137"/>
      <w:bookmarkEnd w:id="145"/>
      <w:bookmarkEnd w:id="146"/>
      <w:r w:rsidRPr="002C333D">
        <w:rPr>
          <w:sz w:val="24"/>
          <w:szCs w:val="24"/>
        </w:rPr>
        <w:tab/>
      </w:r>
      <w:bookmarkStart w:id="153" w:name="_Toc324948823"/>
      <w:bookmarkStart w:id="154" w:name="_Toc348347191"/>
      <w:r w:rsidRPr="002C333D">
        <w:rPr>
          <w:sz w:val="24"/>
          <w:szCs w:val="24"/>
        </w:rPr>
        <w:t>6. Разходи по участие в процедурата</w:t>
      </w:r>
      <w:bookmarkEnd w:id="150"/>
      <w:bookmarkEnd w:id="151"/>
      <w:bookmarkEnd w:id="152"/>
      <w:bookmarkEnd w:id="153"/>
      <w:bookmarkEnd w:id="154"/>
    </w:p>
    <w:p w:rsidR="00FD3E67" w:rsidRPr="002C333D" w:rsidRDefault="00FD3E67" w:rsidP="003845F0">
      <w:pPr>
        <w:spacing w:before="120" w:after="120"/>
        <w:ind w:right="5"/>
        <w:jc w:val="both"/>
      </w:pPr>
      <w:r w:rsidRPr="002C333D">
        <w:tab/>
        <w:t xml:space="preserve">Разходите за изработването на офертите са за сметка на участниците в процедурата. </w:t>
      </w:r>
      <w:r w:rsidRPr="002C333D">
        <w:tab/>
        <w:t>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откритата процедура, освен в случаите, посочени в чл. 39, ал. 5 от Закона за обществените поръчки (ЗОП).</w:t>
      </w:r>
    </w:p>
    <w:p w:rsidR="00FD3E67" w:rsidRPr="00441103" w:rsidRDefault="00FD3E67" w:rsidP="003845F0">
      <w:pPr>
        <w:spacing w:before="120" w:after="120"/>
        <w:ind w:right="5"/>
        <w:jc w:val="both"/>
        <w:rPr>
          <w:lang w:val="ru-RU"/>
        </w:rPr>
      </w:pPr>
      <w:r w:rsidRPr="002C333D">
        <w:tab/>
        <w:t xml:space="preserve">Разходите за дейността на </w:t>
      </w:r>
      <w:r w:rsidR="00E5296D">
        <w:t>К</w:t>
      </w:r>
      <w:r w:rsidRPr="002C333D">
        <w:t>омисията за избор на изпълнител на обществената поръчка са за сметка на Възложителя.</w:t>
      </w:r>
    </w:p>
    <w:p w:rsidR="00FD3E67" w:rsidRPr="002C333D" w:rsidRDefault="00FD3E67" w:rsidP="003845F0">
      <w:pPr>
        <w:pStyle w:val="Heading2"/>
        <w:rPr>
          <w:sz w:val="24"/>
          <w:szCs w:val="24"/>
        </w:rPr>
      </w:pPr>
      <w:bookmarkStart w:id="155" w:name="_Toc252176753"/>
      <w:bookmarkStart w:id="156" w:name="_Toc254260394"/>
      <w:bookmarkStart w:id="157" w:name="_Toc255994138"/>
      <w:r w:rsidRPr="002C333D">
        <w:rPr>
          <w:sz w:val="24"/>
          <w:szCs w:val="24"/>
        </w:rPr>
        <w:lastRenderedPageBreak/>
        <w:tab/>
      </w:r>
      <w:bookmarkStart w:id="158" w:name="_Toc324948824"/>
      <w:bookmarkStart w:id="159" w:name="_Toc348347192"/>
      <w:r w:rsidRPr="002C333D">
        <w:rPr>
          <w:sz w:val="24"/>
          <w:szCs w:val="24"/>
        </w:rPr>
        <w:t>7. Срок на валидност на офертите</w:t>
      </w:r>
      <w:bookmarkEnd w:id="155"/>
      <w:bookmarkEnd w:id="156"/>
      <w:bookmarkEnd w:id="157"/>
      <w:bookmarkEnd w:id="158"/>
      <w:bookmarkEnd w:id="159"/>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7.1. </w:t>
      </w:r>
      <w:r w:rsidRPr="002C333D">
        <w:rPr>
          <w:bCs/>
          <w:color w:val="000000"/>
        </w:rPr>
        <w:t xml:space="preserve">Срокът на валидност на офертите е не по-малко от 120 (сто и двадесет) календарни дни, считано от крайния срок за получаване на офертите.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7.2. </w:t>
      </w:r>
      <w:r w:rsidRPr="002C333D">
        <w:rPr>
          <w:bCs/>
          <w:color w:val="000000"/>
        </w:rPr>
        <w:t xml:space="preserve">Възложителят може да изиска от класираните участници да удължат срока на валидност на офертите до сключване на договор. </w:t>
      </w:r>
    </w:p>
    <w:p w:rsidR="00FD3E67" w:rsidRPr="00607030" w:rsidRDefault="00FD3E67" w:rsidP="003845F0">
      <w:pPr>
        <w:widowControl w:val="0"/>
        <w:autoSpaceDE w:val="0"/>
        <w:autoSpaceDN w:val="0"/>
        <w:spacing w:before="120" w:after="120"/>
        <w:ind w:right="-6"/>
        <w:jc w:val="both"/>
        <w:rPr>
          <w:bCs/>
        </w:rPr>
      </w:pPr>
      <w:r w:rsidRPr="00607030">
        <w:rPr>
          <w:b/>
          <w:bCs/>
          <w:color w:val="FF0000"/>
        </w:rPr>
        <w:tab/>
      </w:r>
      <w:r w:rsidRPr="00607030">
        <w:rPr>
          <w:b/>
          <w:bCs/>
        </w:rPr>
        <w:t xml:space="preserve">7.3. </w:t>
      </w:r>
      <w:r w:rsidRPr="00607030">
        <w:rPr>
          <w:bCs/>
        </w:rPr>
        <w:t>Участникът ще бъде отстранен от участие в процедурата за възлагане на настоящата обществена поръчка, ако представи оферта с по – кратък срок на валидност</w:t>
      </w:r>
      <w:r w:rsidR="00EA0A8F" w:rsidRPr="00607030">
        <w:rPr>
          <w:bCs/>
        </w:rPr>
        <w:t>.</w:t>
      </w:r>
      <w:r w:rsidRPr="00607030">
        <w:rPr>
          <w:bCs/>
        </w:rPr>
        <w:t xml:space="preserve">, или ако представи оферта с изискуемия срок, но при </w:t>
      </w:r>
      <w:proofErr w:type="spellStart"/>
      <w:r w:rsidRPr="00607030">
        <w:rPr>
          <w:bCs/>
        </w:rPr>
        <w:t>последващо</w:t>
      </w:r>
      <w:proofErr w:type="spellEnd"/>
      <w:r w:rsidRPr="00607030">
        <w:rPr>
          <w:bCs/>
        </w:rPr>
        <w:t xml:space="preserve"> поискване от възложителя – откаже да я удължи.</w:t>
      </w:r>
    </w:p>
    <w:p w:rsidR="00FD3E67" w:rsidRPr="002C333D" w:rsidRDefault="00FD3E67" w:rsidP="003845F0">
      <w:pPr>
        <w:widowControl w:val="0"/>
        <w:autoSpaceDE w:val="0"/>
        <w:autoSpaceDN w:val="0"/>
        <w:spacing w:before="120" w:after="120"/>
        <w:ind w:right="-6"/>
        <w:jc w:val="both"/>
        <w:rPr>
          <w:bCs/>
          <w:color w:val="000000"/>
        </w:rPr>
      </w:pPr>
    </w:p>
    <w:p w:rsidR="00FD3E67" w:rsidRPr="002C333D" w:rsidRDefault="00FD3E67" w:rsidP="003845F0">
      <w:pPr>
        <w:pStyle w:val="Heading1"/>
        <w:jc w:val="both"/>
        <w:rPr>
          <w:rFonts w:ascii="Times New Roman" w:hAnsi="Times New Roman"/>
          <w:sz w:val="24"/>
          <w:szCs w:val="24"/>
        </w:rPr>
      </w:pPr>
      <w:bookmarkStart w:id="160" w:name="_Toc252176754"/>
      <w:bookmarkStart w:id="161" w:name="_Toc254260395"/>
      <w:bookmarkStart w:id="162" w:name="_Toc255994139"/>
      <w:bookmarkStart w:id="163" w:name="_Toc324948825"/>
      <w:bookmarkStart w:id="164" w:name="_Toc348347193"/>
      <w:r w:rsidRPr="002C333D">
        <w:rPr>
          <w:rFonts w:ascii="Times New Roman" w:hAnsi="Times New Roman"/>
          <w:sz w:val="24"/>
          <w:szCs w:val="24"/>
        </w:rPr>
        <w:t>РАЗДЕЛ ІІ</w:t>
      </w:r>
      <w:bookmarkEnd w:id="160"/>
      <w:bookmarkEnd w:id="161"/>
      <w:bookmarkEnd w:id="162"/>
      <w:bookmarkEnd w:id="163"/>
      <w:bookmarkEnd w:id="164"/>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165" w:name="_Toc251847887"/>
      <w:bookmarkStart w:id="166" w:name="_Toc251849972"/>
      <w:bookmarkStart w:id="167" w:name="_Toc251850728"/>
      <w:bookmarkStart w:id="168" w:name="_Toc251968392"/>
      <w:bookmarkStart w:id="169" w:name="_Toc252176755"/>
      <w:bookmarkStart w:id="170" w:name="_Toc254010902"/>
      <w:bookmarkStart w:id="171" w:name="_Toc254260396"/>
      <w:bookmarkStart w:id="172" w:name="_Toc255994140"/>
      <w:bookmarkStart w:id="173" w:name="_Toc255994771"/>
      <w:bookmarkStart w:id="174" w:name="_Toc261294393"/>
      <w:bookmarkStart w:id="175" w:name="_Toc261433416"/>
      <w:bookmarkStart w:id="176" w:name="_Toc324948826"/>
      <w:bookmarkStart w:id="177" w:name="_Toc348347194"/>
      <w:r w:rsidRPr="002C333D">
        <w:rPr>
          <w:rFonts w:ascii="Times New Roman" w:hAnsi="Times New Roman"/>
          <w:sz w:val="24"/>
          <w:szCs w:val="24"/>
        </w:rPr>
        <w:t>ЦЕНА И НАЧИН НА ПЛАЩАНЕ</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FD3E67" w:rsidRPr="002C333D" w:rsidRDefault="00FD3E67" w:rsidP="003845F0">
      <w:pPr>
        <w:pStyle w:val="Heading2"/>
        <w:rPr>
          <w:sz w:val="24"/>
          <w:szCs w:val="24"/>
        </w:rPr>
      </w:pPr>
      <w:bookmarkStart w:id="178" w:name="_Toc252176756"/>
      <w:bookmarkStart w:id="179" w:name="_Toc254260397"/>
      <w:bookmarkStart w:id="180" w:name="_Toc255994141"/>
      <w:r w:rsidRPr="002C333D">
        <w:rPr>
          <w:sz w:val="24"/>
          <w:szCs w:val="24"/>
        </w:rPr>
        <w:tab/>
      </w:r>
      <w:bookmarkStart w:id="181" w:name="_Toc324948827"/>
      <w:bookmarkStart w:id="182" w:name="_Toc348347195"/>
      <w:r w:rsidRPr="002C333D">
        <w:rPr>
          <w:sz w:val="24"/>
          <w:szCs w:val="24"/>
        </w:rPr>
        <w:t>1. Стойност на поръчката</w:t>
      </w:r>
      <w:bookmarkEnd w:id="178"/>
      <w:bookmarkEnd w:id="179"/>
      <w:bookmarkEnd w:id="180"/>
      <w:bookmarkEnd w:id="181"/>
      <w:bookmarkEnd w:id="182"/>
    </w:p>
    <w:p w:rsidR="00FD3E67" w:rsidRPr="002C333D" w:rsidRDefault="00FD3E67" w:rsidP="003845F0">
      <w:pPr>
        <w:spacing w:before="120" w:after="120"/>
        <w:ind w:right="5"/>
        <w:jc w:val="both"/>
      </w:pPr>
      <w:r w:rsidRPr="002C333D">
        <w:tab/>
        <w:t xml:space="preserve">Стойността на поръчката се определя в </w:t>
      </w:r>
      <w:r w:rsidRPr="002C333D">
        <w:rPr>
          <w:b/>
        </w:rPr>
        <w:t>български лева</w:t>
      </w:r>
      <w:r w:rsidRPr="002C333D">
        <w:t>, без ДДС. Офертите на участниците трябва да са съобразени с това обстоятелство.</w:t>
      </w:r>
    </w:p>
    <w:p w:rsidR="00FD3E67" w:rsidRPr="002C333D" w:rsidRDefault="00FD3E67" w:rsidP="003845F0">
      <w:pPr>
        <w:spacing w:before="120" w:after="120"/>
        <w:ind w:right="5"/>
        <w:jc w:val="both"/>
      </w:pPr>
      <w:r w:rsidRPr="002C333D">
        <w:tab/>
        <w:t xml:space="preserve">Максималната цена за изпълнение на дейностите е в размер на </w:t>
      </w:r>
      <w:r w:rsidR="00F04727">
        <w:rPr>
          <w:b/>
          <w:lang w:val="en-US"/>
        </w:rPr>
        <w:t>142</w:t>
      </w:r>
      <w:r w:rsidRPr="009D3317">
        <w:rPr>
          <w:b/>
        </w:rPr>
        <w:t> </w:t>
      </w:r>
      <w:r w:rsidR="00F04727">
        <w:rPr>
          <w:b/>
          <w:lang w:val="en-US"/>
        </w:rPr>
        <w:t>750</w:t>
      </w:r>
      <w:r w:rsidRPr="009D3317">
        <w:rPr>
          <w:b/>
        </w:rPr>
        <w:t xml:space="preserve">.00 лв. (сто </w:t>
      </w:r>
      <w:r w:rsidR="007921CB">
        <w:rPr>
          <w:b/>
        </w:rPr>
        <w:t>четиридесет и две хиляди седемстотин и петдесет</w:t>
      </w:r>
      <w:r w:rsidRPr="009D3317">
        <w:rPr>
          <w:b/>
        </w:rPr>
        <w:t xml:space="preserve">) </w:t>
      </w:r>
      <w:r w:rsidR="007921CB">
        <w:rPr>
          <w:b/>
        </w:rPr>
        <w:t xml:space="preserve">лева </w:t>
      </w:r>
      <w:r w:rsidRPr="009D3317">
        <w:rPr>
          <w:b/>
        </w:rPr>
        <w:t>без ДДС</w:t>
      </w:r>
      <w:r w:rsidRPr="009D3317">
        <w:t>, като максималните цени за извършване на услугата по всеки един от проектите поотделно е, както следва:</w:t>
      </w:r>
    </w:p>
    <w:p w:rsidR="00FD3E67" w:rsidRPr="002C333D" w:rsidRDefault="00FD3E67" w:rsidP="003845F0">
      <w:pPr>
        <w:spacing w:before="120" w:after="120"/>
        <w:ind w:right="5"/>
        <w:jc w:val="both"/>
      </w:pPr>
    </w:p>
    <w:p w:rsidR="00FD3E67" w:rsidRPr="002C333D" w:rsidRDefault="00FD3E67" w:rsidP="003845F0">
      <w:pPr>
        <w:spacing w:before="120" w:after="120"/>
        <w:ind w:right="5"/>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0"/>
        <w:gridCol w:w="7110"/>
      </w:tblGrid>
      <w:tr w:rsidR="00FD3E67" w:rsidRPr="00813777" w:rsidTr="009D3317">
        <w:trPr>
          <w:trHeight w:val="525"/>
        </w:trPr>
        <w:tc>
          <w:tcPr>
            <w:tcW w:w="2070" w:type="dxa"/>
            <w:shd w:val="clear" w:color="auto" w:fill="B8CCE4"/>
            <w:vAlign w:val="center"/>
          </w:tcPr>
          <w:p w:rsidR="00FD3E67" w:rsidRPr="00D9333E" w:rsidRDefault="00FD3E67" w:rsidP="009D3317">
            <w:pPr>
              <w:autoSpaceDE w:val="0"/>
              <w:autoSpaceDN w:val="0"/>
              <w:adjustRightInd w:val="0"/>
              <w:jc w:val="center"/>
              <w:rPr>
                <w:b/>
              </w:rPr>
            </w:pPr>
            <w:r>
              <w:rPr>
                <w:b/>
              </w:rPr>
              <w:t>П</w:t>
            </w:r>
            <w:r w:rsidRPr="00D9333E">
              <w:rPr>
                <w:b/>
              </w:rPr>
              <w:t>роект</w:t>
            </w:r>
          </w:p>
        </w:tc>
        <w:tc>
          <w:tcPr>
            <w:tcW w:w="7110" w:type="dxa"/>
            <w:shd w:val="clear" w:color="auto" w:fill="B8CCE4"/>
            <w:vAlign w:val="center"/>
          </w:tcPr>
          <w:p w:rsidR="00FD3E67" w:rsidRPr="00D9333E" w:rsidRDefault="00FD3E67" w:rsidP="009D3317">
            <w:pPr>
              <w:autoSpaceDE w:val="0"/>
              <w:autoSpaceDN w:val="0"/>
              <w:adjustRightInd w:val="0"/>
              <w:jc w:val="both"/>
              <w:rPr>
                <w:b/>
              </w:rPr>
            </w:pPr>
            <w:r w:rsidRPr="00D9333E">
              <w:rPr>
                <w:b/>
              </w:rPr>
              <w:t xml:space="preserve">Максимална стойност </w:t>
            </w:r>
          </w:p>
        </w:tc>
      </w:tr>
      <w:tr w:rsidR="00983787" w:rsidRPr="00813777" w:rsidTr="009D3317">
        <w:trPr>
          <w:trHeight w:val="525"/>
        </w:trPr>
        <w:tc>
          <w:tcPr>
            <w:tcW w:w="2070" w:type="dxa"/>
            <w:shd w:val="clear" w:color="auto" w:fill="B8CCE4"/>
            <w:vAlign w:val="center"/>
          </w:tcPr>
          <w:p w:rsidR="00983787" w:rsidRPr="00983787" w:rsidRDefault="00983787" w:rsidP="00983787">
            <w:pPr>
              <w:autoSpaceDE w:val="0"/>
              <w:autoSpaceDN w:val="0"/>
              <w:adjustRightInd w:val="0"/>
              <w:rPr>
                <w:b/>
              </w:rPr>
            </w:pPr>
            <w:r>
              <w:rPr>
                <w:b/>
                <w:lang w:val="en-US"/>
              </w:rPr>
              <w:t>1</w:t>
            </w:r>
            <w:r>
              <w:rPr>
                <w:b/>
              </w:rPr>
              <w:t xml:space="preserve">.   </w:t>
            </w:r>
            <w:proofErr w:type="spellStart"/>
            <w:r>
              <w:rPr>
                <w:b/>
              </w:rPr>
              <w:t>Лот</w:t>
            </w:r>
            <w:proofErr w:type="spellEnd"/>
            <w:r>
              <w:rPr>
                <w:b/>
              </w:rPr>
              <w:t xml:space="preserve"> 1</w:t>
            </w:r>
          </w:p>
        </w:tc>
        <w:tc>
          <w:tcPr>
            <w:tcW w:w="7110" w:type="dxa"/>
            <w:shd w:val="clear" w:color="auto" w:fill="B8CCE4"/>
            <w:vAlign w:val="center"/>
          </w:tcPr>
          <w:p w:rsidR="004C3165" w:rsidRDefault="004C3165" w:rsidP="001B33D0">
            <w:pPr>
              <w:autoSpaceDE w:val="0"/>
              <w:autoSpaceDN w:val="0"/>
              <w:adjustRightInd w:val="0"/>
              <w:jc w:val="both"/>
              <w:rPr>
                <w:b/>
                <w:lang w:val="en-US"/>
              </w:rPr>
            </w:pPr>
          </w:p>
          <w:p w:rsidR="001B33D0" w:rsidRPr="007921CB" w:rsidRDefault="009F0007" w:rsidP="001B33D0">
            <w:pPr>
              <w:autoSpaceDE w:val="0"/>
              <w:autoSpaceDN w:val="0"/>
              <w:adjustRightInd w:val="0"/>
              <w:jc w:val="both"/>
              <w:rPr>
                <w:b/>
              </w:rPr>
            </w:pPr>
            <w:r>
              <w:rPr>
                <w:b/>
              </w:rPr>
              <w:t>22 750 лв.</w:t>
            </w:r>
            <w:r w:rsidR="001B33D0" w:rsidRPr="001B33D0">
              <w:rPr>
                <w:b/>
              </w:rPr>
              <w:t xml:space="preserve"> </w:t>
            </w:r>
            <w:r w:rsidR="001B33D0">
              <w:rPr>
                <w:b/>
                <w:lang w:val="en-US"/>
              </w:rPr>
              <w:t>(</w:t>
            </w:r>
            <w:r w:rsidR="001B33D0">
              <w:rPr>
                <w:b/>
              </w:rPr>
              <w:t>двадесет и две хиляди седемстотин и петдесет</w:t>
            </w:r>
            <w:r w:rsidR="001B33D0">
              <w:rPr>
                <w:b/>
                <w:lang w:val="en-US"/>
              </w:rPr>
              <w:t>)</w:t>
            </w:r>
            <w:r w:rsidR="007921CB">
              <w:rPr>
                <w:b/>
              </w:rPr>
              <w:t xml:space="preserve"> лева без ДДС</w:t>
            </w:r>
          </w:p>
          <w:p w:rsidR="00983787" w:rsidRPr="009D3317" w:rsidRDefault="00983787" w:rsidP="009D3317">
            <w:pPr>
              <w:autoSpaceDE w:val="0"/>
              <w:autoSpaceDN w:val="0"/>
              <w:adjustRightInd w:val="0"/>
              <w:jc w:val="both"/>
              <w:rPr>
                <w:b/>
              </w:rPr>
            </w:pPr>
          </w:p>
        </w:tc>
      </w:tr>
      <w:tr w:rsidR="00FD3E67" w:rsidRPr="00813777" w:rsidTr="009D3317">
        <w:trPr>
          <w:trHeight w:val="525"/>
        </w:trPr>
        <w:tc>
          <w:tcPr>
            <w:tcW w:w="2070" w:type="dxa"/>
            <w:shd w:val="clear" w:color="auto" w:fill="B8CCE4"/>
            <w:vAlign w:val="center"/>
          </w:tcPr>
          <w:p w:rsidR="00FD3E67" w:rsidRDefault="00983787" w:rsidP="00983787">
            <w:pPr>
              <w:autoSpaceDE w:val="0"/>
              <w:autoSpaceDN w:val="0"/>
              <w:adjustRightInd w:val="0"/>
              <w:rPr>
                <w:b/>
              </w:rPr>
            </w:pPr>
            <w:r>
              <w:rPr>
                <w:b/>
              </w:rPr>
              <w:t xml:space="preserve">2.   </w:t>
            </w:r>
            <w:proofErr w:type="spellStart"/>
            <w:r w:rsidR="00FD3E67" w:rsidRPr="00D9333E">
              <w:rPr>
                <w:b/>
              </w:rPr>
              <w:t>Лот</w:t>
            </w:r>
            <w:proofErr w:type="spellEnd"/>
            <w:r w:rsidR="00FD3E67" w:rsidRPr="00D9333E">
              <w:rPr>
                <w:b/>
              </w:rPr>
              <w:t xml:space="preserve"> 51</w:t>
            </w:r>
          </w:p>
        </w:tc>
        <w:tc>
          <w:tcPr>
            <w:tcW w:w="7110" w:type="dxa"/>
            <w:shd w:val="clear" w:color="auto" w:fill="B8CCE4"/>
            <w:vAlign w:val="center"/>
          </w:tcPr>
          <w:p w:rsidR="00FD3E67" w:rsidRPr="009D3317" w:rsidRDefault="00FD3E67" w:rsidP="009D3317">
            <w:pPr>
              <w:autoSpaceDE w:val="0"/>
              <w:autoSpaceDN w:val="0"/>
              <w:adjustRightInd w:val="0"/>
              <w:jc w:val="both"/>
              <w:rPr>
                <w:b/>
              </w:rPr>
            </w:pPr>
            <w:r w:rsidRPr="009D3317">
              <w:rPr>
                <w:b/>
              </w:rPr>
              <w:t>40 000 лв. (четиридесет хиляди</w:t>
            </w:r>
            <w:r>
              <w:rPr>
                <w:b/>
              </w:rPr>
              <w:t>)</w:t>
            </w:r>
            <w:r w:rsidRPr="009D3317">
              <w:rPr>
                <w:b/>
              </w:rPr>
              <w:t xml:space="preserve"> лева</w:t>
            </w:r>
            <w:r>
              <w:rPr>
                <w:b/>
              </w:rPr>
              <w:t xml:space="preserve"> без ДДС</w:t>
            </w:r>
            <w:r w:rsidRPr="009D3317">
              <w:rPr>
                <w:b/>
              </w:rPr>
              <w:t xml:space="preserve"> </w:t>
            </w:r>
          </w:p>
        </w:tc>
      </w:tr>
      <w:tr w:rsidR="00FD3E67" w:rsidRPr="00813777" w:rsidTr="009D3317">
        <w:trPr>
          <w:trHeight w:val="525"/>
        </w:trPr>
        <w:tc>
          <w:tcPr>
            <w:tcW w:w="2070" w:type="dxa"/>
            <w:shd w:val="clear" w:color="auto" w:fill="B8CCE4"/>
            <w:vAlign w:val="center"/>
          </w:tcPr>
          <w:p w:rsidR="00FD3E67" w:rsidRDefault="00983787" w:rsidP="00983787">
            <w:pPr>
              <w:autoSpaceDE w:val="0"/>
              <w:autoSpaceDN w:val="0"/>
              <w:adjustRightInd w:val="0"/>
              <w:rPr>
                <w:b/>
                <w:sz w:val="22"/>
                <w:szCs w:val="22"/>
                <w:lang w:val="en-US" w:eastAsia="en-US"/>
              </w:rPr>
            </w:pPr>
            <w:r>
              <w:rPr>
                <w:b/>
              </w:rPr>
              <w:t xml:space="preserve">3.   </w:t>
            </w:r>
            <w:proofErr w:type="spellStart"/>
            <w:r w:rsidR="00FD3E67" w:rsidRPr="00D9333E">
              <w:rPr>
                <w:b/>
              </w:rPr>
              <w:t>Лот</w:t>
            </w:r>
            <w:proofErr w:type="spellEnd"/>
            <w:r w:rsidR="00FD3E67" w:rsidRPr="00D9333E">
              <w:rPr>
                <w:b/>
              </w:rPr>
              <w:t xml:space="preserve"> 54</w:t>
            </w:r>
          </w:p>
        </w:tc>
        <w:tc>
          <w:tcPr>
            <w:tcW w:w="7110" w:type="dxa"/>
            <w:shd w:val="clear" w:color="auto" w:fill="B8CCE4"/>
            <w:vAlign w:val="center"/>
          </w:tcPr>
          <w:p w:rsidR="00FD3E67" w:rsidRPr="009D3317" w:rsidRDefault="00FD3E67" w:rsidP="009D3317">
            <w:pPr>
              <w:autoSpaceDE w:val="0"/>
              <w:autoSpaceDN w:val="0"/>
              <w:adjustRightInd w:val="0"/>
              <w:jc w:val="both"/>
              <w:rPr>
                <w:b/>
              </w:rPr>
            </w:pPr>
            <w:r w:rsidRPr="009D3317">
              <w:rPr>
                <w:b/>
              </w:rPr>
              <w:t>40 000 лв. (четиридесет хиляди</w:t>
            </w:r>
            <w:r>
              <w:rPr>
                <w:b/>
              </w:rPr>
              <w:t>)</w:t>
            </w:r>
            <w:r w:rsidRPr="009D3317">
              <w:rPr>
                <w:b/>
              </w:rPr>
              <w:t xml:space="preserve"> лева</w:t>
            </w:r>
            <w:r>
              <w:rPr>
                <w:b/>
              </w:rPr>
              <w:t xml:space="preserve"> без ДДС</w:t>
            </w:r>
          </w:p>
        </w:tc>
      </w:tr>
      <w:tr w:rsidR="00FD3E67" w:rsidRPr="00813777" w:rsidTr="009D3317">
        <w:trPr>
          <w:trHeight w:val="525"/>
        </w:trPr>
        <w:tc>
          <w:tcPr>
            <w:tcW w:w="2070" w:type="dxa"/>
            <w:shd w:val="clear" w:color="auto" w:fill="B8CCE4"/>
            <w:vAlign w:val="center"/>
          </w:tcPr>
          <w:p w:rsidR="00FD3E67" w:rsidRDefault="00983787" w:rsidP="00983787">
            <w:pPr>
              <w:autoSpaceDE w:val="0"/>
              <w:autoSpaceDN w:val="0"/>
              <w:adjustRightInd w:val="0"/>
              <w:rPr>
                <w:b/>
                <w:sz w:val="22"/>
                <w:szCs w:val="22"/>
                <w:lang w:val="en-US" w:eastAsia="en-US"/>
              </w:rPr>
            </w:pPr>
            <w:r>
              <w:rPr>
                <w:b/>
              </w:rPr>
              <w:t xml:space="preserve">4.   </w:t>
            </w:r>
            <w:proofErr w:type="spellStart"/>
            <w:r w:rsidR="00FD3E67" w:rsidRPr="00D9333E">
              <w:rPr>
                <w:b/>
              </w:rPr>
              <w:t>Лот</w:t>
            </w:r>
            <w:proofErr w:type="spellEnd"/>
            <w:r w:rsidR="00FD3E67" w:rsidRPr="00D9333E">
              <w:rPr>
                <w:b/>
              </w:rPr>
              <w:t xml:space="preserve"> 59</w:t>
            </w:r>
          </w:p>
        </w:tc>
        <w:tc>
          <w:tcPr>
            <w:tcW w:w="7110" w:type="dxa"/>
            <w:shd w:val="clear" w:color="auto" w:fill="B8CCE4"/>
            <w:vAlign w:val="center"/>
          </w:tcPr>
          <w:p w:rsidR="00FD3E67" w:rsidRPr="009D3317" w:rsidRDefault="00FD3E67" w:rsidP="009D3317">
            <w:pPr>
              <w:autoSpaceDE w:val="0"/>
              <w:autoSpaceDN w:val="0"/>
              <w:adjustRightInd w:val="0"/>
              <w:jc w:val="both"/>
              <w:rPr>
                <w:b/>
              </w:rPr>
            </w:pPr>
            <w:r w:rsidRPr="009D3317">
              <w:rPr>
                <w:b/>
              </w:rPr>
              <w:t>4</w:t>
            </w:r>
            <w:r>
              <w:rPr>
                <w:b/>
              </w:rPr>
              <w:t>0 000 лв. (четири</w:t>
            </w:r>
            <w:r w:rsidRPr="009D3317">
              <w:rPr>
                <w:b/>
              </w:rPr>
              <w:t>десет хиляди</w:t>
            </w:r>
            <w:r>
              <w:rPr>
                <w:b/>
              </w:rPr>
              <w:t>)</w:t>
            </w:r>
            <w:r w:rsidRPr="009D3317">
              <w:rPr>
                <w:b/>
              </w:rPr>
              <w:t xml:space="preserve"> лева</w:t>
            </w:r>
            <w:r>
              <w:rPr>
                <w:b/>
              </w:rPr>
              <w:t xml:space="preserve"> без ДДС</w:t>
            </w:r>
          </w:p>
        </w:tc>
      </w:tr>
    </w:tbl>
    <w:p w:rsidR="00FD3E67" w:rsidRPr="002C333D" w:rsidRDefault="00FD3E67" w:rsidP="003845F0">
      <w:pPr>
        <w:spacing w:before="120" w:after="120"/>
        <w:ind w:right="5"/>
        <w:jc w:val="both"/>
      </w:pPr>
      <w:r w:rsidRPr="002C333D">
        <w:tab/>
      </w:r>
    </w:p>
    <w:p w:rsidR="00FD3E67" w:rsidRPr="002C333D" w:rsidRDefault="00FD3E67" w:rsidP="003845F0">
      <w:pPr>
        <w:spacing w:before="120" w:after="120"/>
        <w:ind w:right="5"/>
        <w:jc w:val="both"/>
      </w:pPr>
      <w:r w:rsidRPr="002C333D">
        <w:tab/>
        <w:t>В ценовата си оферта участниците посочват обща цена за изпълнение на дейностите и отделните цени за всеки от проектите поотделно.</w:t>
      </w:r>
    </w:p>
    <w:p w:rsidR="00FD3E67" w:rsidRPr="002C333D" w:rsidRDefault="00FD3E67" w:rsidP="003845F0">
      <w:pPr>
        <w:spacing w:before="120" w:after="120"/>
        <w:ind w:right="5"/>
        <w:jc w:val="both"/>
      </w:pPr>
      <w:r w:rsidRPr="002C333D">
        <w:tab/>
        <w:t>Участници, които са предложили цени, по-високи от посочените по-горе, се отстраняват от участие в процедурата.</w:t>
      </w:r>
    </w:p>
    <w:p w:rsidR="00FD3E67" w:rsidRPr="002C333D" w:rsidRDefault="00FD3E67" w:rsidP="003845F0">
      <w:pPr>
        <w:spacing w:before="120" w:after="120"/>
        <w:ind w:right="5"/>
        <w:jc w:val="both"/>
      </w:pPr>
      <w:r w:rsidRPr="002C333D">
        <w:lastRenderedPageBreak/>
        <w:tab/>
        <w:t>Цената, предложена от участника включва всички разходи за изпълнение на поръчката, както и необходимото оборудване и консумативи за изпълнение на услугата (компютри, копирна хартия, принтери и пр.).</w:t>
      </w:r>
    </w:p>
    <w:p w:rsidR="00FD3E67" w:rsidRPr="002C333D" w:rsidRDefault="00FD3E67" w:rsidP="003845F0">
      <w:pPr>
        <w:pStyle w:val="Heading2"/>
        <w:rPr>
          <w:sz w:val="24"/>
          <w:szCs w:val="24"/>
        </w:rPr>
      </w:pPr>
      <w:bookmarkStart w:id="183" w:name="_Toc252176757"/>
      <w:bookmarkStart w:id="184" w:name="_Toc254260398"/>
      <w:bookmarkStart w:id="185" w:name="_Toc255994142"/>
      <w:r w:rsidRPr="002C333D">
        <w:rPr>
          <w:sz w:val="24"/>
          <w:szCs w:val="24"/>
        </w:rPr>
        <w:tab/>
      </w:r>
      <w:bookmarkStart w:id="186" w:name="_Toc324948828"/>
      <w:bookmarkStart w:id="187" w:name="_Toc348347196"/>
      <w:r w:rsidRPr="002C333D">
        <w:rPr>
          <w:sz w:val="24"/>
          <w:szCs w:val="24"/>
        </w:rPr>
        <w:t>2. Схема на плащане</w:t>
      </w:r>
      <w:bookmarkEnd w:id="183"/>
      <w:bookmarkEnd w:id="184"/>
      <w:bookmarkEnd w:id="185"/>
      <w:bookmarkEnd w:id="186"/>
      <w:bookmarkEnd w:id="187"/>
    </w:p>
    <w:p w:rsidR="00FD3E67" w:rsidRPr="002C333D" w:rsidRDefault="00FD3E67" w:rsidP="003845F0">
      <w:pPr>
        <w:spacing w:before="120" w:after="120"/>
        <w:ind w:right="-6"/>
        <w:jc w:val="both"/>
      </w:pPr>
      <w:r w:rsidRPr="002C333D">
        <w:tab/>
        <w:t>Редът и условията за плащане на възнаграждението на изпълнителя на обществената поръчка са определени в договора за възлагане на обществената поръчка, а именно:</w:t>
      </w:r>
    </w:p>
    <w:p w:rsidR="00FD3E67" w:rsidRPr="002C333D" w:rsidRDefault="00FD3E67" w:rsidP="003845F0">
      <w:pPr>
        <w:spacing w:before="120" w:after="120"/>
        <w:ind w:right="-6"/>
        <w:jc w:val="both"/>
      </w:pPr>
      <w:r w:rsidRPr="002C333D">
        <w:rPr>
          <w:b/>
        </w:rPr>
        <w:tab/>
        <w:t>2.1.</w:t>
      </w:r>
      <w:r w:rsidRPr="002C333D">
        <w:t xml:space="preserve"> Плащането за предоставената услуга се извършва за всеки проект отделно, както следва: </w:t>
      </w:r>
    </w:p>
    <w:p w:rsidR="00FD3E67" w:rsidRPr="002C333D" w:rsidRDefault="00FD3E67" w:rsidP="003845F0">
      <w:pPr>
        <w:shd w:val="clear" w:color="auto" w:fill="FFFFFF"/>
        <w:spacing w:before="120" w:after="120"/>
        <w:ind w:right="-6"/>
        <w:jc w:val="both"/>
        <w:rPr>
          <w:spacing w:val="-3"/>
        </w:rPr>
      </w:pPr>
      <w:r w:rsidRPr="002C333D">
        <w:rPr>
          <w:b/>
          <w:bCs/>
        </w:rPr>
        <w:tab/>
        <w:t>2.1.</w:t>
      </w:r>
      <w:proofErr w:type="spellStart"/>
      <w:r w:rsidRPr="002C333D">
        <w:rPr>
          <w:b/>
          <w:bCs/>
        </w:rPr>
        <w:t>1</w:t>
      </w:r>
      <w:proofErr w:type="spellEnd"/>
      <w:r w:rsidRPr="002C333D">
        <w:rPr>
          <w:b/>
          <w:bCs/>
        </w:rPr>
        <w:t>. Аванс</w:t>
      </w:r>
    </w:p>
    <w:p w:rsidR="00FD3E67" w:rsidRPr="002C333D" w:rsidRDefault="00FD3E67" w:rsidP="003845F0">
      <w:pPr>
        <w:shd w:val="clear" w:color="auto" w:fill="FFFFFF"/>
        <w:spacing w:before="120" w:after="120"/>
        <w:ind w:right="-6"/>
        <w:jc w:val="both"/>
      </w:pPr>
      <w:r w:rsidRPr="002C333D">
        <w:rPr>
          <w:bCs/>
        </w:rPr>
        <w:tab/>
      </w:r>
      <w:r w:rsidRPr="002C333D">
        <w:t xml:space="preserve">Авансово плащане не се предвижда. </w:t>
      </w:r>
    </w:p>
    <w:p w:rsidR="00FD3E67" w:rsidRPr="002C333D" w:rsidRDefault="00FD3E67" w:rsidP="003845F0">
      <w:pPr>
        <w:shd w:val="clear" w:color="auto" w:fill="FFFFFF"/>
        <w:spacing w:before="120" w:after="120"/>
        <w:ind w:right="-6"/>
        <w:jc w:val="both"/>
      </w:pPr>
      <w:r w:rsidRPr="002C333D">
        <w:rPr>
          <w:b/>
        </w:rPr>
        <w:tab/>
        <w:t xml:space="preserve">2.1.2. Междинни плащания, в размер на 80% (осемдесет процента) от стойността на поръчката. Посоченият размер е формиран като сума, съответстваща на 80 % от стойностите на съответния проект. </w:t>
      </w:r>
      <w:r w:rsidRPr="002C333D">
        <w:t xml:space="preserve">Междинните плащания са дължими в срок до 15 (петнадесет) работни дни след представяне на съответните междинни </w:t>
      </w:r>
      <w:proofErr w:type="spellStart"/>
      <w:r w:rsidRPr="002C333D">
        <w:t>одитни</w:t>
      </w:r>
      <w:proofErr w:type="spellEnd"/>
      <w:r w:rsidRPr="002C333D">
        <w:t xml:space="preserve"> доклади, съгласно образец Приложение № 1 към Техническите спецификации, изготвени въз основа на представени от Възложителя междинни финансови отчети и фактура за съответния проект. </w:t>
      </w:r>
    </w:p>
    <w:p w:rsidR="00FD3E67" w:rsidRPr="006E4195" w:rsidRDefault="00FD3E67" w:rsidP="003845F0">
      <w:pPr>
        <w:shd w:val="clear" w:color="auto" w:fill="FFFFFF"/>
        <w:spacing w:before="120" w:after="120"/>
        <w:ind w:right="-6"/>
        <w:jc w:val="both"/>
      </w:pPr>
      <w:r w:rsidRPr="002C333D">
        <w:tab/>
      </w:r>
      <w:r w:rsidRPr="001870D4">
        <w:t>Междинни финансови отчети се представят от Възложителя на Изпълнителя преди подаване на искания за междинни плащания до Управляващия орган на ОПРР по всеки проект.</w:t>
      </w:r>
      <w:r w:rsidRPr="006E4195">
        <w:t xml:space="preserve"> </w:t>
      </w:r>
    </w:p>
    <w:p w:rsidR="00FD3E67" w:rsidRPr="002C333D" w:rsidRDefault="00FD3E67" w:rsidP="003845F0">
      <w:pPr>
        <w:shd w:val="clear" w:color="auto" w:fill="FFFFFF"/>
        <w:spacing w:before="120" w:after="120"/>
        <w:ind w:right="-6"/>
        <w:jc w:val="both"/>
        <w:rPr>
          <w:b/>
        </w:rPr>
      </w:pPr>
      <w:r w:rsidRPr="002C333D">
        <w:rPr>
          <w:b/>
          <w:bCs/>
          <w:color w:val="000000"/>
        </w:rPr>
        <w:tab/>
        <w:t>2.1.3. Окончателното плащане е</w:t>
      </w:r>
      <w:r w:rsidRPr="002C333D">
        <w:rPr>
          <w:b/>
          <w:bCs/>
          <w:i/>
          <w:color w:val="000000"/>
        </w:rPr>
        <w:t xml:space="preserve"> </w:t>
      </w:r>
      <w:r w:rsidRPr="002C333D">
        <w:rPr>
          <w:b/>
          <w:bCs/>
          <w:color w:val="000000"/>
        </w:rPr>
        <w:t xml:space="preserve">в размер на останалите </w:t>
      </w:r>
      <w:r w:rsidRPr="002C333D">
        <w:rPr>
          <w:b/>
        </w:rPr>
        <w:t xml:space="preserve">20% (двадесет процента) от стойността на поръчката. Посоченият размер е формиран като сума, съответстваща на останалите 20 % от стойностите на всеки от проектите. </w:t>
      </w:r>
    </w:p>
    <w:p w:rsidR="00FD3E67" w:rsidRPr="002C333D" w:rsidRDefault="00FD3E67" w:rsidP="003845F0">
      <w:pPr>
        <w:shd w:val="clear" w:color="auto" w:fill="FFFFFF"/>
        <w:spacing w:before="120" w:after="120"/>
        <w:ind w:right="-6"/>
        <w:jc w:val="both"/>
      </w:pPr>
      <w:r w:rsidRPr="002C333D">
        <w:tab/>
        <w:t xml:space="preserve">Окончателното плащане по всеки проект е дължимо в срок до 15 (петнадесет) работни дни от представяне на доклади за фактически констатации, съгласно Приложение № 1 към Техническите спецификации и фактура за съответния проект. </w:t>
      </w:r>
    </w:p>
    <w:p w:rsidR="00FD3E67" w:rsidRPr="002C333D" w:rsidRDefault="00FD3E67" w:rsidP="003845F0">
      <w:pPr>
        <w:widowControl w:val="0"/>
        <w:shd w:val="clear" w:color="auto" w:fill="FFFFFF"/>
        <w:spacing w:before="120" w:after="120"/>
        <w:ind w:right="-6"/>
        <w:jc w:val="both"/>
      </w:pPr>
    </w:p>
    <w:p w:rsidR="00FD3E67" w:rsidRPr="002C333D" w:rsidRDefault="00FD3E67" w:rsidP="003845F0">
      <w:pPr>
        <w:pStyle w:val="Heading1"/>
        <w:shd w:val="clear" w:color="auto" w:fill="B8CCE4"/>
        <w:jc w:val="both"/>
        <w:rPr>
          <w:rFonts w:ascii="Times New Roman" w:hAnsi="Times New Roman"/>
          <w:sz w:val="24"/>
          <w:szCs w:val="24"/>
        </w:rPr>
      </w:pPr>
      <w:bookmarkStart w:id="188" w:name="_Toc252176758"/>
      <w:bookmarkStart w:id="189" w:name="_Toc254260399"/>
      <w:bookmarkStart w:id="190" w:name="_Toc255994143"/>
      <w:bookmarkStart w:id="191" w:name="_Toc324948829"/>
      <w:bookmarkStart w:id="192" w:name="_Toc348347197"/>
      <w:r w:rsidRPr="002C333D">
        <w:rPr>
          <w:rFonts w:ascii="Times New Roman" w:hAnsi="Times New Roman"/>
          <w:sz w:val="24"/>
          <w:szCs w:val="24"/>
        </w:rPr>
        <w:t>ГЛАВА ВТОРА</w:t>
      </w:r>
      <w:bookmarkEnd w:id="188"/>
      <w:bookmarkEnd w:id="189"/>
      <w:bookmarkEnd w:id="190"/>
      <w:bookmarkEnd w:id="191"/>
      <w:bookmarkEnd w:id="192"/>
    </w:p>
    <w:p w:rsidR="00FD3E67" w:rsidRPr="002C333D" w:rsidRDefault="00FD3E67" w:rsidP="003845F0">
      <w:pPr>
        <w:pStyle w:val="Heading1"/>
        <w:shd w:val="clear" w:color="auto" w:fill="B8CCE4"/>
        <w:jc w:val="both"/>
        <w:rPr>
          <w:rFonts w:ascii="Times New Roman" w:hAnsi="Times New Roman"/>
          <w:sz w:val="24"/>
          <w:szCs w:val="24"/>
        </w:rPr>
      </w:pPr>
      <w:bookmarkStart w:id="193" w:name="_Toc251847891"/>
      <w:bookmarkStart w:id="194" w:name="_Toc251849976"/>
      <w:r w:rsidRPr="002C333D">
        <w:rPr>
          <w:rFonts w:ascii="Times New Roman" w:hAnsi="Times New Roman"/>
          <w:sz w:val="24"/>
          <w:szCs w:val="24"/>
        </w:rPr>
        <w:t xml:space="preserve"> </w:t>
      </w:r>
      <w:bookmarkStart w:id="195" w:name="_Toc251968396"/>
      <w:bookmarkStart w:id="196" w:name="_Toc252176759"/>
      <w:bookmarkStart w:id="197" w:name="_Toc254010906"/>
      <w:bookmarkStart w:id="198" w:name="_Toc254260400"/>
      <w:bookmarkStart w:id="199" w:name="_Toc255994144"/>
      <w:bookmarkStart w:id="200" w:name="_Toc255994775"/>
      <w:bookmarkStart w:id="201" w:name="_Toc261294397"/>
      <w:bookmarkStart w:id="202" w:name="_Toc261433420"/>
      <w:bookmarkStart w:id="203" w:name="_Toc264409350"/>
      <w:bookmarkStart w:id="204" w:name="_Toc324948830"/>
      <w:bookmarkStart w:id="205" w:name="_Toc348347198"/>
      <w:r w:rsidRPr="002C333D">
        <w:rPr>
          <w:rFonts w:ascii="Times New Roman" w:hAnsi="Times New Roman"/>
          <w:sz w:val="24"/>
          <w:szCs w:val="24"/>
        </w:rPr>
        <w:t>УСЛОВИЯ ЗА УЧАСТИЕ</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FD3E67" w:rsidRPr="002C333D" w:rsidRDefault="00FD3E67" w:rsidP="003845F0">
      <w:pPr>
        <w:pStyle w:val="Heading2"/>
        <w:shd w:val="clear" w:color="auto" w:fill="B8CCE4"/>
        <w:rPr>
          <w:sz w:val="24"/>
          <w:szCs w:val="24"/>
        </w:rPr>
      </w:pPr>
    </w:p>
    <w:p w:rsidR="00FD3E67" w:rsidRPr="002C333D" w:rsidRDefault="00FD3E67" w:rsidP="003845F0">
      <w:pPr>
        <w:pStyle w:val="Heading1"/>
        <w:jc w:val="both"/>
        <w:rPr>
          <w:rFonts w:ascii="Times New Roman" w:hAnsi="Times New Roman"/>
          <w:sz w:val="24"/>
          <w:szCs w:val="24"/>
        </w:rPr>
      </w:pPr>
      <w:bookmarkStart w:id="206" w:name="_Toc252176760"/>
      <w:bookmarkStart w:id="207" w:name="_Toc254260401"/>
      <w:bookmarkStart w:id="208" w:name="_Toc255994145"/>
      <w:bookmarkStart w:id="209" w:name="_Toc324948831"/>
      <w:bookmarkStart w:id="210" w:name="_Toc348347199"/>
      <w:r w:rsidRPr="002C333D">
        <w:rPr>
          <w:rFonts w:ascii="Times New Roman" w:hAnsi="Times New Roman"/>
          <w:sz w:val="24"/>
          <w:szCs w:val="24"/>
        </w:rPr>
        <w:t>РАЗДЕЛ І</w:t>
      </w:r>
      <w:bookmarkStart w:id="211" w:name="_Toc251847893"/>
      <w:bookmarkEnd w:id="206"/>
      <w:bookmarkEnd w:id="207"/>
      <w:bookmarkEnd w:id="208"/>
      <w:bookmarkEnd w:id="209"/>
      <w:bookmarkEnd w:id="210"/>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212" w:name="_Toc251968398"/>
      <w:bookmarkStart w:id="213" w:name="_Toc252176761"/>
      <w:bookmarkStart w:id="214" w:name="_Toc254010908"/>
      <w:bookmarkStart w:id="215" w:name="_Toc254260402"/>
      <w:bookmarkStart w:id="216" w:name="_Toc255994146"/>
      <w:bookmarkStart w:id="217" w:name="_Toc255994777"/>
      <w:bookmarkStart w:id="218" w:name="_Toc261294399"/>
      <w:bookmarkStart w:id="219" w:name="_Toc261433422"/>
      <w:bookmarkStart w:id="220" w:name="_Toc264409352"/>
      <w:bookmarkStart w:id="221" w:name="_Toc324948832"/>
      <w:bookmarkStart w:id="222" w:name="_Toc348347200"/>
      <w:r w:rsidRPr="002C333D">
        <w:rPr>
          <w:rFonts w:ascii="Times New Roman" w:hAnsi="Times New Roman"/>
          <w:sz w:val="24"/>
          <w:szCs w:val="24"/>
        </w:rPr>
        <w:t>ОБЩИ ПРАВИЛА</w:t>
      </w:r>
      <w:bookmarkEnd w:id="211"/>
      <w:bookmarkEnd w:id="212"/>
      <w:bookmarkEnd w:id="213"/>
      <w:bookmarkEnd w:id="214"/>
      <w:bookmarkEnd w:id="215"/>
      <w:bookmarkEnd w:id="216"/>
      <w:bookmarkEnd w:id="217"/>
      <w:bookmarkEnd w:id="218"/>
      <w:bookmarkEnd w:id="219"/>
      <w:bookmarkEnd w:id="220"/>
      <w:bookmarkEnd w:id="221"/>
      <w:bookmarkEnd w:id="222"/>
    </w:p>
    <w:p w:rsidR="00FD3E67" w:rsidRPr="002C333D" w:rsidRDefault="00FD3E67" w:rsidP="003845F0">
      <w:pPr>
        <w:pStyle w:val="Heading2"/>
        <w:rPr>
          <w:sz w:val="24"/>
          <w:szCs w:val="24"/>
        </w:rPr>
      </w:pPr>
      <w:bookmarkStart w:id="223" w:name="_Toc252176762"/>
      <w:bookmarkStart w:id="224" w:name="_Toc254260403"/>
      <w:bookmarkStart w:id="225" w:name="_Toc255994147"/>
      <w:r w:rsidRPr="002C333D">
        <w:rPr>
          <w:sz w:val="24"/>
          <w:szCs w:val="24"/>
        </w:rPr>
        <w:tab/>
      </w:r>
      <w:bookmarkStart w:id="226" w:name="_Toc324948833"/>
      <w:bookmarkStart w:id="227" w:name="_Toc348347201"/>
      <w:r w:rsidRPr="002C333D">
        <w:rPr>
          <w:sz w:val="24"/>
          <w:szCs w:val="24"/>
        </w:rPr>
        <w:t>1. Общи изисквания</w:t>
      </w:r>
      <w:bookmarkEnd w:id="223"/>
      <w:bookmarkEnd w:id="224"/>
      <w:bookmarkEnd w:id="225"/>
      <w:bookmarkEnd w:id="226"/>
      <w:bookmarkEnd w:id="227"/>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t xml:space="preserve">В откритата процедура за възлагане на настоящата обществена поръчка могат да </w:t>
      </w:r>
      <w:r w:rsidRPr="002C333D">
        <w:rPr>
          <w:bCs/>
          <w:color w:val="000000"/>
        </w:rPr>
        <w:lastRenderedPageBreak/>
        <w:t>участват български и/или чуждестранни физически или юридически лица, включително техни обединения, които отговарят на изискванията на ЗОП и Правилника за прилагане на Закона за обществените поръчки (ППЗОП).</w:t>
      </w:r>
      <w:r w:rsidRPr="002C333D">
        <w:t xml:space="preserve"> </w:t>
      </w:r>
    </w:p>
    <w:p w:rsidR="00FD3E67" w:rsidRPr="002C333D" w:rsidRDefault="00FD3E67" w:rsidP="003845F0">
      <w:pPr>
        <w:pStyle w:val="Heading2"/>
        <w:rPr>
          <w:sz w:val="24"/>
          <w:szCs w:val="24"/>
        </w:rPr>
      </w:pPr>
      <w:bookmarkStart w:id="228" w:name="_Toc252176764"/>
      <w:bookmarkStart w:id="229" w:name="_Toc254260405"/>
      <w:bookmarkStart w:id="230" w:name="_Toc255994149"/>
      <w:r w:rsidRPr="002C333D">
        <w:rPr>
          <w:sz w:val="24"/>
          <w:szCs w:val="24"/>
        </w:rPr>
        <w:tab/>
      </w:r>
      <w:bookmarkStart w:id="231" w:name="_Toc324948834"/>
      <w:bookmarkStart w:id="232" w:name="_Toc348347202"/>
      <w:r w:rsidRPr="002C333D">
        <w:rPr>
          <w:sz w:val="24"/>
          <w:szCs w:val="24"/>
        </w:rPr>
        <w:t>2. Специфични изисквания към участници – обединения, които не са юридически лица („обединение/консорциум”)</w:t>
      </w:r>
      <w:bookmarkEnd w:id="228"/>
      <w:bookmarkEnd w:id="229"/>
      <w:bookmarkEnd w:id="230"/>
      <w:bookmarkEnd w:id="231"/>
      <w:bookmarkEnd w:id="232"/>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2.1.</w:t>
      </w:r>
      <w:r>
        <w:rPr>
          <w:bCs/>
          <w:color w:val="000000"/>
        </w:rPr>
        <w:t xml:space="preserve"> В случай, че участник</w:t>
      </w:r>
      <w:r w:rsidRPr="002C333D">
        <w:rPr>
          <w:bCs/>
          <w:color w:val="000000"/>
        </w:rPr>
        <w:t xml:space="preserve"> е обединение, участниците в него трябва да определят </w:t>
      </w:r>
      <w:r>
        <w:rPr>
          <w:bCs/>
          <w:color w:val="000000"/>
        </w:rPr>
        <w:t xml:space="preserve">с пълномощно </w:t>
      </w:r>
      <w:r w:rsidRPr="002C333D">
        <w:rPr>
          <w:bCs/>
          <w:color w:val="000000"/>
        </w:rPr>
        <w:t>лице/а, което/които да представлява/т обединението за целите на поръчката.</w:t>
      </w:r>
    </w:p>
    <w:p w:rsidR="00FD3E67" w:rsidRDefault="00FD3E67" w:rsidP="003845F0">
      <w:pPr>
        <w:widowControl w:val="0"/>
        <w:autoSpaceDE w:val="0"/>
        <w:autoSpaceDN w:val="0"/>
        <w:spacing w:before="120" w:after="120"/>
        <w:ind w:right="-6"/>
        <w:jc w:val="both"/>
        <w:rPr>
          <w:bCs/>
        </w:rPr>
      </w:pPr>
      <w:r w:rsidRPr="002C333D">
        <w:rPr>
          <w:b/>
          <w:bCs/>
          <w:color w:val="000000"/>
        </w:rPr>
        <w:tab/>
      </w:r>
      <w:r w:rsidRPr="002C333D">
        <w:rPr>
          <w:b/>
          <w:bCs/>
        </w:rPr>
        <w:t>2.</w:t>
      </w:r>
      <w:proofErr w:type="spellStart"/>
      <w:r w:rsidRPr="002C333D">
        <w:rPr>
          <w:b/>
          <w:bCs/>
        </w:rPr>
        <w:t>2</w:t>
      </w:r>
      <w:proofErr w:type="spellEnd"/>
      <w:r w:rsidRPr="002C333D">
        <w:rPr>
          <w:b/>
          <w:bCs/>
        </w:rPr>
        <w:t xml:space="preserve">. </w:t>
      </w:r>
      <w:r w:rsidRPr="00916112">
        <w:rPr>
          <w:bCs/>
        </w:rPr>
        <w:t>В случай</w:t>
      </w:r>
      <w:r>
        <w:rPr>
          <w:bCs/>
        </w:rPr>
        <w:t>,</w:t>
      </w:r>
      <w:r w:rsidRPr="00916112">
        <w:rPr>
          <w:bCs/>
        </w:rPr>
        <w:t xml:space="preserve"> че участник е обединение на физически лица, всеки от участниците в това обединение следва да е регистриран </w:t>
      </w:r>
      <w:proofErr w:type="spellStart"/>
      <w:r w:rsidRPr="00916112">
        <w:rPr>
          <w:bCs/>
        </w:rPr>
        <w:t>одитор</w:t>
      </w:r>
      <w:proofErr w:type="spellEnd"/>
      <w:r w:rsidRPr="00916112">
        <w:rPr>
          <w:bCs/>
        </w:rPr>
        <w:t>, по смисъла на §1, т. 1 от Допълнителните разпоредби на ЗНФО.</w:t>
      </w:r>
    </w:p>
    <w:p w:rsidR="00FD3E67" w:rsidRPr="00F40055" w:rsidRDefault="00FD3E67" w:rsidP="003845F0">
      <w:pPr>
        <w:widowControl w:val="0"/>
        <w:autoSpaceDE w:val="0"/>
        <w:autoSpaceDN w:val="0"/>
        <w:spacing w:before="120" w:after="120"/>
        <w:ind w:right="-6"/>
        <w:jc w:val="both"/>
      </w:pPr>
      <w:r>
        <w:rPr>
          <w:bCs/>
        </w:rPr>
        <w:tab/>
      </w:r>
      <w:r w:rsidRPr="006964F2">
        <w:rPr>
          <w:b/>
        </w:rPr>
        <w:t xml:space="preserve"> </w:t>
      </w:r>
      <w:r w:rsidRPr="00A83E7C">
        <w:rPr>
          <w:b/>
        </w:rPr>
        <w:t>2.3.</w:t>
      </w:r>
      <w:r>
        <w:t xml:space="preserve"> В случай, че участник</w:t>
      </w:r>
      <w:r w:rsidRPr="00A83E7C">
        <w:t xml:space="preserve"> е обединение от юридически лица, всеки един от членовете на обединението следва да разполага с регистриран </w:t>
      </w:r>
      <w:proofErr w:type="spellStart"/>
      <w:r w:rsidRPr="00A83E7C">
        <w:t>одитор</w:t>
      </w:r>
      <w:proofErr w:type="spellEnd"/>
      <w:r w:rsidRPr="00A83E7C">
        <w:t>, по смисъла на §1, т. 1 от Допълнителните разпоредби на ЗНФО.</w:t>
      </w:r>
      <w:r w:rsidRPr="007A675B">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r>
        <w:rPr>
          <w:b/>
          <w:bCs/>
          <w:color w:val="000000"/>
        </w:rPr>
        <w:t>4</w:t>
      </w:r>
      <w:r w:rsidRPr="002C333D">
        <w:rPr>
          <w:b/>
          <w:bCs/>
          <w:color w:val="000000"/>
        </w:rPr>
        <w:t xml:space="preserve">. </w:t>
      </w:r>
      <w:r>
        <w:rPr>
          <w:bCs/>
          <w:color w:val="000000"/>
        </w:rPr>
        <w:t>В случай,</w:t>
      </w:r>
      <w:r w:rsidRPr="002C333D">
        <w:rPr>
          <w:bCs/>
          <w:color w:val="000000"/>
        </w:rPr>
        <w:t xml:space="preserve"> че участник в процедурата е обединение, което не е юридическо лице, документите за икономическо и финансово състояние, и технически възможности </w:t>
      </w:r>
      <w:r>
        <w:rPr>
          <w:bCs/>
          <w:color w:val="000000"/>
        </w:rPr>
        <w:t xml:space="preserve">и квалификация </w:t>
      </w:r>
      <w:r w:rsidRPr="002C333D">
        <w:rPr>
          <w:bCs/>
          <w:color w:val="000000"/>
        </w:rPr>
        <w:t>се представят само от участниците, чрез които обединението доказва съответствието си с критериите за подбор</w:t>
      </w:r>
      <w:r>
        <w:rPr>
          <w:bCs/>
          <w:color w:val="000000"/>
        </w:rPr>
        <w:t>.</w:t>
      </w:r>
      <w:r w:rsidRPr="002C333D">
        <w:rPr>
          <w:bCs/>
          <w:color w:val="000000"/>
        </w:rPr>
        <w:t xml:space="preserve"> </w:t>
      </w:r>
      <w:r>
        <w:rPr>
          <w:bCs/>
          <w:color w:val="000000"/>
        </w:rPr>
        <w:t xml:space="preserve"> </w:t>
      </w:r>
      <w:r w:rsidRPr="002C333D">
        <w:rPr>
          <w:bCs/>
          <w:color w:val="000000"/>
        </w:rPr>
        <w:t xml:space="preserve">  </w:t>
      </w:r>
    </w:p>
    <w:p w:rsidR="00FD3E67" w:rsidRPr="002E6522" w:rsidRDefault="00FD3E67" w:rsidP="003845F0">
      <w:pPr>
        <w:widowControl w:val="0"/>
        <w:autoSpaceDE w:val="0"/>
        <w:autoSpaceDN w:val="0"/>
        <w:spacing w:before="120" w:after="120"/>
        <w:ind w:right="-6"/>
        <w:jc w:val="both"/>
        <w:rPr>
          <w:bCs/>
        </w:rPr>
      </w:pPr>
      <w:r w:rsidRPr="002C333D">
        <w:rPr>
          <w:bCs/>
          <w:color w:val="000000"/>
        </w:rPr>
        <w:tab/>
      </w:r>
      <w:r w:rsidRPr="002C333D">
        <w:rPr>
          <w:b/>
          <w:bCs/>
          <w:color w:val="000000"/>
        </w:rPr>
        <w:t>2.</w:t>
      </w:r>
      <w:r>
        <w:rPr>
          <w:b/>
          <w:bCs/>
          <w:color w:val="000000"/>
        </w:rPr>
        <w:t>5</w:t>
      </w:r>
      <w:r w:rsidRPr="002C333D">
        <w:rPr>
          <w:b/>
          <w:bCs/>
          <w:color w:val="000000"/>
        </w:rPr>
        <w:t xml:space="preserve">. </w:t>
      </w:r>
      <w:r>
        <w:rPr>
          <w:bCs/>
          <w:color w:val="000000"/>
        </w:rPr>
        <w:t>В случай,</w:t>
      </w:r>
      <w:r w:rsidRPr="002C333D">
        <w:rPr>
          <w:bCs/>
          <w:color w:val="000000"/>
        </w:rPr>
        <w:t xml:space="preserve"> че участник в процедурата е обединение, което не е юридическо лице, документите </w:t>
      </w:r>
      <w:r w:rsidRPr="002C333D">
        <w:t xml:space="preserve">за регистрация или единен идентификационен код съгласно </w:t>
      </w:r>
      <w:hyperlink r:id="rId15" w:history="1">
        <w:r w:rsidRPr="008477C7">
          <w:rPr>
            <w:rStyle w:val="Hyperlink"/>
            <w:color w:val="auto"/>
            <w:u w:val="none"/>
          </w:rPr>
          <w:t>чл. 23 от Закона за търговския регистър</w:t>
        </w:r>
      </w:hyperlink>
      <w:r w:rsidRPr="002C333D">
        <w:t xml:space="preserve"> и декларациите за отсъствие на обстоятелствата по</w:t>
      </w:r>
      <w:r w:rsidRPr="00290129">
        <w:rPr>
          <w:color w:val="FF0000"/>
        </w:rPr>
        <w:t xml:space="preserve"> </w:t>
      </w:r>
      <w:hyperlink r:id="rId16" w:history="1">
        <w:r w:rsidRPr="008477C7">
          <w:rPr>
            <w:rStyle w:val="Hyperlink"/>
            <w:color w:val="auto"/>
            <w:u w:val="none"/>
          </w:rPr>
          <w:t>чл. 47, ал. 1</w:t>
        </w:r>
      </w:hyperlink>
      <w:r w:rsidRPr="002E6522">
        <w:t>, 2 и 5 от ЗОП се представят за всяко физическо или юридическо лице, включено в обединението.</w:t>
      </w:r>
      <w:r w:rsidRPr="002E6522">
        <w:rPr>
          <w:bCs/>
        </w:rPr>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r>
        <w:rPr>
          <w:b/>
          <w:bCs/>
          <w:color w:val="000000"/>
        </w:rPr>
        <w:t>6</w:t>
      </w:r>
      <w:r w:rsidRPr="002C333D">
        <w:rPr>
          <w:b/>
          <w:bCs/>
          <w:color w:val="000000"/>
        </w:rPr>
        <w:t>.</w:t>
      </w:r>
      <w:r w:rsidRPr="002C333D">
        <w:rPr>
          <w:bCs/>
          <w:color w:val="000000"/>
        </w:rPr>
        <w:t xml:space="preserve"> Административните изисквания на Раздел ІІ от настоящата глава се прилагат за всеки от участниците в обединението поотделно. </w:t>
      </w:r>
    </w:p>
    <w:p w:rsidR="00FD3E67" w:rsidRPr="00AC0DC8" w:rsidRDefault="00FD3E67" w:rsidP="00EB44A4">
      <w:pPr>
        <w:ind w:firstLine="567"/>
        <w:jc w:val="both"/>
        <w:rPr>
          <w:b/>
        </w:rPr>
      </w:pPr>
      <w:r w:rsidRPr="002C333D">
        <w:rPr>
          <w:b/>
          <w:bCs/>
          <w:color w:val="000000"/>
        </w:rPr>
        <w:tab/>
        <w:t>2.</w:t>
      </w:r>
      <w:r>
        <w:rPr>
          <w:b/>
          <w:bCs/>
          <w:color w:val="000000"/>
        </w:rPr>
        <w:t>7</w:t>
      </w:r>
      <w:r w:rsidRPr="002C333D">
        <w:rPr>
          <w:b/>
          <w:bCs/>
          <w:color w:val="000000"/>
        </w:rPr>
        <w:t>.</w:t>
      </w:r>
      <w:r>
        <w:rPr>
          <w:bCs/>
          <w:color w:val="000000"/>
        </w:rPr>
        <w:t xml:space="preserve"> </w:t>
      </w:r>
      <w:r w:rsidRPr="00D50FD9">
        <w:t xml:space="preserve"> 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трябва да съдържа клаузи, които гарантират, че всички членове на обединението/консорциума са отговорни заедно и поотделно </w:t>
      </w:r>
      <w:r w:rsidRPr="00D50FD9">
        <w:rPr>
          <w:lang w:val="ru-RU"/>
        </w:rPr>
        <w:t>(</w:t>
      </w:r>
      <w:r w:rsidRPr="00D50FD9">
        <w:t>солидарно</w:t>
      </w:r>
      <w:r w:rsidRPr="00D50FD9">
        <w:rPr>
          <w:lang w:val="ru-RU"/>
        </w:rPr>
        <w:t>)</w:t>
      </w:r>
      <w:r>
        <w:rPr>
          <w:lang w:val="ru-RU"/>
        </w:rPr>
        <w:t xml:space="preserve"> </w:t>
      </w:r>
      <w:r w:rsidRPr="00D50FD9">
        <w:t>за участието в обществената поръчка и за периода на</w:t>
      </w:r>
      <w:r>
        <w:t xml:space="preserve"> изпълнение на договора.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r>
        <w:rPr>
          <w:b/>
          <w:bCs/>
          <w:color w:val="000000"/>
        </w:rPr>
        <w:t>8</w:t>
      </w:r>
      <w:r w:rsidRPr="002C333D">
        <w:rPr>
          <w:b/>
          <w:bCs/>
          <w:color w:val="000000"/>
        </w:rPr>
        <w:t>.</w:t>
      </w:r>
      <w:r w:rsidRPr="002C333D">
        <w:rPr>
          <w:bCs/>
          <w:color w:val="000000"/>
        </w:rPr>
        <w:t xml:space="preserve"> Участникът ще бъде отстранен от участие в процедурата за възлагане на настоящата обществена поръчка, при наличие на някое от следните обстоятелства:</w:t>
      </w:r>
    </w:p>
    <w:p w:rsidR="00FD3E67" w:rsidRPr="002C333D" w:rsidRDefault="00FD3E67" w:rsidP="005B4056">
      <w:pPr>
        <w:widowControl w:val="0"/>
        <w:numPr>
          <w:ilvl w:val="0"/>
          <w:numId w:val="3"/>
        </w:numPr>
        <w:autoSpaceDE w:val="0"/>
        <w:autoSpaceDN w:val="0"/>
        <w:spacing w:before="120" w:after="120"/>
        <w:ind w:right="-6"/>
        <w:jc w:val="both"/>
        <w:rPr>
          <w:bCs/>
          <w:color w:val="000000"/>
        </w:rPr>
      </w:pPr>
      <w:r w:rsidRPr="002C333D">
        <w:rPr>
          <w:bCs/>
          <w:color w:val="000000"/>
        </w:rPr>
        <w:t>не е приложено споразумение за създаването на обединение;</w:t>
      </w:r>
    </w:p>
    <w:p w:rsidR="00FD3E67" w:rsidRDefault="00FD3E67" w:rsidP="00607030">
      <w:pPr>
        <w:widowControl w:val="0"/>
        <w:numPr>
          <w:ilvl w:val="0"/>
          <w:numId w:val="3"/>
        </w:numPr>
        <w:autoSpaceDE w:val="0"/>
        <w:autoSpaceDN w:val="0"/>
        <w:spacing w:before="120" w:after="120"/>
        <w:ind w:left="0" w:right="-6" w:firstLine="360"/>
        <w:jc w:val="both"/>
        <w:rPr>
          <w:bCs/>
          <w:color w:val="000000"/>
        </w:rPr>
      </w:pPr>
      <w:r w:rsidRPr="002C333D">
        <w:rPr>
          <w:bCs/>
          <w:color w:val="000000"/>
        </w:rPr>
        <w:t>в приложеното споразумение липсват клаузи, гарантиращи изпълнението на условията по т. 2.</w:t>
      </w:r>
      <w:r>
        <w:rPr>
          <w:bCs/>
          <w:color w:val="000000"/>
        </w:rPr>
        <w:t>7</w:t>
      </w:r>
      <w:r w:rsidRPr="002C333D">
        <w:rPr>
          <w:bCs/>
          <w:color w:val="000000"/>
        </w:rPr>
        <w:t>;</w:t>
      </w:r>
    </w:p>
    <w:p w:rsidR="00FD3E67" w:rsidRPr="002C333D" w:rsidRDefault="00FD3E67" w:rsidP="005B4056">
      <w:pPr>
        <w:widowControl w:val="0"/>
        <w:numPr>
          <w:ilvl w:val="0"/>
          <w:numId w:val="3"/>
        </w:numPr>
        <w:autoSpaceDE w:val="0"/>
        <w:autoSpaceDN w:val="0"/>
        <w:spacing w:before="120" w:after="120"/>
        <w:ind w:right="-6"/>
        <w:jc w:val="both"/>
        <w:rPr>
          <w:bCs/>
          <w:color w:val="000000"/>
        </w:rPr>
      </w:pPr>
      <w:r w:rsidRPr="002C333D">
        <w:rPr>
          <w:bCs/>
          <w:color w:val="000000"/>
        </w:rPr>
        <w:t>налице е друго противоречие с действащото законодателство.</w:t>
      </w:r>
    </w:p>
    <w:p w:rsidR="00FD3E67" w:rsidRPr="004C2A31" w:rsidRDefault="00FD3E67" w:rsidP="00AC0DC8">
      <w:pPr>
        <w:pStyle w:val="Heading2"/>
        <w:ind w:firstLine="708"/>
        <w:rPr>
          <w:sz w:val="24"/>
          <w:szCs w:val="24"/>
        </w:rPr>
      </w:pPr>
      <w:bookmarkStart w:id="233" w:name="_Toc252176765"/>
      <w:bookmarkStart w:id="234" w:name="_Toc254260406"/>
      <w:bookmarkStart w:id="235" w:name="_Toc255994150"/>
      <w:r>
        <w:rPr>
          <w:sz w:val="24"/>
          <w:szCs w:val="24"/>
        </w:rPr>
        <w:lastRenderedPageBreak/>
        <w:t>2.9</w:t>
      </w:r>
      <w:r w:rsidRPr="004C2A31">
        <w:rPr>
          <w:sz w:val="24"/>
          <w:szCs w:val="24"/>
        </w:rPr>
        <w:t>. Лице, което участва в обединение не може да представя самостоятелна оферта.</w:t>
      </w:r>
    </w:p>
    <w:p w:rsidR="00FD3E67" w:rsidRDefault="00FD3E67" w:rsidP="00AC0DC8">
      <w:pPr>
        <w:pStyle w:val="Heading2"/>
        <w:ind w:firstLine="708"/>
        <w:rPr>
          <w:sz w:val="24"/>
          <w:szCs w:val="24"/>
        </w:rPr>
      </w:pPr>
      <w:r>
        <w:rPr>
          <w:sz w:val="24"/>
          <w:szCs w:val="24"/>
        </w:rPr>
        <w:t>2.10</w:t>
      </w:r>
      <w:r w:rsidRPr="004C2A31">
        <w:rPr>
          <w:sz w:val="24"/>
          <w:szCs w:val="24"/>
        </w:rPr>
        <w:t>.</w:t>
      </w:r>
      <w:r>
        <w:rPr>
          <w:sz w:val="24"/>
          <w:szCs w:val="24"/>
        </w:rPr>
        <w:t xml:space="preserve"> </w:t>
      </w:r>
      <w:r w:rsidRPr="004C2A31">
        <w:rPr>
          <w:sz w:val="24"/>
          <w:szCs w:val="24"/>
        </w:rPr>
        <w:t>В процедурата за възлагане на обществена поръчка едно физическо или юридическо лице може да участва само в едно обединение.</w:t>
      </w:r>
    </w:p>
    <w:p w:rsidR="00FD3E67" w:rsidRPr="002C333D" w:rsidRDefault="00FD3E67" w:rsidP="00AC0DC8">
      <w:pPr>
        <w:pStyle w:val="Heading2"/>
        <w:ind w:firstLine="708"/>
        <w:rPr>
          <w:sz w:val="24"/>
          <w:szCs w:val="24"/>
        </w:rPr>
      </w:pPr>
    </w:p>
    <w:p w:rsidR="00FD3E67" w:rsidRPr="002C333D" w:rsidRDefault="00FD3E67" w:rsidP="003845F0">
      <w:pPr>
        <w:pStyle w:val="Heading2"/>
        <w:rPr>
          <w:sz w:val="24"/>
          <w:szCs w:val="24"/>
        </w:rPr>
      </w:pPr>
      <w:r w:rsidRPr="002C333D">
        <w:rPr>
          <w:sz w:val="24"/>
          <w:szCs w:val="24"/>
        </w:rPr>
        <w:tab/>
      </w:r>
      <w:bookmarkStart w:id="236" w:name="_Toc324948835"/>
      <w:bookmarkStart w:id="237" w:name="_Toc348347203"/>
      <w:r w:rsidRPr="002C333D">
        <w:rPr>
          <w:sz w:val="24"/>
          <w:szCs w:val="24"/>
        </w:rPr>
        <w:t>3. Специфични изисквания към подизпълнителите</w:t>
      </w:r>
      <w:bookmarkEnd w:id="233"/>
      <w:bookmarkEnd w:id="234"/>
      <w:bookmarkEnd w:id="235"/>
      <w:bookmarkEnd w:id="236"/>
      <w:bookmarkEnd w:id="237"/>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3.1.</w:t>
      </w:r>
      <w:r w:rsidRPr="002C333D">
        <w:rPr>
          <w:bCs/>
          <w:color w:val="000000"/>
        </w:rPr>
        <w:t xml:space="preserve"> Когато участникът предвижда участието на подизпълнители при изпълнение на поръчката, административните изисквания на Раздел ІІ от настоящата глава се прилагат и за подизпълнителите.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3.2.</w:t>
      </w:r>
      <w:r w:rsidRPr="002C333D">
        <w:rPr>
          <w:bCs/>
          <w:color w:val="000000"/>
        </w:rPr>
        <w:t xml:space="preserve"> 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и подизпълнителите са посочени в офертата на участника, и за тях са представени всички необходими документи.</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3.</w:t>
      </w:r>
      <w:proofErr w:type="spellStart"/>
      <w:r w:rsidRPr="002C333D">
        <w:rPr>
          <w:b/>
          <w:bCs/>
          <w:color w:val="000000"/>
        </w:rPr>
        <w:t>3</w:t>
      </w:r>
      <w:proofErr w:type="spellEnd"/>
      <w:r w:rsidRPr="002C333D">
        <w:rPr>
          <w:b/>
          <w:bCs/>
          <w:color w:val="000000"/>
        </w:rPr>
        <w:t>.</w:t>
      </w:r>
      <w:r w:rsidRPr="002C333D">
        <w:rPr>
          <w:bCs/>
          <w:color w:val="000000"/>
        </w:rPr>
        <w:t xml:space="preserve"> Лице, което фигурира като подизпълнител в офертата на друг участник, не може да представя самостоятелна оферта.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3.4. </w:t>
      </w:r>
      <w:r w:rsidRPr="002C333D">
        <w:rPr>
          <w:bCs/>
          <w:color w:val="000000"/>
        </w:rPr>
        <w:t xml:space="preserve">При подаване на офертата, участникът декларира </w:t>
      </w:r>
      <w:r w:rsidRPr="002C333D">
        <w:rPr>
          <w:b/>
          <w:bCs/>
          <w:color w:val="000000"/>
          <w:u w:val="single"/>
        </w:rPr>
        <w:t>дела на участие на подизпълнителя (в проценти), както и вида на конкретните дейности,</w:t>
      </w:r>
      <w:r w:rsidRPr="002C333D">
        <w:rPr>
          <w:bCs/>
          <w:color w:val="000000"/>
        </w:rPr>
        <w:t xml:space="preserve"> които ще се извършват от подизпълнителя.</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3.5. </w:t>
      </w:r>
      <w:r w:rsidRPr="002C333D">
        <w:rPr>
          <w:bCs/>
          <w:color w:val="000000"/>
        </w:rPr>
        <w:t xml:space="preserve">Изискванията за икономическо и финансово състояние, както и технически възможности </w:t>
      </w:r>
      <w:r>
        <w:rPr>
          <w:bCs/>
          <w:color w:val="000000"/>
        </w:rPr>
        <w:t xml:space="preserve">и квалификация </w:t>
      </w:r>
      <w:r w:rsidRPr="002C333D">
        <w:rPr>
          <w:bCs/>
          <w:color w:val="000000"/>
        </w:rPr>
        <w:t>се прилагат за подизпълнителите, както следва:</w:t>
      </w:r>
    </w:p>
    <w:p w:rsidR="00FD3E67" w:rsidRPr="002C333D" w:rsidRDefault="00FD3E67" w:rsidP="003845F0">
      <w:pPr>
        <w:widowControl w:val="0"/>
        <w:autoSpaceDE w:val="0"/>
        <w:autoSpaceDN w:val="0"/>
        <w:spacing w:before="120" w:after="120"/>
        <w:ind w:right="-6" w:firstLine="608"/>
        <w:jc w:val="both"/>
        <w:rPr>
          <w:bCs/>
          <w:color w:val="000000"/>
        </w:rPr>
      </w:pPr>
      <w:r w:rsidRPr="002C333D">
        <w:rPr>
          <w:b/>
          <w:bCs/>
          <w:color w:val="000000"/>
        </w:rPr>
        <w:t>3.5.1.</w:t>
      </w:r>
      <w:r w:rsidRPr="002C333D">
        <w:rPr>
          <w:bCs/>
          <w:color w:val="000000"/>
        </w:rPr>
        <w:t xml:space="preserve"> по отношение на икономическите и финансови възможности - в съответствие с </w:t>
      </w:r>
      <w:r>
        <w:rPr>
          <w:bCs/>
          <w:color w:val="000000"/>
        </w:rPr>
        <w:t xml:space="preserve">вида и </w:t>
      </w:r>
      <w:r w:rsidRPr="002C333D">
        <w:rPr>
          <w:bCs/>
          <w:color w:val="000000"/>
        </w:rPr>
        <w:t>дела на тяхното</w:t>
      </w:r>
      <w:r w:rsidRPr="002C333D">
        <w:rPr>
          <w:b/>
          <w:bCs/>
          <w:color w:val="000000"/>
        </w:rPr>
        <w:t xml:space="preserve"> </w:t>
      </w:r>
      <w:r w:rsidRPr="002C333D">
        <w:rPr>
          <w:bCs/>
          <w:color w:val="000000"/>
        </w:rPr>
        <w:t>участие (в процентно изражение от съответното изискване към участника);</w:t>
      </w:r>
    </w:p>
    <w:p w:rsidR="00FD3E67" w:rsidRDefault="00FD3E67" w:rsidP="00C26AEF">
      <w:pPr>
        <w:widowControl w:val="0"/>
        <w:autoSpaceDE w:val="0"/>
        <w:autoSpaceDN w:val="0"/>
        <w:spacing w:before="120" w:after="120"/>
        <w:ind w:right="-6" w:firstLine="630"/>
        <w:jc w:val="both"/>
        <w:rPr>
          <w:b/>
          <w:bCs/>
          <w:color w:val="000000"/>
        </w:rPr>
      </w:pPr>
      <w:r w:rsidRPr="002C333D">
        <w:rPr>
          <w:b/>
          <w:bCs/>
          <w:color w:val="000000"/>
        </w:rPr>
        <w:t xml:space="preserve">3.5.2. </w:t>
      </w:r>
      <w:r w:rsidRPr="002C333D">
        <w:rPr>
          <w:bCs/>
          <w:color w:val="000000"/>
        </w:rPr>
        <w:t>по отношение на изискванията за технически възможности</w:t>
      </w:r>
      <w:r>
        <w:rPr>
          <w:bCs/>
          <w:color w:val="000000"/>
        </w:rPr>
        <w:t xml:space="preserve"> и квалификация </w:t>
      </w:r>
      <w:r w:rsidRPr="002C333D">
        <w:rPr>
          <w:bCs/>
          <w:color w:val="000000"/>
        </w:rPr>
        <w:t xml:space="preserve"> – в съответствие с вида на дейностите, които ще се извършват от подизпълнителя, като подробно посочване на приложимите изисквания към подизпълнителите е посочено на съответните места в настоящата документация.</w:t>
      </w:r>
    </w:p>
    <w:p w:rsidR="00FD3E67" w:rsidRPr="002C333D" w:rsidRDefault="00FD3E67" w:rsidP="003845F0">
      <w:pPr>
        <w:widowControl w:val="0"/>
        <w:autoSpaceDE w:val="0"/>
        <w:autoSpaceDN w:val="0"/>
        <w:spacing w:before="120" w:after="120"/>
        <w:ind w:right="-6"/>
        <w:jc w:val="both"/>
        <w:rPr>
          <w:bCs/>
          <w:color w:val="000000"/>
        </w:rPr>
      </w:pPr>
      <w:r>
        <w:rPr>
          <w:b/>
          <w:bCs/>
          <w:color w:val="000000"/>
        </w:rPr>
        <w:tab/>
      </w:r>
      <w:r w:rsidRPr="002C333D">
        <w:rPr>
          <w:b/>
          <w:bCs/>
          <w:color w:val="000000"/>
        </w:rPr>
        <w:t xml:space="preserve">3.6. </w:t>
      </w:r>
      <w:r w:rsidRPr="002C333D">
        <w:rPr>
          <w:bCs/>
          <w:color w:val="000000"/>
        </w:rPr>
        <w:t>Участникът ще бъде отстранен от участие в процедурата за възлагане на настоящата обществена поръчка, в случай че:</w:t>
      </w:r>
    </w:p>
    <w:p w:rsidR="00FD3E67" w:rsidRDefault="00FD3E67" w:rsidP="00607030">
      <w:pPr>
        <w:widowControl w:val="0"/>
        <w:numPr>
          <w:ilvl w:val="0"/>
          <w:numId w:val="4"/>
        </w:numPr>
        <w:autoSpaceDE w:val="0"/>
        <w:autoSpaceDN w:val="0"/>
        <w:spacing w:before="120" w:after="120"/>
        <w:ind w:left="0" w:right="-6" w:firstLine="360"/>
        <w:jc w:val="both"/>
        <w:rPr>
          <w:bCs/>
          <w:color w:val="000000"/>
        </w:rPr>
      </w:pPr>
      <w:r w:rsidRPr="002C333D">
        <w:rPr>
          <w:bCs/>
          <w:color w:val="000000"/>
        </w:rPr>
        <w:t>е представил самостоятелна оферта, въпреки че в оферта</w:t>
      </w:r>
      <w:r>
        <w:rPr>
          <w:bCs/>
          <w:color w:val="000000"/>
        </w:rPr>
        <w:t>та</w:t>
      </w:r>
      <w:r w:rsidRPr="002C333D">
        <w:rPr>
          <w:bCs/>
          <w:color w:val="000000"/>
        </w:rPr>
        <w:t xml:space="preserve"> на друг участник е посочен като подизпълнител и е попълнил Декларация за съгласие за участие като подизпълнител – Образец № 12;</w:t>
      </w:r>
    </w:p>
    <w:p w:rsidR="00FD3E67" w:rsidRDefault="00FD3E67" w:rsidP="00607030">
      <w:pPr>
        <w:widowControl w:val="0"/>
        <w:numPr>
          <w:ilvl w:val="0"/>
          <w:numId w:val="4"/>
        </w:numPr>
        <w:autoSpaceDE w:val="0"/>
        <w:autoSpaceDN w:val="0"/>
        <w:spacing w:before="120" w:after="120"/>
        <w:ind w:left="0" w:right="-6" w:firstLine="360"/>
        <w:jc w:val="both"/>
        <w:rPr>
          <w:bCs/>
          <w:color w:val="000000"/>
        </w:rPr>
      </w:pPr>
      <w:r w:rsidRPr="002C333D">
        <w:rPr>
          <w:bCs/>
          <w:color w:val="000000"/>
        </w:rPr>
        <w:t>е представил оферта, в която е посочил дадено лице за подизпълнител, но не е приложил неговата Декларация за съгласие за участие като подизпълнител – Образец № 12, а същевременно това лице е подало самостоятелна оферта и е декларирало пред възложителя, в хода на провеждането на процедурата, че не знае за посочването си като подизпълнител и не е съгласно да бъде такъв;</w:t>
      </w:r>
    </w:p>
    <w:p w:rsidR="00FD3E67" w:rsidRDefault="00FD3E67" w:rsidP="00607030">
      <w:pPr>
        <w:widowControl w:val="0"/>
        <w:numPr>
          <w:ilvl w:val="0"/>
          <w:numId w:val="4"/>
        </w:numPr>
        <w:autoSpaceDE w:val="0"/>
        <w:autoSpaceDN w:val="0"/>
        <w:spacing w:before="120" w:after="120"/>
        <w:ind w:left="0" w:right="-6" w:firstLine="360"/>
        <w:jc w:val="both"/>
        <w:rPr>
          <w:bCs/>
          <w:color w:val="000000"/>
        </w:rPr>
      </w:pPr>
      <w:r w:rsidRPr="002C333D">
        <w:rPr>
          <w:bCs/>
          <w:color w:val="000000"/>
        </w:rPr>
        <w:t xml:space="preserve">в офертата му не са представени всички изискуеми документи за </w:t>
      </w:r>
      <w:r w:rsidRPr="002C333D">
        <w:rPr>
          <w:bCs/>
          <w:color w:val="000000"/>
        </w:rPr>
        <w:lastRenderedPageBreak/>
        <w:t>подизпълнителите, в поискания от комисията срок.</w:t>
      </w:r>
    </w:p>
    <w:p w:rsidR="00FD3E67" w:rsidRPr="002C333D" w:rsidRDefault="00FD3E67" w:rsidP="003845F0">
      <w:pPr>
        <w:pStyle w:val="Heading1"/>
        <w:jc w:val="both"/>
        <w:rPr>
          <w:rFonts w:ascii="Times New Roman" w:hAnsi="Times New Roman"/>
          <w:sz w:val="24"/>
          <w:szCs w:val="24"/>
        </w:rPr>
      </w:pPr>
      <w:bookmarkStart w:id="238" w:name="_Toc252176766"/>
      <w:bookmarkStart w:id="239" w:name="_Toc254260407"/>
      <w:bookmarkStart w:id="240" w:name="_Toc255994151"/>
      <w:bookmarkStart w:id="241" w:name="_Toc324948836"/>
      <w:bookmarkStart w:id="242" w:name="_Toc348347204"/>
      <w:r w:rsidRPr="002C333D">
        <w:rPr>
          <w:rFonts w:ascii="Times New Roman" w:hAnsi="Times New Roman"/>
          <w:sz w:val="24"/>
          <w:szCs w:val="24"/>
        </w:rPr>
        <w:t>РАЗДЕЛ ІІ</w:t>
      </w:r>
      <w:bookmarkStart w:id="243" w:name="_Toc251847899"/>
      <w:bookmarkStart w:id="244" w:name="_Toc251849984"/>
      <w:bookmarkEnd w:id="238"/>
      <w:bookmarkEnd w:id="239"/>
      <w:bookmarkEnd w:id="240"/>
      <w:bookmarkEnd w:id="241"/>
      <w:bookmarkEnd w:id="242"/>
    </w:p>
    <w:p w:rsidR="00FD3E67" w:rsidRPr="002C333D" w:rsidRDefault="00FD3E67" w:rsidP="003845F0">
      <w:pPr>
        <w:pStyle w:val="Heading1"/>
        <w:jc w:val="both"/>
        <w:rPr>
          <w:rFonts w:ascii="Times New Roman" w:hAnsi="Times New Roman"/>
          <w:sz w:val="24"/>
          <w:szCs w:val="24"/>
        </w:rPr>
      </w:pPr>
      <w:r w:rsidRPr="002C333D">
        <w:t xml:space="preserve"> </w:t>
      </w:r>
      <w:bookmarkStart w:id="245" w:name="_Toc252176767"/>
      <w:bookmarkStart w:id="246" w:name="_Toc254010914"/>
      <w:bookmarkStart w:id="247" w:name="_Toc254260408"/>
      <w:bookmarkStart w:id="248" w:name="_Toc255994152"/>
      <w:bookmarkStart w:id="249" w:name="_Toc255994783"/>
      <w:bookmarkStart w:id="250" w:name="_Toc261294405"/>
      <w:bookmarkStart w:id="251" w:name="_Toc261433427"/>
      <w:bookmarkStart w:id="252" w:name="_Toc264409357"/>
      <w:bookmarkStart w:id="253" w:name="_Toc324948837"/>
      <w:bookmarkStart w:id="254" w:name="_Toc348347205"/>
      <w:r w:rsidRPr="002C333D">
        <w:rPr>
          <w:rFonts w:ascii="Times New Roman" w:hAnsi="Times New Roman"/>
          <w:sz w:val="24"/>
          <w:szCs w:val="24"/>
        </w:rPr>
        <w:t>АДМИНИСТРАТИВНИ ИЗИСКВАНИЯ</w:t>
      </w:r>
      <w:bookmarkEnd w:id="243"/>
      <w:bookmarkEnd w:id="244"/>
      <w:bookmarkEnd w:id="245"/>
      <w:bookmarkEnd w:id="246"/>
      <w:bookmarkEnd w:id="247"/>
      <w:bookmarkEnd w:id="248"/>
      <w:bookmarkEnd w:id="249"/>
      <w:bookmarkEnd w:id="250"/>
      <w:bookmarkEnd w:id="251"/>
      <w:bookmarkEnd w:id="252"/>
      <w:bookmarkEnd w:id="253"/>
      <w:bookmarkEnd w:id="254"/>
    </w:p>
    <w:p w:rsidR="00FD3E67" w:rsidRPr="002C333D" w:rsidRDefault="00FD3E67" w:rsidP="003845F0"/>
    <w:p w:rsidR="00FD3E67" w:rsidRPr="002C333D" w:rsidRDefault="00FD3E67" w:rsidP="003845F0">
      <w:pPr>
        <w:pStyle w:val="Heading2"/>
        <w:rPr>
          <w:sz w:val="24"/>
          <w:szCs w:val="24"/>
        </w:rPr>
      </w:pPr>
      <w:bookmarkStart w:id="255" w:name="_Toc252176768"/>
      <w:bookmarkStart w:id="256" w:name="_Toc254260409"/>
      <w:bookmarkStart w:id="257" w:name="_Toc255994153"/>
      <w:r w:rsidRPr="002C333D">
        <w:rPr>
          <w:sz w:val="24"/>
          <w:szCs w:val="24"/>
        </w:rPr>
        <w:tab/>
      </w:r>
      <w:bookmarkStart w:id="258" w:name="_Toc324948838"/>
      <w:bookmarkStart w:id="259" w:name="_Toc348347206"/>
      <w:r w:rsidRPr="002C333D">
        <w:rPr>
          <w:sz w:val="24"/>
          <w:szCs w:val="24"/>
        </w:rPr>
        <w:t>1. Административни изисквания съгласно ЗОП</w:t>
      </w:r>
      <w:bookmarkEnd w:id="255"/>
      <w:bookmarkEnd w:id="256"/>
      <w:bookmarkEnd w:id="257"/>
      <w:bookmarkEnd w:id="258"/>
      <w:bookmarkEnd w:id="259"/>
    </w:p>
    <w:p w:rsidR="00FD3E67" w:rsidRPr="002C333D" w:rsidRDefault="00FD3E67" w:rsidP="008B4938">
      <w:pPr>
        <w:spacing w:before="100" w:beforeAutospacing="1" w:after="100" w:afterAutospacing="1"/>
        <w:jc w:val="both"/>
        <w:rPr>
          <w:rFonts w:eastAsia="SimSun"/>
          <w:lang w:eastAsia="zh-CN"/>
        </w:rPr>
      </w:pPr>
      <w:r w:rsidRPr="002C333D">
        <w:rPr>
          <w:rFonts w:eastAsia="SimSun"/>
          <w:lang w:eastAsia="zh-CN"/>
        </w:rPr>
        <w:tab/>
        <w:t>В процедурата за възлагане на обществена поръчка може да участва всеки участник, който отговаря на предварително обявените условия.</w:t>
      </w:r>
      <w:bookmarkStart w:id="260" w:name="to_paragraph_id6225773"/>
      <w:bookmarkEnd w:id="260"/>
      <w:r w:rsidRPr="002C333D">
        <w:rPr>
          <w:b/>
          <w:bCs/>
          <w:color w:val="000000"/>
        </w:rPr>
        <w:tab/>
      </w:r>
    </w:p>
    <w:p w:rsidR="00FD3E67" w:rsidRPr="006E4195" w:rsidRDefault="00FD3E67" w:rsidP="005B4056">
      <w:pPr>
        <w:widowControl w:val="0"/>
        <w:numPr>
          <w:ilvl w:val="1"/>
          <w:numId w:val="31"/>
        </w:numPr>
        <w:autoSpaceDE w:val="0"/>
        <w:autoSpaceDN w:val="0"/>
        <w:spacing w:before="120" w:after="120"/>
        <w:ind w:right="-6"/>
        <w:jc w:val="both"/>
        <w:rPr>
          <w:bCs/>
          <w:color w:val="000000"/>
        </w:rPr>
      </w:pPr>
      <w:r>
        <w:rPr>
          <w:bCs/>
          <w:color w:val="000000"/>
        </w:rPr>
        <w:t>Да не е осъден</w:t>
      </w:r>
      <w:r w:rsidRPr="002C333D">
        <w:rPr>
          <w:bCs/>
          <w:color w:val="000000"/>
        </w:rPr>
        <w:t xml:space="preserve"> с влязла в сила присъда, осв</w:t>
      </w:r>
      <w:r>
        <w:rPr>
          <w:bCs/>
          <w:color w:val="000000"/>
        </w:rPr>
        <w:t>ен ако е реабилитиран</w:t>
      </w:r>
      <w:r w:rsidRPr="006E4195">
        <w:rPr>
          <w:bCs/>
          <w:color w:val="000000"/>
        </w:rPr>
        <w:t xml:space="preserve">: </w:t>
      </w:r>
    </w:p>
    <w:p w:rsidR="00FD3E67" w:rsidRDefault="00FD3E67" w:rsidP="00607030">
      <w:pPr>
        <w:widowControl w:val="0"/>
        <w:numPr>
          <w:ilvl w:val="0"/>
          <w:numId w:val="5"/>
        </w:numPr>
        <w:autoSpaceDE w:val="0"/>
        <w:autoSpaceDN w:val="0"/>
        <w:spacing w:before="120" w:after="120"/>
        <w:ind w:left="0" w:right="-6" w:firstLine="360"/>
        <w:jc w:val="both"/>
        <w:rPr>
          <w:bCs/>
          <w:color w:val="000000"/>
        </w:rPr>
      </w:pPr>
      <w:r w:rsidRPr="002C333D">
        <w:rPr>
          <w:bCs/>
          <w:color w:val="000000"/>
        </w:rPr>
        <w:t>за престъпление против финансовата, данъчната или осигурителната система, включително изпиране на пари по чл. 253 - 260 от Наказателния кодекс</w:t>
      </w:r>
      <w:r>
        <w:rPr>
          <w:bCs/>
          <w:color w:val="000000"/>
        </w:rPr>
        <w:t>;</w:t>
      </w:r>
      <w:r w:rsidRPr="002C333D">
        <w:rPr>
          <w:bCs/>
          <w:color w:val="000000"/>
        </w:rPr>
        <w:t xml:space="preserve"> </w:t>
      </w:r>
    </w:p>
    <w:p w:rsidR="00FD3E67" w:rsidRDefault="00FD3E67" w:rsidP="00607030">
      <w:pPr>
        <w:widowControl w:val="0"/>
        <w:numPr>
          <w:ilvl w:val="0"/>
          <w:numId w:val="5"/>
        </w:numPr>
        <w:autoSpaceDE w:val="0"/>
        <w:autoSpaceDN w:val="0"/>
        <w:spacing w:before="120" w:after="120"/>
        <w:ind w:left="0" w:right="-6" w:firstLine="360"/>
        <w:jc w:val="both"/>
        <w:rPr>
          <w:bCs/>
          <w:color w:val="000000"/>
        </w:rPr>
      </w:pPr>
      <w:r w:rsidRPr="002C333D">
        <w:rPr>
          <w:bCs/>
          <w:color w:val="000000"/>
        </w:rPr>
        <w:t>за подкуп по чл. 301 - 307 от Наказателния кодекс</w:t>
      </w:r>
      <w:r>
        <w:rPr>
          <w:bCs/>
          <w:color w:val="000000"/>
        </w:rPr>
        <w:t>;</w:t>
      </w:r>
      <w:r w:rsidRPr="002C333D">
        <w:rPr>
          <w:bCs/>
          <w:color w:val="000000"/>
        </w:rPr>
        <w:t xml:space="preserve"> </w:t>
      </w:r>
    </w:p>
    <w:p w:rsidR="00FD3E67" w:rsidRDefault="00FD3E67" w:rsidP="00607030">
      <w:pPr>
        <w:widowControl w:val="0"/>
        <w:numPr>
          <w:ilvl w:val="0"/>
          <w:numId w:val="5"/>
        </w:numPr>
        <w:autoSpaceDE w:val="0"/>
        <w:autoSpaceDN w:val="0"/>
        <w:spacing w:before="120" w:after="120"/>
        <w:ind w:left="0" w:right="-6" w:firstLine="360"/>
        <w:jc w:val="both"/>
        <w:rPr>
          <w:bCs/>
          <w:color w:val="000000"/>
        </w:rPr>
      </w:pPr>
      <w:r w:rsidRPr="002C333D">
        <w:rPr>
          <w:bCs/>
          <w:color w:val="000000"/>
        </w:rPr>
        <w:t>за участие в организирана престъпна група по чл. 321 и 321а от Наказателния кодекс</w:t>
      </w:r>
      <w:r>
        <w:rPr>
          <w:bCs/>
          <w:color w:val="000000"/>
        </w:rPr>
        <w:t>;</w:t>
      </w:r>
      <w:r w:rsidRPr="002C333D">
        <w:rPr>
          <w:bCs/>
          <w:color w:val="000000"/>
        </w:rPr>
        <w:t xml:space="preserve"> </w:t>
      </w:r>
    </w:p>
    <w:p w:rsidR="00FD3E67" w:rsidRDefault="00FD3E67" w:rsidP="00607030">
      <w:pPr>
        <w:widowControl w:val="0"/>
        <w:numPr>
          <w:ilvl w:val="0"/>
          <w:numId w:val="5"/>
        </w:numPr>
        <w:autoSpaceDE w:val="0"/>
        <w:autoSpaceDN w:val="0"/>
        <w:spacing w:before="120" w:after="120"/>
        <w:ind w:left="0" w:right="-6" w:firstLine="360"/>
        <w:jc w:val="both"/>
        <w:rPr>
          <w:bCs/>
          <w:color w:val="000000"/>
        </w:rPr>
      </w:pPr>
      <w:r w:rsidRPr="002C333D">
        <w:rPr>
          <w:bCs/>
          <w:color w:val="000000"/>
        </w:rPr>
        <w:t>за престъпление против собствеността по чл. 194 - 217 от Наказателния кодекс</w:t>
      </w:r>
      <w:r>
        <w:rPr>
          <w:bCs/>
          <w:color w:val="000000"/>
        </w:rPr>
        <w:t>;</w:t>
      </w:r>
      <w:r w:rsidRPr="002C333D">
        <w:rPr>
          <w:bCs/>
          <w:color w:val="000000"/>
        </w:rPr>
        <w:t xml:space="preserve"> </w:t>
      </w:r>
    </w:p>
    <w:p w:rsidR="00FD3E67" w:rsidRDefault="00FD3E67" w:rsidP="00607030">
      <w:pPr>
        <w:widowControl w:val="0"/>
        <w:numPr>
          <w:ilvl w:val="0"/>
          <w:numId w:val="5"/>
        </w:numPr>
        <w:autoSpaceDE w:val="0"/>
        <w:autoSpaceDN w:val="0"/>
        <w:spacing w:before="120" w:after="120"/>
        <w:ind w:left="0" w:right="-6" w:firstLine="360"/>
        <w:jc w:val="both"/>
        <w:rPr>
          <w:bCs/>
          <w:color w:val="000000"/>
        </w:rPr>
      </w:pPr>
      <w:r w:rsidRPr="002C333D">
        <w:rPr>
          <w:bCs/>
          <w:color w:val="000000"/>
        </w:rPr>
        <w:t>за престъпление против стопанството по чл. 219 - 252 от Наказателния кодекс</w:t>
      </w:r>
      <w:r>
        <w:rPr>
          <w:bCs/>
          <w:color w:val="000000"/>
        </w:rPr>
        <w:t>;</w:t>
      </w:r>
      <w:r w:rsidRPr="002C333D">
        <w:rPr>
          <w:bCs/>
          <w:color w:val="000000"/>
        </w:rPr>
        <w:t xml:space="preserve"> </w:t>
      </w:r>
    </w:p>
    <w:p w:rsidR="00FD3E67" w:rsidRDefault="00FD3E67" w:rsidP="003845F0">
      <w:pPr>
        <w:widowControl w:val="0"/>
        <w:autoSpaceDE w:val="0"/>
        <w:autoSpaceDN w:val="0"/>
        <w:spacing w:before="120" w:after="120"/>
        <w:ind w:right="-6" w:firstLine="720"/>
        <w:jc w:val="both"/>
        <w:rPr>
          <w:bCs/>
          <w:color w:val="000000"/>
        </w:rPr>
      </w:pPr>
      <w:r w:rsidRPr="00D9333E">
        <w:rPr>
          <w:b/>
          <w:bCs/>
          <w:color w:val="000000"/>
        </w:rPr>
        <w:t>1.2.</w:t>
      </w:r>
      <w:r w:rsidRPr="00D9333E">
        <w:rPr>
          <w:bCs/>
          <w:color w:val="000000"/>
        </w:rPr>
        <w:t xml:space="preserve"> </w:t>
      </w:r>
      <w:r w:rsidRPr="002C333D">
        <w:rPr>
          <w:bCs/>
          <w:color w:val="000000"/>
        </w:rPr>
        <w:t>Участникът д</w:t>
      </w:r>
      <w:r>
        <w:rPr>
          <w:bCs/>
          <w:color w:val="000000"/>
        </w:rPr>
        <w:t>а не е обявен в несъстоятелност;</w:t>
      </w:r>
    </w:p>
    <w:p w:rsidR="00FD3E67" w:rsidRPr="002C333D" w:rsidRDefault="00FD3E67" w:rsidP="003845F0">
      <w:pPr>
        <w:widowControl w:val="0"/>
        <w:autoSpaceDE w:val="0"/>
        <w:autoSpaceDN w:val="0"/>
        <w:spacing w:before="120" w:after="120"/>
        <w:ind w:right="-6" w:firstLine="720"/>
        <w:jc w:val="both"/>
        <w:rPr>
          <w:bCs/>
          <w:color w:val="000000"/>
        </w:rPr>
      </w:pPr>
      <w:r w:rsidRPr="002C333D">
        <w:rPr>
          <w:b/>
          <w:bCs/>
          <w:color w:val="000000"/>
        </w:rPr>
        <w:t>1.3.</w:t>
      </w:r>
      <w:r>
        <w:rPr>
          <w:b/>
          <w:bCs/>
          <w:color w:val="000000"/>
        </w:rPr>
        <w:t xml:space="preserve"> </w:t>
      </w:r>
      <w:r w:rsidRPr="002C333D">
        <w:rPr>
          <w:bCs/>
          <w:color w:val="000000"/>
        </w:rPr>
        <w:t>Участникът да не е в производство по лик</w:t>
      </w:r>
      <w:r>
        <w:rPr>
          <w:bCs/>
          <w:color w:val="000000"/>
        </w:rPr>
        <w:t>видация или се намира в подобна процедура</w:t>
      </w:r>
      <w:r w:rsidRPr="002C333D">
        <w:rPr>
          <w:bCs/>
          <w:color w:val="000000"/>
        </w:rPr>
        <w:t xml:space="preserve"> съгласно националните закони и подзаконови актове.</w:t>
      </w:r>
    </w:p>
    <w:p w:rsidR="00FD3E67" w:rsidRDefault="00FD3E67" w:rsidP="00130D95">
      <w:pPr>
        <w:widowControl w:val="0"/>
        <w:autoSpaceDE w:val="0"/>
        <w:autoSpaceDN w:val="0"/>
        <w:spacing w:before="120" w:after="120"/>
        <w:ind w:right="-6" w:firstLine="720"/>
        <w:jc w:val="both"/>
      </w:pPr>
      <w:r w:rsidRPr="002C333D">
        <w:rPr>
          <w:b/>
          <w:bCs/>
          <w:color w:val="000000"/>
        </w:rPr>
        <w:t>1.</w:t>
      </w:r>
      <w:r>
        <w:rPr>
          <w:b/>
          <w:bCs/>
          <w:color w:val="000000"/>
        </w:rPr>
        <w:t>4</w:t>
      </w:r>
      <w:r w:rsidRPr="002C333D">
        <w:rPr>
          <w:b/>
          <w:bCs/>
          <w:color w:val="000000"/>
        </w:rPr>
        <w:t>.</w:t>
      </w:r>
      <w:r w:rsidRPr="002C333D">
        <w:rPr>
          <w:bCs/>
          <w:color w:val="000000"/>
        </w:rPr>
        <w:t xml:space="preserve"> </w:t>
      </w:r>
      <w:r>
        <w:rPr>
          <w:bCs/>
          <w:color w:val="000000"/>
        </w:rPr>
        <w:t>Да н</w:t>
      </w:r>
      <w:r w:rsidRPr="00251586">
        <w:t xml:space="preserve">е е в открито производство по несъстоятелност, или </w:t>
      </w:r>
      <w:r>
        <w:t xml:space="preserve">да не </w:t>
      </w:r>
      <w:r w:rsidRPr="00251586">
        <w:t>е сключил извънсъдебно споразумение с кредиторите си по смисъла на чл. 740 от Търговския закон, а в случай</w:t>
      </w:r>
      <w:r>
        <w:t>,</w:t>
      </w:r>
      <w:r w:rsidRPr="00251586">
        <w:t xml:space="preserve"> че участникът е чуждестранно лице </w:t>
      </w:r>
      <w:r>
        <w:t>–</w:t>
      </w:r>
      <w:r w:rsidRPr="00251586">
        <w:t xml:space="preserve"> </w:t>
      </w:r>
      <w:r>
        <w:t xml:space="preserve">да не </w:t>
      </w:r>
      <w:r w:rsidRPr="001870D4">
        <w:t>се намира в подобна процедура съгласно националните закони и подзаконови актове, включително когато</w:t>
      </w:r>
      <w:r w:rsidRPr="00251586">
        <w:t xml:space="preserve"> неговата дейност е под разпореждане на съда, или участникът е преустановил дейността си.</w:t>
      </w:r>
    </w:p>
    <w:p w:rsidR="00FD3E67" w:rsidRDefault="00FD3E67" w:rsidP="00130D95">
      <w:pPr>
        <w:widowControl w:val="0"/>
        <w:autoSpaceDE w:val="0"/>
        <w:autoSpaceDN w:val="0"/>
        <w:spacing w:before="120" w:after="120"/>
        <w:ind w:right="-6" w:firstLine="720"/>
        <w:jc w:val="both"/>
      </w:pPr>
      <w:r>
        <w:t>1.5.да не</w:t>
      </w:r>
      <w:r w:rsidRPr="00725609">
        <w:t xml:space="preserve"> е лишен от правото да упражнява определена професия или дейност съгласно законодателството на държавата, </w:t>
      </w:r>
      <w:r>
        <w:t>в която е извършено нарушението</w:t>
      </w:r>
      <w:r>
        <w:rPr>
          <w:rStyle w:val="FootnoteReference"/>
        </w:rPr>
        <w:footnoteReference w:id="1"/>
      </w:r>
      <w:r>
        <w:t>;</w:t>
      </w:r>
      <w:r w:rsidRPr="00725609">
        <w:t xml:space="preserve"> </w:t>
      </w:r>
    </w:p>
    <w:p w:rsidR="00FD3E67" w:rsidRPr="00130D95" w:rsidRDefault="00FD3E67" w:rsidP="00130D95">
      <w:pPr>
        <w:widowControl w:val="0"/>
        <w:autoSpaceDE w:val="0"/>
        <w:autoSpaceDN w:val="0"/>
        <w:spacing w:before="120" w:after="120"/>
        <w:ind w:right="-6" w:firstLine="720"/>
        <w:jc w:val="both"/>
      </w:pPr>
      <w:r>
        <w:t>1.6. да не</w:t>
      </w:r>
      <w:r w:rsidRPr="00725609">
        <w:t xml:space="preserve"> е виновен за неизпълнение на задължения по договор за обществена поръчка, доказано от възложителя с влязло в сила съдебно решение;</w:t>
      </w:r>
    </w:p>
    <w:p w:rsidR="00FD3E67" w:rsidRDefault="00FD3E67" w:rsidP="003845F0">
      <w:pPr>
        <w:widowControl w:val="0"/>
        <w:tabs>
          <w:tab w:val="left" w:pos="284"/>
          <w:tab w:val="left" w:pos="426"/>
        </w:tabs>
        <w:autoSpaceDE w:val="0"/>
        <w:autoSpaceDN w:val="0"/>
        <w:spacing w:before="120" w:after="120"/>
        <w:ind w:right="-6"/>
        <w:jc w:val="both"/>
        <w:rPr>
          <w:bCs/>
          <w:color w:val="000000"/>
        </w:rPr>
      </w:pPr>
      <w:r>
        <w:rPr>
          <w:b/>
          <w:bCs/>
          <w:color w:val="000000"/>
        </w:rPr>
        <w:tab/>
      </w:r>
      <w:r>
        <w:rPr>
          <w:b/>
          <w:bCs/>
          <w:color w:val="000000"/>
        </w:rPr>
        <w:tab/>
      </w:r>
      <w:r>
        <w:rPr>
          <w:b/>
          <w:bCs/>
          <w:color w:val="000000"/>
        </w:rPr>
        <w:tab/>
      </w:r>
      <w:r w:rsidRPr="002C333D">
        <w:rPr>
          <w:b/>
          <w:bCs/>
          <w:color w:val="000000"/>
        </w:rPr>
        <w:t>1.</w:t>
      </w:r>
      <w:r>
        <w:rPr>
          <w:b/>
          <w:bCs/>
          <w:color w:val="000000"/>
        </w:rPr>
        <w:t>7</w:t>
      </w:r>
      <w:r w:rsidRPr="002C333D">
        <w:rPr>
          <w:b/>
          <w:bCs/>
          <w:color w:val="000000"/>
        </w:rPr>
        <w:t>.</w:t>
      </w:r>
      <w:r w:rsidRPr="002C333D">
        <w:rPr>
          <w:bCs/>
          <w:color w:val="000000"/>
        </w:rPr>
        <w:t xml:space="preserve"> Участникът да няма парични задължения към държавата или към община по смисъла на чл. 162, ал. 2 от Данъчно - 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да няма парични задължения, свързани с плащането на </w:t>
      </w:r>
      <w:r w:rsidRPr="002C333D">
        <w:rPr>
          <w:bCs/>
          <w:color w:val="000000"/>
        </w:rPr>
        <w:lastRenderedPageBreak/>
        <w:t>вноски за социалното осигуряване или на данъци, съгласно правните норми на държавата, в която е установен.</w:t>
      </w:r>
    </w:p>
    <w:p w:rsidR="00FD3E67" w:rsidRDefault="00FD3E67" w:rsidP="003845F0">
      <w:pPr>
        <w:widowControl w:val="0"/>
        <w:autoSpaceDE w:val="0"/>
        <w:autoSpaceDN w:val="0"/>
        <w:spacing w:before="120" w:after="120"/>
        <w:ind w:right="-6"/>
        <w:jc w:val="both"/>
        <w:rPr>
          <w:bCs/>
          <w:color w:val="000000"/>
        </w:rPr>
      </w:pPr>
      <w:r w:rsidRPr="002C333D">
        <w:rPr>
          <w:bCs/>
          <w:color w:val="000000"/>
        </w:rPr>
        <w:tab/>
      </w:r>
      <w:r w:rsidRPr="002C333D">
        <w:rPr>
          <w:b/>
          <w:bCs/>
          <w:color w:val="000000"/>
        </w:rPr>
        <w:t>1.</w:t>
      </w:r>
      <w:r>
        <w:rPr>
          <w:b/>
          <w:bCs/>
          <w:color w:val="000000"/>
        </w:rPr>
        <w:t>8</w:t>
      </w:r>
      <w:r w:rsidRPr="002C333D">
        <w:rPr>
          <w:b/>
          <w:bCs/>
          <w:color w:val="000000"/>
        </w:rPr>
        <w:t>.</w:t>
      </w:r>
      <w:r w:rsidRPr="002C333D">
        <w:rPr>
          <w:bCs/>
          <w:color w:val="000000"/>
        </w:rPr>
        <w:t xml:space="preserve"> Участникът да няма наложено административно наказание за наемане на работа на незаконно пребиваващи чужденци през последните до 5 години.</w:t>
      </w:r>
    </w:p>
    <w:p w:rsidR="00FD3E67" w:rsidRPr="00FF445B" w:rsidRDefault="00FD3E67" w:rsidP="003845F0">
      <w:pPr>
        <w:widowControl w:val="0"/>
        <w:autoSpaceDE w:val="0"/>
        <w:autoSpaceDN w:val="0"/>
        <w:spacing w:before="120" w:after="120"/>
        <w:ind w:right="-6"/>
        <w:jc w:val="both"/>
        <w:rPr>
          <w:b/>
          <w:bCs/>
          <w:color w:val="000000"/>
        </w:rPr>
      </w:pPr>
      <w:r>
        <w:rPr>
          <w:bCs/>
          <w:color w:val="000000"/>
        </w:rPr>
        <w:tab/>
      </w:r>
      <w:r w:rsidRPr="00FF445B">
        <w:rPr>
          <w:b/>
          <w:bCs/>
          <w:color w:val="000000"/>
        </w:rPr>
        <w:t>1.9.</w:t>
      </w:r>
      <w:r>
        <w:rPr>
          <w:b/>
          <w:bCs/>
          <w:color w:val="000000"/>
        </w:rPr>
        <w:t xml:space="preserve"> </w:t>
      </w:r>
      <w:r w:rsidRPr="00FF445B">
        <w:rPr>
          <w:bCs/>
          <w:color w:val="000000"/>
        </w:rPr>
        <w:t>Участникът</w:t>
      </w:r>
      <w:r>
        <w:rPr>
          <w:bCs/>
          <w:color w:val="000000"/>
        </w:rPr>
        <w:t xml:space="preserve"> да не е осъден с влязла в сила присъда за престъпление по чл. 313 от НК във връзка с провеждане на процедури за възлагане на обществени поръчки. </w:t>
      </w:r>
      <w:r w:rsidRPr="00FF445B">
        <w:rPr>
          <w:bCs/>
          <w:color w:val="000000"/>
        </w:rPr>
        <w:t xml:space="preserve"> </w:t>
      </w:r>
    </w:p>
    <w:p w:rsidR="00FD3E67" w:rsidRPr="00AC0DC8" w:rsidRDefault="00FD3E67" w:rsidP="00AC0DC8">
      <w:pPr>
        <w:widowControl w:val="0"/>
        <w:autoSpaceDE w:val="0"/>
        <w:autoSpaceDN w:val="0"/>
        <w:spacing w:before="120" w:after="120"/>
        <w:ind w:right="-6"/>
        <w:jc w:val="both"/>
        <w:rPr>
          <w:bCs/>
          <w:color w:val="000000"/>
        </w:rPr>
      </w:pPr>
      <w:r>
        <w:rPr>
          <w:b/>
          <w:bCs/>
          <w:color w:val="000000"/>
        </w:rPr>
        <w:tab/>
      </w:r>
      <w:r>
        <w:rPr>
          <w:b/>
          <w:bCs/>
          <w:color w:val="000000"/>
        </w:rPr>
        <w:tab/>
      </w:r>
      <w:r w:rsidRPr="002C333D">
        <w:rPr>
          <w:b/>
          <w:bCs/>
          <w:color w:val="000000"/>
        </w:rPr>
        <w:tab/>
      </w:r>
    </w:p>
    <w:p w:rsidR="00FD3E67" w:rsidRDefault="00FD3E67" w:rsidP="003845F0">
      <w:pPr>
        <w:pStyle w:val="FootnoteText"/>
        <w:spacing w:before="120" w:after="120"/>
        <w:ind w:left="720"/>
        <w:jc w:val="both"/>
        <w:rPr>
          <w:b/>
          <w:sz w:val="24"/>
          <w:szCs w:val="24"/>
        </w:rPr>
      </w:pPr>
      <w:r>
        <w:rPr>
          <w:b/>
          <w:sz w:val="24"/>
          <w:szCs w:val="24"/>
        </w:rPr>
        <w:t>2. Изискванията по т. 1.1 и т. 1.6 се прилагат, както следва:</w:t>
      </w:r>
    </w:p>
    <w:p w:rsidR="00FD3E67" w:rsidRDefault="00FD3E67" w:rsidP="00AC0DC8">
      <w:pPr>
        <w:pStyle w:val="FootnoteText"/>
        <w:spacing w:before="120" w:after="120"/>
        <w:ind w:firstLine="708"/>
        <w:jc w:val="both"/>
        <w:rPr>
          <w:sz w:val="24"/>
          <w:szCs w:val="24"/>
        </w:rPr>
      </w:pPr>
      <w:r w:rsidRPr="00AC0DC8">
        <w:rPr>
          <w:b/>
          <w:sz w:val="24"/>
          <w:szCs w:val="24"/>
        </w:rPr>
        <w:t>2.1.</w:t>
      </w:r>
      <w:r>
        <w:rPr>
          <w:sz w:val="24"/>
          <w:szCs w:val="24"/>
        </w:rPr>
        <w:t xml:space="preserve"> </w:t>
      </w:r>
      <w:r w:rsidRPr="00AC0DC8">
        <w:rPr>
          <w:sz w:val="24"/>
          <w:szCs w:val="24"/>
        </w:rPr>
        <w:t xml:space="preserve">при събирателно дружество </w:t>
      </w:r>
      <w:r w:rsidRPr="002B32B7">
        <w:rPr>
          <w:sz w:val="24"/>
          <w:szCs w:val="24"/>
        </w:rPr>
        <w:t>–</w:t>
      </w:r>
      <w:r w:rsidRPr="00AC0DC8">
        <w:rPr>
          <w:sz w:val="24"/>
          <w:szCs w:val="24"/>
        </w:rPr>
        <w:t xml:space="preserve"> за лицата по чл. 84, ал. 1 и чл. 89, ал. 1 от Търговския закон;</w:t>
      </w:r>
    </w:p>
    <w:p w:rsidR="00FD3E67" w:rsidRDefault="00FD3E67" w:rsidP="00AC0DC8">
      <w:pPr>
        <w:pStyle w:val="FootnoteText"/>
        <w:spacing w:before="120" w:after="120"/>
        <w:jc w:val="both"/>
        <w:rPr>
          <w:sz w:val="24"/>
          <w:szCs w:val="24"/>
        </w:rPr>
      </w:pPr>
      <w:r>
        <w:rPr>
          <w:b/>
          <w:sz w:val="24"/>
          <w:szCs w:val="24"/>
        </w:rPr>
        <w:tab/>
      </w:r>
      <w:r w:rsidRPr="00AC0DC8">
        <w:rPr>
          <w:b/>
          <w:sz w:val="24"/>
          <w:szCs w:val="24"/>
        </w:rPr>
        <w:t>2.</w:t>
      </w:r>
      <w:proofErr w:type="spellStart"/>
      <w:r w:rsidRPr="00AC0DC8">
        <w:rPr>
          <w:b/>
          <w:sz w:val="24"/>
          <w:szCs w:val="24"/>
        </w:rPr>
        <w:t>2</w:t>
      </w:r>
      <w:proofErr w:type="spellEnd"/>
      <w:r w:rsidRPr="00AC0DC8">
        <w:rPr>
          <w:b/>
          <w:sz w:val="24"/>
          <w:szCs w:val="24"/>
        </w:rPr>
        <w:t>.</w:t>
      </w:r>
      <w:r>
        <w:rPr>
          <w:sz w:val="24"/>
          <w:szCs w:val="24"/>
        </w:rPr>
        <w:t xml:space="preserve"> при командитно дружество – за лицата по чл. 105 от Търговския закон, без ограничено отговорните </w:t>
      </w:r>
      <w:proofErr w:type="spellStart"/>
      <w:r>
        <w:rPr>
          <w:sz w:val="24"/>
          <w:szCs w:val="24"/>
        </w:rPr>
        <w:t>съдружници</w:t>
      </w:r>
      <w:proofErr w:type="spellEnd"/>
      <w:r>
        <w:rPr>
          <w:sz w:val="24"/>
          <w:szCs w:val="24"/>
        </w:rPr>
        <w:t>;</w:t>
      </w:r>
    </w:p>
    <w:p w:rsidR="00FD3E67" w:rsidRPr="00AC0DC8" w:rsidRDefault="00FD3E67" w:rsidP="00AC0DC8">
      <w:pPr>
        <w:pStyle w:val="FootnoteText"/>
        <w:spacing w:before="120" w:after="120"/>
        <w:jc w:val="both"/>
        <w:rPr>
          <w:sz w:val="24"/>
          <w:szCs w:val="24"/>
        </w:rPr>
      </w:pPr>
      <w:r>
        <w:rPr>
          <w:b/>
          <w:sz w:val="24"/>
        </w:rPr>
        <w:tab/>
      </w:r>
      <w:r w:rsidRPr="00AC0DC8">
        <w:rPr>
          <w:b/>
          <w:sz w:val="24"/>
        </w:rPr>
        <w:t>2.3.</w:t>
      </w:r>
      <w:r w:rsidRPr="00AC0DC8">
        <w:rPr>
          <w:sz w:val="24"/>
        </w:rPr>
        <w:t xml:space="preserve"> </w:t>
      </w:r>
      <w:r w:rsidRPr="008B4938">
        <w:rPr>
          <w:bCs/>
          <w:color w:val="000000"/>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FD3E67" w:rsidRDefault="00FD3E67" w:rsidP="00AC0DC8">
      <w:pPr>
        <w:pStyle w:val="FootnoteText"/>
        <w:spacing w:before="120" w:after="120"/>
        <w:ind w:firstLine="708"/>
        <w:jc w:val="both"/>
        <w:rPr>
          <w:sz w:val="24"/>
          <w:szCs w:val="24"/>
        </w:rPr>
      </w:pPr>
      <w:r w:rsidRPr="00AC0DC8">
        <w:rPr>
          <w:b/>
          <w:sz w:val="24"/>
          <w:szCs w:val="24"/>
        </w:rPr>
        <w:t>2.4.</w:t>
      </w:r>
      <w:r>
        <w:rPr>
          <w:sz w:val="24"/>
          <w:szCs w:val="24"/>
        </w:rPr>
        <w:t xml:space="preserve"> </w:t>
      </w:r>
      <w:r w:rsidRPr="00084F85">
        <w:rPr>
          <w:sz w:val="24"/>
          <w:szCs w:val="24"/>
        </w:rPr>
        <w:t xml:space="preserve">при акционерно дружество - за </w:t>
      </w:r>
      <w:proofErr w:type="spellStart"/>
      <w:r w:rsidRPr="00084F85">
        <w:rPr>
          <w:sz w:val="24"/>
          <w:szCs w:val="24"/>
        </w:rPr>
        <w:t>овластените</w:t>
      </w:r>
      <w:proofErr w:type="spellEnd"/>
      <w:r w:rsidRPr="00084F85">
        <w:rPr>
          <w:sz w:val="24"/>
          <w:szCs w:val="24"/>
        </w:rPr>
        <w:t xml:space="preserve"> лица по чл. 235, ал. 2 от Търговския закон, а при липса на овластяване - за лицата по чл. 235, ал. 1 от Търговския закон;</w:t>
      </w:r>
    </w:p>
    <w:p w:rsidR="00FD3E67" w:rsidRPr="00B6643E" w:rsidRDefault="00FD3E67" w:rsidP="00AC0DC8">
      <w:pPr>
        <w:pStyle w:val="FootnoteText"/>
        <w:spacing w:before="120" w:after="120"/>
        <w:jc w:val="both"/>
        <w:rPr>
          <w:sz w:val="24"/>
          <w:szCs w:val="24"/>
        </w:rPr>
      </w:pPr>
      <w:r>
        <w:rPr>
          <w:b/>
          <w:sz w:val="24"/>
          <w:szCs w:val="24"/>
        </w:rPr>
        <w:tab/>
      </w:r>
      <w:r w:rsidRPr="00AC0DC8">
        <w:rPr>
          <w:b/>
          <w:sz w:val="24"/>
          <w:szCs w:val="24"/>
        </w:rPr>
        <w:t>2.5.</w:t>
      </w:r>
      <w:r>
        <w:rPr>
          <w:sz w:val="24"/>
          <w:szCs w:val="24"/>
        </w:rPr>
        <w:t xml:space="preserve"> </w:t>
      </w:r>
      <w:r w:rsidRPr="00B6643E">
        <w:rPr>
          <w:sz w:val="24"/>
          <w:szCs w:val="24"/>
        </w:rPr>
        <w:t>при командитно дружество с акции - за лицата по чл. 244, ал. 4 от Търговския закон;</w:t>
      </w:r>
    </w:p>
    <w:p w:rsidR="00FD3E67" w:rsidRPr="00B6643E" w:rsidRDefault="00FD3E67" w:rsidP="00AC0DC8">
      <w:pPr>
        <w:pStyle w:val="FootnoteText"/>
        <w:spacing w:before="120" w:after="120"/>
        <w:jc w:val="both"/>
        <w:rPr>
          <w:sz w:val="24"/>
          <w:szCs w:val="24"/>
        </w:rPr>
      </w:pPr>
      <w:r w:rsidRPr="00B6643E">
        <w:rPr>
          <w:b/>
          <w:sz w:val="24"/>
          <w:szCs w:val="24"/>
        </w:rPr>
        <w:tab/>
        <w:t>2.6.</w:t>
      </w:r>
      <w:r w:rsidRPr="00B6643E">
        <w:rPr>
          <w:sz w:val="24"/>
          <w:szCs w:val="24"/>
        </w:rPr>
        <w:t xml:space="preserve"> </w:t>
      </w:r>
      <w:r w:rsidRPr="009F319B">
        <w:rPr>
          <w:sz w:val="24"/>
        </w:rPr>
        <w:t>при едноличен търговец - за физическото лице - търговец;</w:t>
      </w:r>
    </w:p>
    <w:p w:rsidR="00FD3E67" w:rsidRPr="009F319B" w:rsidRDefault="00FD3E67" w:rsidP="00AC0DC8">
      <w:pPr>
        <w:jc w:val="both"/>
      </w:pPr>
      <w:r w:rsidRPr="00B6643E">
        <w:rPr>
          <w:b/>
        </w:rPr>
        <w:tab/>
        <w:t>2.7.</w:t>
      </w:r>
      <w:r w:rsidRPr="00B6643E">
        <w:t xml:space="preserve"> </w:t>
      </w:r>
      <w:r w:rsidRPr="009F319B">
        <w:t>във всички останали случаи, включително за чуждестранните лица - за лицата, които представляват участника;</w:t>
      </w:r>
    </w:p>
    <w:p w:rsidR="00FD3E67" w:rsidRDefault="00FD3E67" w:rsidP="00620003">
      <w:pPr>
        <w:ind w:firstLine="540"/>
        <w:jc w:val="both"/>
      </w:pPr>
      <w:r w:rsidRPr="00B6643E">
        <w:tab/>
      </w:r>
      <w:r w:rsidRPr="00B6643E">
        <w:rPr>
          <w:b/>
        </w:rPr>
        <w:t xml:space="preserve">2.8. </w:t>
      </w:r>
      <w:r w:rsidRPr="00B6643E">
        <w:t xml:space="preserve">в случаите по т. 2.1. – т. 2.7. и за </w:t>
      </w:r>
      <w:proofErr w:type="spellStart"/>
      <w:r w:rsidRPr="00B6643E">
        <w:t>прокуристите</w:t>
      </w:r>
      <w:proofErr w:type="spellEnd"/>
      <w:r w:rsidRPr="00B6643E">
        <w:t>, когато има такива</w:t>
      </w:r>
      <w:r w:rsidRPr="00101F1D">
        <w:t xml:space="preserve">; когато чуждестранно лице има повече от един прокурист, декларацията се подава само от </w:t>
      </w:r>
      <w:proofErr w:type="spellStart"/>
      <w:r w:rsidRPr="00101F1D">
        <w:t>прокуриста</w:t>
      </w:r>
      <w:proofErr w:type="spellEnd"/>
      <w:r w:rsidRPr="00101F1D">
        <w:t>, в чиято представителна власт е включена територията на Република България.</w:t>
      </w:r>
    </w:p>
    <w:p w:rsidR="00FD3E67" w:rsidRDefault="00FD3E67" w:rsidP="00620003">
      <w:pPr>
        <w:ind w:firstLine="540"/>
        <w:jc w:val="both"/>
      </w:pPr>
    </w:p>
    <w:p w:rsidR="00FD3E67" w:rsidRDefault="00FD3E67" w:rsidP="00620003">
      <w:pPr>
        <w:ind w:firstLine="540"/>
        <w:jc w:val="both"/>
        <w:rPr>
          <w:lang w:eastAsia="en-US"/>
        </w:rPr>
      </w:pPr>
      <w:r w:rsidRPr="00AC0DC8">
        <w:rPr>
          <w:b/>
        </w:rPr>
        <w:t xml:space="preserve">3. </w:t>
      </w:r>
      <w:r w:rsidRPr="00620003">
        <w:rPr>
          <w:spacing w:val="13"/>
          <w:lang w:eastAsia="en-US"/>
        </w:rPr>
        <w:t xml:space="preserve">Не може да участва в процедура за възлагане на </w:t>
      </w:r>
      <w:r w:rsidRPr="00620003">
        <w:rPr>
          <w:spacing w:val="-1"/>
          <w:lang w:eastAsia="en-US"/>
        </w:rPr>
        <w:t xml:space="preserve">обществена поръчка чуждестранно физическо или юридическо </w:t>
      </w:r>
      <w:r w:rsidRPr="00620003">
        <w:rPr>
          <w:lang w:eastAsia="en-US"/>
        </w:rPr>
        <w:t xml:space="preserve">лице, за което в държавата, в която е установено, е </w:t>
      </w:r>
      <w:r w:rsidRPr="00620003">
        <w:rPr>
          <w:bCs/>
          <w:lang w:eastAsia="en-US"/>
        </w:rPr>
        <w:t xml:space="preserve">налице някое от </w:t>
      </w:r>
      <w:r w:rsidRPr="00620003">
        <w:rPr>
          <w:bCs/>
          <w:spacing w:val="-1"/>
          <w:lang w:eastAsia="en-US"/>
        </w:rPr>
        <w:t xml:space="preserve">обстоятелствата по чл. 47, ал.1 и 2 от Закона за обществените поръчки, посочени в т. </w:t>
      </w:r>
      <w:r>
        <w:rPr>
          <w:bCs/>
          <w:spacing w:val="-1"/>
          <w:lang w:eastAsia="en-US"/>
        </w:rPr>
        <w:t>1</w:t>
      </w:r>
      <w:r w:rsidRPr="00620003">
        <w:rPr>
          <w:lang w:eastAsia="en-US"/>
        </w:rPr>
        <w:t>.</w:t>
      </w:r>
    </w:p>
    <w:p w:rsidR="00FD3E67" w:rsidRDefault="00FD3E67" w:rsidP="00620003">
      <w:pPr>
        <w:ind w:firstLine="540"/>
        <w:jc w:val="both"/>
        <w:rPr>
          <w:lang w:eastAsia="en-US"/>
        </w:rPr>
      </w:pPr>
    </w:p>
    <w:p w:rsidR="00FD3E67" w:rsidRDefault="00FD3E67" w:rsidP="00620003">
      <w:pPr>
        <w:ind w:firstLine="540"/>
        <w:jc w:val="both"/>
      </w:pPr>
      <w:r w:rsidRPr="00AC0DC8">
        <w:rPr>
          <w:b/>
          <w:lang w:eastAsia="en-US"/>
        </w:rPr>
        <w:t>4.</w:t>
      </w:r>
      <w:r>
        <w:rPr>
          <w:lang w:eastAsia="en-US"/>
        </w:rPr>
        <w:t xml:space="preserve"> </w:t>
      </w:r>
      <w:r w:rsidRPr="00101F1D">
        <w:t>Не могат да участват в процедура за възлагане на обществена поръчка участници:</w:t>
      </w:r>
    </w:p>
    <w:p w:rsidR="00FD3E67" w:rsidRPr="00101F1D" w:rsidRDefault="00FD3E67" w:rsidP="00620003">
      <w:pPr>
        <w:ind w:firstLine="540"/>
        <w:jc w:val="both"/>
      </w:pPr>
      <w:r w:rsidRPr="00AC0DC8">
        <w:rPr>
          <w:b/>
        </w:rPr>
        <w:t xml:space="preserve">4.1. </w:t>
      </w:r>
      <w:r w:rsidRPr="00101F1D">
        <w:t xml:space="preserve">при които лицата по т. </w:t>
      </w:r>
      <w:r>
        <w:t>2</w:t>
      </w:r>
      <w:r w:rsidRPr="00101F1D">
        <w:t xml:space="preserve"> са свързани лица с Възложителя или със служители на ръководна длъжност в неговата организация;</w:t>
      </w:r>
    </w:p>
    <w:p w:rsidR="00FD3E67" w:rsidRPr="00101F1D" w:rsidRDefault="00FD3E67" w:rsidP="00620003">
      <w:pPr>
        <w:ind w:firstLine="540"/>
        <w:jc w:val="both"/>
      </w:pPr>
      <w:r>
        <w:rPr>
          <w:b/>
        </w:rPr>
        <w:t>4</w:t>
      </w:r>
      <w:r w:rsidRPr="00101F1D">
        <w:rPr>
          <w:b/>
        </w:rPr>
        <w:t>.2.</w:t>
      </w:r>
      <w:r w:rsidRPr="00101F1D">
        <w:t xml:space="preserve"> които са сключили договор с лице по чл. 21 или 22 от Закона за предотвратяване и установяване на конфликт на интереси.</w:t>
      </w:r>
    </w:p>
    <w:p w:rsidR="00FD3E67" w:rsidRDefault="00FD3E67" w:rsidP="00AC0DC8">
      <w:pPr>
        <w:ind w:firstLine="540"/>
        <w:jc w:val="both"/>
      </w:pPr>
      <w:r>
        <w:rPr>
          <w:b/>
          <w:bCs/>
        </w:rPr>
        <w:lastRenderedPageBreak/>
        <w:t>4.3</w:t>
      </w:r>
      <w:r w:rsidRPr="00101F1D">
        <w:rPr>
          <w:b/>
          <w:bCs/>
        </w:rPr>
        <w:t>.</w:t>
      </w:r>
      <w:r w:rsidRPr="00101F1D">
        <w:t xml:space="preserve"> Когато участникът е обединение или предвижда участието на подизпълнители при изпълнение на поръчката, изискванията на чл. 47, ал. 1, 2 и 5 от ЗОП, изброени в т. </w:t>
      </w:r>
      <w:r>
        <w:t>1</w:t>
      </w:r>
      <w:r w:rsidRPr="00101F1D">
        <w:t xml:space="preserve"> и т. </w:t>
      </w:r>
      <w:r>
        <w:t>4</w:t>
      </w:r>
      <w:r w:rsidRPr="00101F1D">
        <w:t xml:space="preserve">, се прилагат за </w:t>
      </w:r>
      <w:r>
        <w:t>всяко физическо или юридическо лице, включено</w:t>
      </w:r>
      <w:r w:rsidRPr="00101F1D">
        <w:t xml:space="preserve"> в обединението, съответно и за подизпълнители.</w:t>
      </w:r>
    </w:p>
    <w:p w:rsidR="00FD3E67" w:rsidRDefault="00FD3E67" w:rsidP="00AC0DC8">
      <w:pPr>
        <w:ind w:firstLine="540"/>
        <w:jc w:val="both"/>
      </w:pPr>
    </w:p>
    <w:p w:rsidR="00FD3E67" w:rsidRDefault="00FD3E67" w:rsidP="003845F0">
      <w:pPr>
        <w:pStyle w:val="Heading2"/>
        <w:rPr>
          <w:sz w:val="24"/>
          <w:szCs w:val="24"/>
        </w:rPr>
      </w:pPr>
      <w:bookmarkStart w:id="261" w:name="_Toc252176770"/>
      <w:bookmarkStart w:id="262" w:name="_Toc254260411"/>
      <w:bookmarkStart w:id="263" w:name="_Toc255994155"/>
      <w:r w:rsidRPr="002C333D">
        <w:rPr>
          <w:sz w:val="24"/>
          <w:szCs w:val="24"/>
        </w:rPr>
        <w:tab/>
      </w:r>
      <w:bookmarkStart w:id="264" w:name="_Toc324948839"/>
      <w:bookmarkStart w:id="265" w:name="_Toc348347207"/>
      <w:r>
        <w:rPr>
          <w:sz w:val="24"/>
          <w:szCs w:val="24"/>
        </w:rPr>
        <w:t>5</w:t>
      </w:r>
      <w:r w:rsidRPr="002C333D">
        <w:rPr>
          <w:sz w:val="24"/>
          <w:szCs w:val="24"/>
        </w:rPr>
        <w:t>. Документи за доказване на изискванията по т. 1</w:t>
      </w:r>
      <w:bookmarkEnd w:id="264"/>
      <w:bookmarkEnd w:id="265"/>
      <w:r w:rsidRPr="002C333D">
        <w:rPr>
          <w:sz w:val="24"/>
          <w:szCs w:val="24"/>
        </w:rPr>
        <w:t xml:space="preserve"> </w:t>
      </w:r>
      <w:bookmarkEnd w:id="261"/>
      <w:bookmarkEnd w:id="262"/>
      <w:bookmarkEnd w:id="263"/>
      <w:r>
        <w:rPr>
          <w:sz w:val="24"/>
          <w:szCs w:val="24"/>
        </w:rPr>
        <w:t>– т. 3:</w:t>
      </w:r>
    </w:p>
    <w:p w:rsidR="00FD3E67" w:rsidRPr="002C333D" w:rsidRDefault="00FD3E67" w:rsidP="003845F0">
      <w:pPr>
        <w:pStyle w:val="Heading2"/>
        <w:rPr>
          <w:sz w:val="24"/>
          <w:szCs w:val="24"/>
        </w:rPr>
      </w:pP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r>
      <w:r>
        <w:rPr>
          <w:b/>
          <w:bCs/>
          <w:color w:val="000000"/>
        </w:rPr>
        <w:t>5</w:t>
      </w:r>
      <w:r w:rsidRPr="002C333D">
        <w:rPr>
          <w:b/>
          <w:bCs/>
          <w:color w:val="000000"/>
        </w:rPr>
        <w:t>.1.</w:t>
      </w:r>
      <w:r w:rsidRPr="002C333D">
        <w:rPr>
          <w:bCs/>
          <w:color w:val="000000"/>
        </w:rPr>
        <w:t xml:space="preserve"> При подаване на офертата обстоятелствата по т. 1</w:t>
      </w:r>
      <w:r>
        <w:rPr>
          <w:bCs/>
          <w:color w:val="000000"/>
        </w:rPr>
        <w:t xml:space="preserve"> и т. 2</w:t>
      </w:r>
      <w:r w:rsidRPr="002C333D">
        <w:rPr>
          <w:bCs/>
          <w:color w:val="000000"/>
        </w:rPr>
        <w:t xml:space="preserve"> се удостоверяват от лицето/лицата с декларации</w:t>
      </w:r>
      <w:r>
        <w:rPr>
          <w:b/>
          <w:bCs/>
          <w:color w:val="000000"/>
        </w:rPr>
        <w:t xml:space="preserve">. </w:t>
      </w:r>
      <w:r w:rsidRPr="002C333D">
        <w:rPr>
          <w:bCs/>
          <w:color w:val="000000"/>
        </w:rPr>
        <w:t>Декларациите се попълват по образците, съгласно настоящата документация (Образци № 5, 6, 7).</w:t>
      </w:r>
    </w:p>
    <w:p w:rsidR="00FD3E67" w:rsidRPr="00AC0DC8" w:rsidRDefault="00FD3E67" w:rsidP="00567FB0">
      <w:pPr>
        <w:widowControl w:val="0"/>
        <w:autoSpaceDE w:val="0"/>
        <w:autoSpaceDN w:val="0"/>
        <w:adjustRightInd w:val="0"/>
        <w:ind w:firstLine="720"/>
        <w:jc w:val="both"/>
        <w:rPr>
          <w:lang w:val="ru-RU"/>
        </w:rPr>
      </w:pPr>
      <w:r>
        <w:rPr>
          <w:b/>
          <w:bCs/>
          <w:color w:val="000000"/>
        </w:rPr>
        <w:t>5</w:t>
      </w:r>
      <w:r w:rsidRPr="002C333D">
        <w:rPr>
          <w:b/>
          <w:bCs/>
          <w:color w:val="000000"/>
        </w:rPr>
        <w:t>.</w:t>
      </w:r>
      <w:r>
        <w:rPr>
          <w:b/>
          <w:bCs/>
          <w:color w:val="000000"/>
        </w:rPr>
        <w:t>2</w:t>
      </w:r>
      <w:r w:rsidRPr="002C333D">
        <w:rPr>
          <w:b/>
          <w:bCs/>
          <w:color w:val="000000"/>
        </w:rPr>
        <w:t xml:space="preserve">. </w:t>
      </w:r>
      <w:r w:rsidRPr="00101F1D">
        <w:t xml:space="preserve">Липсата на обстоятелствата по </w:t>
      </w:r>
      <w:r>
        <w:t>т. 1</w:t>
      </w:r>
      <w:r w:rsidRPr="00101F1D">
        <w:t xml:space="preserve"> и т. </w:t>
      </w:r>
      <w:r>
        <w:t>4</w:t>
      </w:r>
      <w:r w:rsidRPr="00101F1D">
        <w:t xml:space="preserve"> се удостоверява със собственоръчно подписани декларации от всяко едно от лицата по т. </w:t>
      </w:r>
      <w:r>
        <w:t>2</w:t>
      </w:r>
      <w:r w:rsidRPr="00AC0DC8">
        <w:rPr>
          <w:lang w:val="ru-RU"/>
        </w:rPr>
        <w:t xml:space="preserve"> </w:t>
      </w:r>
      <w:r>
        <w:t xml:space="preserve">и </w:t>
      </w:r>
      <w:r w:rsidRPr="00101F1D">
        <w:t xml:space="preserve">т. </w:t>
      </w:r>
      <w:r>
        <w:t>5.1</w:t>
      </w:r>
      <w:r w:rsidRPr="00101F1D">
        <w:t>.</w:t>
      </w:r>
    </w:p>
    <w:p w:rsidR="00FD3E67" w:rsidRDefault="00FD3E67" w:rsidP="009F319B">
      <w:pPr>
        <w:pStyle w:val="NormalWeb"/>
        <w:jc w:val="both"/>
        <w:rPr>
          <w:rFonts w:ascii="Times New Roman" w:hAnsi="Times New Roman"/>
          <w:sz w:val="24"/>
          <w:szCs w:val="24"/>
          <w:lang w:val="bg-BG"/>
        </w:rPr>
      </w:pPr>
      <w:r w:rsidRPr="00AC0DC8">
        <w:rPr>
          <w:b/>
          <w:bCs/>
          <w:color w:val="000000"/>
        </w:rPr>
        <w:tab/>
      </w:r>
      <w:r w:rsidRPr="00D32402">
        <w:rPr>
          <w:rFonts w:ascii="Times New Roman" w:hAnsi="Times New Roman"/>
          <w:b/>
          <w:sz w:val="24"/>
          <w:szCs w:val="24"/>
          <w:lang w:val="bg-BG" w:eastAsia="bg-BG"/>
        </w:rPr>
        <w:t>5.2.1.</w:t>
      </w:r>
      <w:r w:rsidRPr="00D32402">
        <w:rPr>
          <w:rFonts w:ascii="Times New Roman" w:hAnsi="Times New Roman"/>
          <w:sz w:val="24"/>
          <w:szCs w:val="24"/>
          <w:lang w:val="bg-BG" w:eastAsia="bg-BG"/>
        </w:rPr>
        <w:t xml:space="preserve"> За обстоятелствата по чл. 47, ал. 1, т. 2 и 3, ал</w:t>
      </w:r>
      <w:r w:rsidRPr="00B6643E">
        <w:rPr>
          <w:rFonts w:ascii="Times New Roman" w:hAnsi="Times New Roman"/>
          <w:sz w:val="24"/>
          <w:szCs w:val="24"/>
          <w:lang w:val="bg-BG" w:eastAsia="bg-BG"/>
        </w:rPr>
        <w:t xml:space="preserve">. 2, т. 1, 3 и </w:t>
      </w:r>
      <w:hyperlink r:id="rId17" w:history="1">
        <w:r w:rsidRPr="009F319B">
          <w:rPr>
            <w:rFonts w:ascii="Times New Roman" w:hAnsi="Times New Roman"/>
            <w:sz w:val="24"/>
            <w:szCs w:val="24"/>
            <w:lang w:val="bg-BG" w:eastAsia="bg-BG"/>
          </w:rPr>
          <w:t>4 и ал. 5, т. 2</w:t>
        </w:r>
      </w:hyperlink>
      <w:r w:rsidRPr="00B6643E">
        <w:rPr>
          <w:rFonts w:ascii="Times New Roman" w:hAnsi="Times New Roman"/>
          <w:sz w:val="24"/>
          <w:szCs w:val="24"/>
          <w:lang w:val="bg-BG" w:eastAsia="bg-BG"/>
        </w:rPr>
        <w:t>, (т.1.2, т.1.3, 1.4, 1.</w:t>
      </w:r>
      <w:r>
        <w:rPr>
          <w:rFonts w:ascii="Times New Roman" w:hAnsi="Times New Roman"/>
          <w:sz w:val="24"/>
          <w:szCs w:val="24"/>
          <w:lang w:val="bg-BG" w:eastAsia="bg-BG"/>
        </w:rPr>
        <w:t>7, 1.8</w:t>
      </w:r>
      <w:r w:rsidRPr="00B6643E">
        <w:rPr>
          <w:rFonts w:ascii="Times New Roman" w:hAnsi="Times New Roman"/>
          <w:sz w:val="24"/>
          <w:szCs w:val="24"/>
          <w:lang w:val="bg-BG" w:eastAsia="bg-BG"/>
        </w:rPr>
        <w:t xml:space="preserve"> и т. </w:t>
      </w:r>
      <w:r>
        <w:rPr>
          <w:rFonts w:ascii="Times New Roman" w:hAnsi="Times New Roman"/>
          <w:sz w:val="24"/>
          <w:szCs w:val="24"/>
          <w:lang w:val="bg-BG" w:eastAsia="bg-BG"/>
        </w:rPr>
        <w:t>4</w:t>
      </w:r>
      <w:r w:rsidRPr="00B6643E">
        <w:rPr>
          <w:rFonts w:ascii="Times New Roman" w:hAnsi="Times New Roman"/>
          <w:sz w:val="24"/>
          <w:szCs w:val="24"/>
          <w:lang w:val="bg-BG" w:eastAsia="bg-BG"/>
        </w:rPr>
        <w:t>.</w:t>
      </w:r>
      <w:r>
        <w:rPr>
          <w:rFonts w:ascii="Times New Roman" w:hAnsi="Times New Roman"/>
          <w:sz w:val="24"/>
          <w:szCs w:val="24"/>
          <w:lang w:val="bg-BG" w:eastAsia="bg-BG"/>
        </w:rPr>
        <w:t>2</w:t>
      </w:r>
      <w:r w:rsidRPr="00B6643E">
        <w:rPr>
          <w:rFonts w:ascii="Times New Roman" w:hAnsi="Times New Roman"/>
          <w:sz w:val="24"/>
          <w:szCs w:val="24"/>
          <w:lang w:val="bg-BG" w:eastAsia="bg-BG"/>
        </w:rPr>
        <w:t>), когато участникът е юридическо лице, е достатъчно</w:t>
      </w:r>
      <w:r w:rsidRPr="00D32402">
        <w:rPr>
          <w:rFonts w:ascii="Times New Roman" w:hAnsi="Times New Roman"/>
          <w:sz w:val="24"/>
          <w:szCs w:val="24"/>
          <w:lang w:val="bg-BG" w:eastAsia="bg-BG"/>
        </w:rPr>
        <w:t xml:space="preserve"> подаване на декларация от едно от лицата, които могат самостоятелно да го представляват.</w:t>
      </w:r>
    </w:p>
    <w:p w:rsidR="00FD3E67" w:rsidRPr="00D32402" w:rsidRDefault="00FD3E67" w:rsidP="00D32402">
      <w:pPr>
        <w:autoSpaceDE w:val="0"/>
        <w:autoSpaceDN w:val="0"/>
        <w:adjustRightInd w:val="0"/>
        <w:ind w:right="49" w:firstLine="720"/>
        <w:jc w:val="both"/>
      </w:pPr>
      <w:r>
        <w:rPr>
          <w:b/>
          <w:bCs/>
          <w:color w:val="000000"/>
        </w:rPr>
        <w:t>5</w:t>
      </w:r>
      <w:r w:rsidRPr="002C333D">
        <w:rPr>
          <w:b/>
          <w:bCs/>
          <w:color w:val="000000"/>
        </w:rPr>
        <w:t>.</w:t>
      </w:r>
      <w:r>
        <w:rPr>
          <w:b/>
          <w:bCs/>
          <w:color w:val="000000"/>
        </w:rPr>
        <w:t>3</w:t>
      </w:r>
      <w:r w:rsidRPr="002C333D">
        <w:rPr>
          <w:b/>
          <w:bCs/>
          <w:color w:val="000000"/>
        </w:rPr>
        <w:t>.</w:t>
      </w:r>
      <w:r w:rsidRPr="002C333D">
        <w:rPr>
          <w:bCs/>
          <w:color w:val="000000"/>
        </w:rPr>
        <w:t xml:space="preserve"> </w:t>
      </w:r>
      <w:r w:rsidRPr="00567FB0">
        <w:t xml:space="preserve">Когато участникът е чуждестранно лице и когато в съответната чужда държава не се издават документите по т. </w:t>
      </w:r>
      <w:r>
        <w:t>1</w:t>
      </w:r>
      <w:r w:rsidRPr="00567FB0">
        <w:t xml:space="preserve">.4. – т. </w:t>
      </w:r>
      <w:r>
        <w:t>1</w:t>
      </w:r>
      <w:r w:rsidRPr="00567FB0">
        <w:t>.</w:t>
      </w:r>
      <w:r>
        <w:t>6</w:t>
      </w:r>
      <w:r w:rsidRPr="00567FB0">
        <w:t xml:space="preserve">., или когато те не включват всички случаи по т. </w:t>
      </w:r>
      <w:r>
        <w:t>1</w:t>
      </w:r>
      <w:r w:rsidRPr="00567FB0">
        <w:t>,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D3E67" w:rsidRPr="00101F1D" w:rsidRDefault="00FD3E67" w:rsidP="00A931E1">
      <w:pPr>
        <w:tabs>
          <w:tab w:val="left" w:pos="0"/>
        </w:tabs>
        <w:ind w:firstLine="720"/>
        <w:jc w:val="both"/>
        <w:outlineLvl w:val="1"/>
        <w:rPr>
          <w:b/>
        </w:rPr>
      </w:pPr>
      <w:r>
        <w:rPr>
          <w:b/>
        </w:rPr>
        <w:t xml:space="preserve">6. </w:t>
      </w:r>
      <w:r w:rsidRPr="00101F1D">
        <w:rPr>
          <w:b/>
        </w:rPr>
        <w:t>Други обстоятелства, наличието на които е основание за отстраняване на участниците.</w:t>
      </w:r>
    </w:p>
    <w:p w:rsidR="00FD3E67" w:rsidRPr="00101F1D" w:rsidRDefault="00FD3E67" w:rsidP="005D6DA7">
      <w:pPr>
        <w:ind w:right="22" w:firstLine="720"/>
        <w:jc w:val="both"/>
      </w:pPr>
      <w:r>
        <w:rPr>
          <w:b/>
        </w:rPr>
        <w:t>6.1</w:t>
      </w:r>
      <w:r w:rsidRPr="00101F1D">
        <w:rPr>
          <w:b/>
        </w:rPr>
        <w:t xml:space="preserve">. </w:t>
      </w:r>
      <w:r w:rsidRPr="00101F1D">
        <w:t>Офертата н</w:t>
      </w:r>
      <w:r>
        <w:t xml:space="preserve">е е изготвена на български език. </w:t>
      </w:r>
    </w:p>
    <w:p w:rsidR="00FD3E67" w:rsidRPr="00101F1D" w:rsidRDefault="00FD3E67" w:rsidP="005D6DA7">
      <w:pPr>
        <w:ind w:firstLine="720"/>
        <w:jc w:val="both"/>
      </w:pPr>
      <w:r>
        <w:rPr>
          <w:b/>
        </w:rPr>
        <w:t>6.2</w:t>
      </w:r>
      <w:r w:rsidRPr="00101F1D">
        <w:rPr>
          <w:b/>
        </w:rPr>
        <w:t>.</w:t>
      </w:r>
      <w:r w:rsidRPr="00101F1D">
        <w:t xml:space="preserve"> </w:t>
      </w:r>
      <w:r>
        <w:rPr>
          <w:lang w:eastAsia="zh-CN"/>
        </w:rPr>
        <w:t>Не е представен някой от необходимите документи по чл. 56 от ЗОП.</w:t>
      </w:r>
    </w:p>
    <w:p w:rsidR="00FD3E67" w:rsidRDefault="00FD3E67" w:rsidP="005D6DA7">
      <w:pPr>
        <w:ind w:firstLine="720"/>
        <w:jc w:val="both"/>
      </w:pPr>
      <w:r>
        <w:rPr>
          <w:b/>
        </w:rPr>
        <w:t>6.3</w:t>
      </w:r>
      <w:r w:rsidRPr="00101F1D">
        <w:rPr>
          <w:b/>
        </w:rPr>
        <w:t>.</w:t>
      </w:r>
      <w:r>
        <w:rPr>
          <w:b/>
        </w:rPr>
        <w:t xml:space="preserve"> </w:t>
      </w:r>
      <w:r>
        <w:rPr>
          <w:lang w:eastAsia="zh-CN"/>
        </w:rPr>
        <w:t xml:space="preserve">Налице са обстоятелства </w:t>
      </w:r>
      <w:r>
        <w:rPr>
          <w:lang w:val="ru-RU"/>
        </w:rPr>
        <w:t>по</w:t>
      </w:r>
      <w:r>
        <w:t xml:space="preserve"> чл. 47, ал. 1, т. 1, б. „а”, „б”, „в”, „г” и „д”, т. 2 и т. 3 и ал. 5, т. 1 и т. 2 от ЗОП </w:t>
      </w:r>
      <w:r>
        <w:rPr>
          <w:lang w:val="ru-RU"/>
        </w:rPr>
        <w:t xml:space="preserve">и </w:t>
      </w:r>
      <w:r>
        <w:t>по чл. 47, ал. 2, т. 1, т. 2, т. 2а, т. 3, т. 4 и т. 5 от ЗОП</w:t>
      </w:r>
      <w:r>
        <w:rPr>
          <w:lang w:eastAsia="zh-CN"/>
        </w:rPr>
        <w:t>.</w:t>
      </w:r>
    </w:p>
    <w:p w:rsidR="00FD3E67" w:rsidRPr="00101F1D" w:rsidRDefault="00FD3E67" w:rsidP="005D6DA7">
      <w:pPr>
        <w:ind w:firstLine="720"/>
        <w:jc w:val="both"/>
      </w:pPr>
      <w:r>
        <w:rPr>
          <w:b/>
        </w:rPr>
        <w:t>6.4</w:t>
      </w:r>
      <w:r w:rsidRPr="00101F1D">
        <w:rPr>
          <w:b/>
        </w:rPr>
        <w:t>.</w:t>
      </w:r>
      <w:r w:rsidRPr="00101F1D">
        <w:t xml:space="preserve"> </w:t>
      </w:r>
      <w:r>
        <w:rPr>
          <w:lang w:eastAsia="zh-CN"/>
        </w:rPr>
        <w:t>Представената оферта не отговаря на предварително обявените условия на Възложителя и/или не отговаря на изискванията на чл. 57, ал. 2 от ЗОП.</w:t>
      </w:r>
    </w:p>
    <w:p w:rsidR="00FD3E67" w:rsidRPr="00E77B4F" w:rsidRDefault="00FD3E67" w:rsidP="005D6DA7">
      <w:pPr>
        <w:ind w:firstLine="720"/>
        <w:jc w:val="both"/>
      </w:pPr>
      <w:r>
        <w:rPr>
          <w:b/>
        </w:rPr>
        <w:t>6.5.</w:t>
      </w:r>
      <w:r w:rsidRPr="00101F1D">
        <w:rPr>
          <w:b/>
        </w:rPr>
        <w:t xml:space="preserve"> </w:t>
      </w:r>
      <w:r>
        <w:t xml:space="preserve">Участникът не отговаря на изискванията за икономическо и финансово състояние, както и технически възможности и квалификация, заложени в настоящата Документация.    </w:t>
      </w:r>
    </w:p>
    <w:p w:rsidR="00FD3E67" w:rsidRPr="00101F1D" w:rsidRDefault="00FD3E67" w:rsidP="005D6DA7">
      <w:pPr>
        <w:ind w:firstLine="720"/>
        <w:jc w:val="both"/>
      </w:pPr>
      <w:r>
        <w:rPr>
          <w:b/>
        </w:rPr>
        <w:t>6.</w:t>
      </w:r>
      <w:proofErr w:type="spellStart"/>
      <w:r>
        <w:rPr>
          <w:b/>
        </w:rPr>
        <w:t>6</w:t>
      </w:r>
      <w:proofErr w:type="spellEnd"/>
      <w:r>
        <w:rPr>
          <w:b/>
        </w:rPr>
        <w:t xml:space="preserve">. </w:t>
      </w:r>
      <w:r w:rsidRPr="00101F1D">
        <w:t>Не е представена гаранция за участие и/или представената гаранция за участие не е на името на Участника</w:t>
      </w:r>
      <w:r w:rsidRPr="00101F1D">
        <w:rPr>
          <w:vertAlign w:val="superscript"/>
        </w:rPr>
        <w:footnoteReference w:id="2"/>
      </w:r>
      <w:r w:rsidRPr="00101F1D">
        <w:t xml:space="preserve"> или на участник в обединението, когато се участва под такава форма.</w:t>
      </w:r>
    </w:p>
    <w:p w:rsidR="00FD3E67" w:rsidRPr="00101F1D" w:rsidRDefault="00FD3E67" w:rsidP="005D6DA7">
      <w:pPr>
        <w:ind w:right="22" w:firstLine="720"/>
        <w:jc w:val="both"/>
      </w:pPr>
      <w:r>
        <w:rPr>
          <w:b/>
        </w:rPr>
        <w:lastRenderedPageBreak/>
        <w:t>6.7.</w:t>
      </w:r>
      <w:r w:rsidRPr="00101F1D">
        <w:rPr>
          <w:b/>
        </w:rPr>
        <w:t xml:space="preserve"> </w:t>
      </w:r>
      <w:r w:rsidRPr="00101F1D">
        <w:t>Не е представен оригинал или нотариално заверен документ за създаване на обединение/сдружение, когато се участва в процедурата под такава форма.</w:t>
      </w:r>
    </w:p>
    <w:p w:rsidR="00FD3E67" w:rsidRPr="00101F1D" w:rsidRDefault="00FD3E67" w:rsidP="005D6DA7">
      <w:pPr>
        <w:ind w:right="22" w:firstLine="720"/>
        <w:jc w:val="both"/>
        <w:rPr>
          <w:b/>
        </w:rPr>
      </w:pPr>
      <w:r>
        <w:rPr>
          <w:b/>
        </w:rPr>
        <w:t>6.8.</w:t>
      </w:r>
      <w:r w:rsidRPr="00101F1D">
        <w:rPr>
          <w:b/>
        </w:rPr>
        <w:t xml:space="preserve"> </w:t>
      </w:r>
      <w:r w:rsidRPr="00101F1D">
        <w:t>Ако по реда на чл. 68, ал. 11 от ЗОП се установи, че е:</w:t>
      </w:r>
    </w:p>
    <w:p w:rsidR="00FD3E67" w:rsidRPr="00101F1D" w:rsidRDefault="00FD3E67" w:rsidP="005D6DA7">
      <w:pPr>
        <w:ind w:right="22" w:firstLine="709"/>
        <w:jc w:val="both"/>
      </w:pPr>
      <w:r w:rsidRPr="00101F1D">
        <w:rPr>
          <w:b/>
        </w:rPr>
        <w:t xml:space="preserve">- </w:t>
      </w:r>
      <w:r w:rsidRPr="00101F1D">
        <w:t>представена невярна информация за доказване на съответствието между офертата и обявените от Възложителя критерии за подбор и/или</w:t>
      </w:r>
    </w:p>
    <w:p w:rsidR="00FD3E67" w:rsidRPr="00101F1D" w:rsidRDefault="00FD3E67" w:rsidP="005D6DA7">
      <w:pPr>
        <w:ind w:right="22" w:firstLine="709"/>
        <w:jc w:val="both"/>
      </w:pPr>
      <w:r w:rsidRPr="00101F1D">
        <w:t xml:space="preserve">- не е представен някой от изискваните от Възложителя документи и/или </w:t>
      </w:r>
    </w:p>
    <w:p w:rsidR="00FD3E67" w:rsidRPr="00101F1D" w:rsidRDefault="00FD3E67" w:rsidP="005D6DA7">
      <w:pPr>
        <w:ind w:right="22" w:firstLine="709"/>
        <w:jc w:val="both"/>
      </w:pPr>
      <w:r w:rsidRPr="00101F1D">
        <w:t xml:space="preserve">- има непопълнени данни и/или </w:t>
      </w:r>
    </w:p>
    <w:p w:rsidR="00FD3E67" w:rsidRPr="00101F1D" w:rsidRDefault="00FD3E67" w:rsidP="005D6DA7">
      <w:pPr>
        <w:ind w:right="22" w:firstLine="709"/>
        <w:jc w:val="both"/>
      </w:pPr>
      <w:r>
        <w:t xml:space="preserve">- </w:t>
      </w:r>
      <w:r w:rsidRPr="00101F1D">
        <w:t>има данни, в противоречие с официален документ, в исканите справки и приложения.</w:t>
      </w:r>
    </w:p>
    <w:p w:rsidR="00FD3E67" w:rsidRDefault="00FD3E67" w:rsidP="005D6DA7">
      <w:pPr>
        <w:ind w:firstLine="709"/>
        <w:jc w:val="both"/>
      </w:pPr>
      <w:r>
        <w:rPr>
          <w:b/>
        </w:rPr>
        <w:t>6</w:t>
      </w:r>
      <w:r w:rsidRPr="00101F1D">
        <w:rPr>
          <w:b/>
        </w:rPr>
        <w:t>.</w:t>
      </w:r>
      <w:r>
        <w:rPr>
          <w:b/>
        </w:rPr>
        <w:t>9.</w:t>
      </w:r>
      <w:r w:rsidRPr="00101F1D">
        <w:t xml:space="preserve">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освен ако участникът не докаже, </w:t>
      </w:r>
      <w:r w:rsidR="003F3C07">
        <w:t>че предложението</w:t>
      </w:r>
      <w:r w:rsidRPr="00101F1D">
        <w:t xml:space="preserve"> е формирано обективно, съгласно изискванията </w:t>
      </w:r>
      <w:r w:rsidR="00462097">
        <w:t>на чл. 70 от ЗОП.</w:t>
      </w:r>
      <w:r>
        <w:t>.</w:t>
      </w:r>
    </w:p>
    <w:p w:rsidR="00FD3E67" w:rsidRPr="002C333D" w:rsidRDefault="00FD3E67" w:rsidP="003845F0">
      <w:pPr>
        <w:pStyle w:val="Heading1"/>
        <w:jc w:val="both"/>
        <w:rPr>
          <w:rFonts w:ascii="Times New Roman" w:hAnsi="Times New Roman"/>
          <w:sz w:val="24"/>
          <w:szCs w:val="24"/>
        </w:rPr>
      </w:pPr>
      <w:bookmarkStart w:id="266" w:name="_Toc252176771"/>
      <w:bookmarkStart w:id="267" w:name="_Toc254260412"/>
      <w:bookmarkStart w:id="268" w:name="_Toc255994156"/>
      <w:bookmarkStart w:id="269" w:name="_Toc324948840"/>
      <w:bookmarkStart w:id="270" w:name="_Toc348347208"/>
      <w:r w:rsidRPr="002C333D">
        <w:rPr>
          <w:rFonts w:ascii="Times New Roman" w:hAnsi="Times New Roman"/>
          <w:sz w:val="24"/>
          <w:szCs w:val="24"/>
        </w:rPr>
        <w:t>РАЗДЕЛ ІІІ</w:t>
      </w:r>
      <w:bookmarkStart w:id="271" w:name="_Toc251847904"/>
      <w:bookmarkStart w:id="272" w:name="_Toc251849989"/>
      <w:bookmarkEnd w:id="266"/>
      <w:bookmarkEnd w:id="267"/>
      <w:bookmarkEnd w:id="268"/>
      <w:bookmarkEnd w:id="269"/>
      <w:bookmarkEnd w:id="270"/>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273" w:name="_Toc252176772"/>
      <w:bookmarkStart w:id="274" w:name="_Toc254010919"/>
      <w:bookmarkStart w:id="275" w:name="_Toc254260413"/>
      <w:bookmarkStart w:id="276" w:name="_Toc255994157"/>
      <w:bookmarkStart w:id="277" w:name="_Toc255994788"/>
      <w:bookmarkStart w:id="278" w:name="_Toc261294411"/>
      <w:bookmarkStart w:id="279" w:name="_Toc261433432"/>
      <w:bookmarkStart w:id="280" w:name="_Toc264409362"/>
      <w:bookmarkStart w:id="281" w:name="_Toc324948841"/>
      <w:bookmarkStart w:id="282" w:name="_Toc348347209"/>
      <w:r w:rsidRPr="002C333D">
        <w:rPr>
          <w:rFonts w:ascii="Times New Roman" w:hAnsi="Times New Roman"/>
          <w:sz w:val="24"/>
          <w:szCs w:val="24"/>
        </w:rPr>
        <w:t>КРИТЕРИИ ЗА ПОДБОР НА УЧАСТНИЦИТЕ</w:t>
      </w:r>
      <w:bookmarkEnd w:id="271"/>
      <w:bookmarkEnd w:id="272"/>
      <w:bookmarkEnd w:id="273"/>
      <w:bookmarkEnd w:id="274"/>
      <w:bookmarkEnd w:id="275"/>
      <w:bookmarkEnd w:id="276"/>
      <w:bookmarkEnd w:id="277"/>
      <w:bookmarkEnd w:id="278"/>
      <w:bookmarkEnd w:id="279"/>
      <w:bookmarkEnd w:id="280"/>
      <w:bookmarkEnd w:id="281"/>
      <w:bookmarkEnd w:id="282"/>
    </w:p>
    <w:p w:rsidR="00FD3E67" w:rsidRPr="002C333D" w:rsidRDefault="00FD3E67" w:rsidP="003845F0">
      <w:pPr>
        <w:pStyle w:val="Heading2"/>
        <w:rPr>
          <w:sz w:val="24"/>
          <w:szCs w:val="24"/>
        </w:rPr>
      </w:pPr>
      <w:bookmarkStart w:id="283" w:name="_Toc252176773"/>
      <w:bookmarkStart w:id="284" w:name="_Toc254260414"/>
      <w:bookmarkStart w:id="285" w:name="_Toc255994158"/>
      <w:r w:rsidRPr="002C333D">
        <w:rPr>
          <w:sz w:val="24"/>
          <w:szCs w:val="24"/>
        </w:rPr>
        <w:tab/>
      </w:r>
      <w:bookmarkStart w:id="286" w:name="_Toc324948842"/>
      <w:bookmarkStart w:id="287" w:name="_Toc348347210"/>
      <w:r w:rsidRPr="002C333D">
        <w:rPr>
          <w:sz w:val="24"/>
          <w:szCs w:val="24"/>
        </w:rPr>
        <w:t>1. Минимални изисквания за икономическо и финансово състояние</w:t>
      </w:r>
      <w:bookmarkEnd w:id="283"/>
      <w:bookmarkEnd w:id="284"/>
      <w:bookmarkEnd w:id="285"/>
      <w:bookmarkEnd w:id="286"/>
      <w:bookmarkEnd w:id="287"/>
      <w:r>
        <w:rPr>
          <w:sz w:val="24"/>
          <w:szCs w:val="24"/>
        </w:rPr>
        <w:t>:</w:t>
      </w:r>
      <w:r w:rsidRPr="002C333D">
        <w:rPr>
          <w:sz w:val="24"/>
          <w:szCs w:val="24"/>
        </w:rPr>
        <w:t xml:space="preserve">  </w:t>
      </w:r>
    </w:p>
    <w:p w:rsidR="00FD3E67" w:rsidRPr="00101F1D" w:rsidRDefault="00FD3E67" w:rsidP="00A931E1">
      <w:pPr>
        <w:autoSpaceDE w:val="0"/>
        <w:autoSpaceDN w:val="0"/>
        <w:adjustRightInd w:val="0"/>
        <w:ind w:firstLine="567"/>
        <w:jc w:val="both"/>
      </w:pPr>
      <w:r w:rsidRPr="002C333D">
        <w:rPr>
          <w:b/>
          <w:bCs/>
          <w:color w:val="000000"/>
        </w:rPr>
        <w:tab/>
        <w:t>1.</w:t>
      </w:r>
      <w:proofErr w:type="spellStart"/>
      <w:r w:rsidRPr="002C333D">
        <w:rPr>
          <w:b/>
          <w:bCs/>
          <w:color w:val="000000"/>
        </w:rPr>
        <w:t>1</w:t>
      </w:r>
      <w:proofErr w:type="spellEnd"/>
      <w:r w:rsidRPr="002C333D">
        <w:rPr>
          <w:b/>
          <w:bCs/>
          <w:color w:val="000000"/>
        </w:rPr>
        <w:t xml:space="preserve">. </w:t>
      </w:r>
      <w:r w:rsidRPr="00101F1D">
        <w:t>Участникът в процедурата трябва да отговаря на следните минимални изисквания за икономическо и финансово състояние:</w:t>
      </w:r>
    </w:p>
    <w:p w:rsidR="00FD3E67" w:rsidRDefault="00FD3E67">
      <w:pPr>
        <w:widowControl w:val="0"/>
        <w:autoSpaceDE w:val="0"/>
        <w:autoSpaceDN w:val="0"/>
        <w:spacing w:before="120" w:after="120"/>
        <w:ind w:right="-6" w:firstLine="708"/>
        <w:jc w:val="both"/>
        <w:rPr>
          <w:bCs/>
        </w:rPr>
      </w:pPr>
      <w:r w:rsidRPr="005944D4">
        <w:rPr>
          <w:b/>
          <w:bCs/>
        </w:rPr>
        <w:t>1.</w:t>
      </w:r>
      <w:proofErr w:type="spellStart"/>
      <w:r w:rsidRPr="005944D4">
        <w:rPr>
          <w:b/>
          <w:bCs/>
        </w:rPr>
        <w:t>1</w:t>
      </w:r>
      <w:proofErr w:type="spellEnd"/>
      <w:r w:rsidRPr="005944D4">
        <w:rPr>
          <w:b/>
          <w:bCs/>
        </w:rPr>
        <w:t>.1.</w:t>
      </w:r>
      <w:r>
        <w:rPr>
          <w:bCs/>
        </w:rPr>
        <w:t xml:space="preserve"> </w:t>
      </w:r>
      <w:r w:rsidRPr="00A93F64">
        <w:rPr>
          <w:bCs/>
        </w:rPr>
        <w:t xml:space="preserve"> </w:t>
      </w:r>
      <w:r>
        <w:rPr>
          <w:bCs/>
        </w:rPr>
        <w:t xml:space="preserve">реализиран </w:t>
      </w:r>
      <w:r w:rsidRPr="00A93F64">
        <w:rPr>
          <w:bCs/>
        </w:rPr>
        <w:t>общ оборот (приходи – по отношение на физическите лица) за последните 3 (три) години</w:t>
      </w:r>
      <w:r>
        <w:rPr>
          <w:bCs/>
        </w:rPr>
        <w:t xml:space="preserve"> (2010-2011-2012)</w:t>
      </w:r>
      <w:r w:rsidRPr="00A93F64">
        <w:rPr>
          <w:bCs/>
        </w:rPr>
        <w:t xml:space="preserve">, </w:t>
      </w:r>
      <w:r>
        <w:rPr>
          <w:bCs/>
        </w:rPr>
        <w:t xml:space="preserve">в зависимост от датата, на която участникът е учреден или е започнал дейността си </w:t>
      </w:r>
      <w:r w:rsidRPr="00A93F64">
        <w:rPr>
          <w:bCs/>
        </w:rPr>
        <w:t xml:space="preserve">в размер на не по-малко от </w:t>
      </w:r>
      <w:r w:rsidRPr="00AC0DC8">
        <w:rPr>
          <w:b/>
          <w:bCs/>
        </w:rPr>
        <w:t>240</w:t>
      </w:r>
      <w:r>
        <w:rPr>
          <w:b/>
          <w:bCs/>
        </w:rPr>
        <w:t> </w:t>
      </w:r>
      <w:r w:rsidRPr="00AC0DC8">
        <w:rPr>
          <w:b/>
          <w:bCs/>
        </w:rPr>
        <w:t>000</w:t>
      </w:r>
      <w:r>
        <w:rPr>
          <w:b/>
          <w:bCs/>
        </w:rPr>
        <w:t xml:space="preserve"> лв.</w:t>
      </w:r>
      <w:r w:rsidRPr="00A93F64">
        <w:rPr>
          <w:bCs/>
        </w:rPr>
        <w:t xml:space="preserve"> </w:t>
      </w:r>
      <w:r w:rsidRPr="00AC0DC8">
        <w:rPr>
          <w:b/>
          <w:bCs/>
        </w:rPr>
        <w:t>(двеста и четиридесет хиляди</w:t>
      </w:r>
      <w:r>
        <w:rPr>
          <w:b/>
          <w:bCs/>
        </w:rPr>
        <w:t xml:space="preserve"> лева</w:t>
      </w:r>
      <w:r w:rsidRPr="00AC0DC8">
        <w:rPr>
          <w:b/>
          <w:bCs/>
        </w:rPr>
        <w:t>) без ДДС</w:t>
      </w:r>
      <w:r>
        <w:rPr>
          <w:bCs/>
        </w:rPr>
        <w:t>.</w:t>
      </w:r>
      <w:r w:rsidRPr="00A93F64">
        <w:rPr>
          <w:bCs/>
        </w:rPr>
        <w:t xml:space="preserve"> </w:t>
      </w:r>
    </w:p>
    <w:p w:rsidR="00FD3E67" w:rsidRPr="00735D90" w:rsidRDefault="00FD3E67">
      <w:pPr>
        <w:widowControl w:val="0"/>
        <w:autoSpaceDE w:val="0"/>
        <w:autoSpaceDN w:val="0"/>
        <w:spacing w:before="120" w:after="120"/>
        <w:ind w:right="-6" w:firstLine="708"/>
        <w:jc w:val="both"/>
        <w:rPr>
          <w:sz w:val="27"/>
          <w:szCs w:val="27"/>
        </w:rPr>
      </w:pPr>
      <w:r>
        <w:rPr>
          <w:bCs/>
        </w:rPr>
        <w:t>1.</w:t>
      </w:r>
      <w:proofErr w:type="spellStart"/>
      <w:r>
        <w:rPr>
          <w:bCs/>
        </w:rPr>
        <w:t>1</w:t>
      </w:r>
      <w:proofErr w:type="spellEnd"/>
      <w:r>
        <w:rPr>
          <w:bCs/>
        </w:rPr>
        <w:t>.1.</w:t>
      </w:r>
      <w:proofErr w:type="spellStart"/>
      <w:r>
        <w:rPr>
          <w:bCs/>
        </w:rPr>
        <w:t>1</w:t>
      </w:r>
      <w:proofErr w:type="spellEnd"/>
      <w:r>
        <w:rPr>
          <w:bCs/>
        </w:rPr>
        <w:t xml:space="preserve">. реализиран оборот от </w:t>
      </w:r>
      <w:r w:rsidRPr="00735D90">
        <w:t>услуги, свързани с одит за последните три години</w:t>
      </w:r>
      <w:r>
        <w:t xml:space="preserve"> (2010-2011-2012),</w:t>
      </w:r>
      <w:r w:rsidRPr="00735D90">
        <w:t xml:space="preserve"> в зависимост от датата, на която участникът е учреден или е започнал дейността си</w:t>
      </w:r>
      <w:r>
        <w:t xml:space="preserve"> в размер на не по-малко от 120 000 лв. (сто и двадесет хиляди), без ДДС.</w:t>
      </w:r>
    </w:p>
    <w:p w:rsidR="00FD3E67" w:rsidRDefault="00FD3E67" w:rsidP="009106DE">
      <w:pPr>
        <w:tabs>
          <w:tab w:val="left" w:pos="900"/>
          <w:tab w:val="left" w:pos="1134"/>
        </w:tabs>
        <w:spacing w:before="120" w:after="120"/>
        <w:ind w:firstLine="851"/>
        <w:jc w:val="both"/>
        <w:rPr>
          <w:bCs/>
        </w:rPr>
      </w:pPr>
      <w:r w:rsidRPr="00A93F64">
        <w:tab/>
      </w:r>
      <w:r>
        <w:t xml:space="preserve">Когато участникът предвижда участие на </w:t>
      </w:r>
      <w:r w:rsidRPr="00A93F64">
        <w:t>подизпълнител</w:t>
      </w:r>
      <w:r>
        <w:t>и</w:t>
      </w:r>
      <w:r w:rsidRPr="00A93F64">
        <w:t>, изискван</w:t>
      </w:r>
      <w:r>
        <w:t>ията по т.1.</w:t>
      </w:r>
      <w:proofErr w:type="spellStart"/>
      <w:r>
        <w:t>1</w:t>
      </w:r>
      <w:proofErr w:type="spellEnd"/>
      <w:r>
        <w:t>.1. и т. 1.</w:t>
      </w:r>
      <w:proofErr w:type="spellStart"/>
      <w:r>
        <w:t>1</w:t>
      </w:r>
      <w:proofErr w:type="spellEnd"/>
      <w:r>
        <w:t xml:space="preserve">.1.1 се прилагат съобразно вида и дела на тяхното участие. </w:t>
      </w:r>
      <w:r>
        <w:rPr>
          <w:rStyle w:val="FootnoteReference"/>
        </w:rPr>
        <w:footnoteReference w:id="3"/>
      </w:r>
      <w:r w:rsidRPr="00A93F64" w:rsidDel="009106DE">
        <w:t xml:space="preserve"> </w:t>
      </w:r>
      <w:r>
        <w:rPr>
          <w:bCs/>
        </w:rPr>
        <w:tab/>
      </w:r>
    </w:p>
    <w:p w:rsidR="00FD3E67" w:rsidRPr="00AC0DC8" w:rsidRDefault="00FD3E67" w:rsidP="00382194">
      <w:pPr>
        <w:widowControl w:val="0"/>
        <w:tabs>
          <w:tab w:val="left" w:pos="900"/>
          <w:tab w:val="left" w:pos="1134"/>
        </w:tabs>
        <w:autoSpaceDE w:val="0"/>
        <w:autoSpaceDN w:val="0"/>
        <w:spacing w:before="120" w:after="120"/>
        <w:ind w:right="-6"/>
        <w:jc w:val="both"/>
        <w:rPr>
          <w:bCs/>
        </w:rPr>
      </w:pPr>
      <w:r>
        <w:rPr>
          <w:b/>
          <w:bCs/>
        </w:rPr>
        <w:tab/>
      </w:r>
      <w:r w:rsidRPr="005944D4">
        <w:rPr>
          <w:b/>
          <w:bCs/>
        </w:rPr>
        <w:t>1.</w:t>
      </w:r>
      <w:proofErr w:type="spellStart"/>
      <w:r w:rsidRPr="005944D4">
        <w:rPr>
          <w:b/>
          <w:bCs/>
        </w:rPr>
        <w:t>1</w:t>
      </w:r>
      <w:proofErr w:type="spellEnd"/>
      <w:r w:rsidRPr="005944D4">
        <w:rPr>
          <w:b/>
          <w:bCs/>
        </w:rPr>
        <w:t>.2.</w:t>
      </w:r>
      <w:r>
        <w:rPr>
          <w:bCs/>
        </w:rPr>
        <w:t xml:space="preserve"> да притежава валидна застраховка за покритие на </w:t>
      </w:r>
      <w:r w:rsidRPr="00B00D3C">
        <w:rPr>
          <w:bCs/>
        </w:rPr>
        <w:t>рисковете на професионална</w:t>
      </w:r>
      <w:r>
        <w:rPr>
          <w:bCs/>
        </w:rPr>
        <w:t>та си дейност</w:t>
      </w:r>
      <w:r w:rsidRPr="002C333D">
        <w:rPr>
          <w:bCs/>
        </w:rPr>
        <w:t>, съгласно изискванията на чл. 33, ал. 1, т. 14 от ЗНФО.</w:t>
      </w:r>
    </w:p>
    <w:p w:rsidR="00FD3E67" w:rsidRPr="002C333D" w:rsidRDefault="00FD3E67" w:rsidP="003845F0">
      <w:pPr>
        <w:spacing w:before="120" w:after="120"/>
        <w:ind w:firstLine="851"/>
        <w:jc w:val="both"/>
        <w:rPr>
          <w:b/>
          <w:bCs/>
          <w:color w:val="000000"/>
        </w:rPr>
      </w:pPr>
      <w:r w:rsidRPr="002C333D">
        <w:t xml:space="preserve">При наличие на подизпълнител, който ще извършва </w:t>
      </w:r>
      <w:proofErr w:type="spellStart"/>
      <w:r w:rsidRPr="002C333D">
        <w:t>одиторска</w:t>
      </w:r>
      <w:proofErr w:type="spellEnd"/>
      <w:r w:rsidRPr="002C333D">
        <w:t xml:space="preserve"> дейност, изискването се прилага и за него.</w:t>
      </w:r>
    </w:p>
    <w:p w:rsidR="00FD3E67" w:rsidRPr="00133D86" w:rsidRDefault="00FD3E67" w:rsidP="003845F0">
      <w:pPr>
        <w:widowControl w:val="0"/>
        <w:autoSpaceDE w:val="0"/>
        <w:autoSpaceDN w:val="0"/>
        <w:spacing w:before="120" w:after="120"/>
        <w:ind w:right="-6"/>
        <w:jc w:val="both"/>
        <w:rPr>
          <w:bCs/>
          <w:color w:val="000000"/>
          <w:lang w:val="en-US"/>
        </w:rPr>
      </w:pPr>
      <w:r w:rsidRPr="002C333D">
        <w:rPr>
          <w:b/>
          <w:bCs/>
          <w:color w:val="000000"/>
        </w:rPr>
        <w:tab/>
        <w:t xml:space="preserve">1.2. </w:t>
      </w:r>
      <w:r w:rsidRPr="002C333D">
        <w:rPr>
          <w:bCs/>
          <w:color w:val="000000"/>
        </w:rPr>
        <w:t>Документи за доказване на икономическото и финансовото състояние на участника:</w:t>
      </w:r>
    </w:p>
    <w:p w:rsidR="00FD3E67" w:rsidRDefault="00FD3E67" w:rsidP="003845F0">
      <w:pPr>
        <w:widowControl w:val="0"/>
        <w:autoSpaceDE w:val="0"/>
        <w:autoSpaceDN w:val="0"/>
        <w:spacing w:before="120" w:after="120"/>
        <w:ind w:right="-6" w:firstLine="900"/>
        <w:jc w:val="both"/>
        <w:rPr>
          <w:bCs/>
          <w:color w:val="000000"/>
        </w:rPr>
      </w:pPr>
      <w:r w:rsidRPr="00F46E6C">
        <w:rPr>
          <w:b/>
          <w:bCs/>
          <w:color w:val="000000"/>
        </w:rPr>
        <w:t>1.2.1</w:t>
      </w:r>
      <w:r w:rsidRPr="002C333D">
        <w:rPr>
          <w:bCs/>
          <w:color w:val="000000"/>
        </w:rPr>
        <w:t xml:space="preserve">. </w:t>
      </w:r>
      <w:r>
        <w:rPr>
          <w:lang w:eastAsia="zh-CN"/>
        </w:rPr>
        <w:t>З</w:t>
      </w:r>
      <w:r w:rsidRPr="000C5907">
        <w:rPr>
          <w:lang w:eastAsia="zh-CN"/>
        </w:rPr>
        <w:t xml:space="preserve">аверено копие от следните съставни части на годишните финансови отчети за последните 3 (три) финансови години </w:t>
      </w:r>
      <w:r w:rsidRPr="000C5907">
        <w:t>(2010</w:t>
      </w:r>
      <w:r>
        <w:t>,</w:t>
      </w:r>
      <w:r w:rsidRPr="000C5907">
        <w:rPr>
          <w:lang w:eastAsia="zh-CN"/>
        </w:rPr>
        <w:t xml:space="preserve"> </w:t>
      </w:r>
      <w:r w:rsidRPr="000C5907">
        <w:t>2011</w:t>
      </w:r>
      <w:r w:rsidRPr="000C5907">
        <w:rPr>
          <w:lang w:eastAsia="zh-CN"/>
        </w:rPr>
        <w:t xml:space="preserve"> и 2012</w:t>
      </w:r>
      <w:r w:rsidRPr="000C5907">
        <w:t>),</w:t>
      </w:r>
      <w:r w:rsidRPr="000C5907">
        <w:rPr>
          <w:lang w:eastAsia="zh-CN"/>
        </w:rPr>
        <w:t xml:space="preserve"> когато </w:t>
      </w:r>
      <w:r w:rsidRPr="000C5907">
        <w:rPr>
          <w:lang w:eastAsia="zh-CN"/>
        </w:rPr>
        <w:lastRenderedPageBreak/>
        <w:t xml:space="preserve">публикуването им се изисква от законодателството на държавата, в която участникът е установен: заверено копие на балансите за последните 3 (три) финансови </w:t>
      </w:r>
      <w:r w:rsidRPr="000C5907">
        <w:t>(2010</w:t>
      </w:r>
      <w:r>
        <w:t>,</w:t>
      </w:r>
      <w:r w:rsidRPr="000C5907">
        <w:rPr>
          <w:lang w:eastAsia="zh-CN"/>
        </w:rPr>
        <w:t xml:space="preserve"> </w:t>
      </w:r>
      <w:r w:rsidRPr="000C5907">
        <w:t>2011</w:t>
      </w:r>
      <w:r w:rsidRPr="000C5907">
        <w:rPr>
          <w:lang w:eastAsia="zh-CN"/>
        </w:rPr>
        <w:t xml:space="preserve"> и 2012</w:t>
      </w:r>
      <w:r w:rsidRPr="000C5907">
        <w:t>)</w:t>
      </w:r>
      <w:r w:rsidRPr="000C5907">
        <w:rPr>
          <w:lang w:eastAsia="zh-CN"/>
        </w:rPr>
        <w:t xml:space="preserve"> години и заверено копие на отчетите за приходите и разходите за последните 3 (три) финансови </w:t>
      </w:r>
      <w:r w:rsidRPr="000C5907">
        <w:t>(2010</w:t>
      </w:r>
      <w:r>
        <w:t>,</w:t>
      </w:r>
      <w:r w:rsidRPr="000C5907">
        <w:rPr>
          <w:lang w:eastAsia="zh-CN"/>
        </w:rPr>
        <w:t xml:space="preserve"> </w:t>
      </w:r>
      <w:r w:rsidRPr="000C5907">
        <w:t>2011</w:t>
      </w:r>
      <w:r w:rsidRPr="000C5907">
        <w:rPr>
          <w:lang w:eastAsia="zh-CN"/>
        </w:rPr>
        <w:t xml:space="preserve"> и 2012</w:t>
      </w:r>
      <w:r w:rsidRPr="000C5907">
        <w:t>)</w:t>
      </w:r>
      <w:r w:rsidRPr="000C5907">
        <w:rPr>
          <w:lang w:eastAsia="zh-CN"/>
        </w:rPr>
        <w:t xml:space="preserve"> години.</w:t>
      </w:r>
      <w:r>
        <w:rPr>
          <w:bCs/>
          <w:color w:val="000000"/>
        </w:rPr>
        <w:t xml:space="preserve"> </w:t>
      </w:r>
      <w:r>
        <w:rPr>
          <w:bCs/>
        </w:rPr>
        <w:t xml:space="preserve">За физическите лица – копия от годишните данъчни декларации, </w:t>
      </w:r>
      <w:r w:rsidRPr="00AC0DC8">
        <w:rPr>
          <w:b/>
          <w:bCs/>
        </w:rPr>
        <w:t>заверени от НАП</w:t>
      </w:r>
      <w:r>
        <w:rPr>
          <w:bCs/>
        </w:rPr>
        <w:t>.</w:t>
      </w:r>
      <w:r w:rsidRPr="002C333D">
        <w:rPr>
          <w:bCs/>
          <w:color w:val="000000"/>
        </w:rPr>
        <w:t xml:space="preserve"> </w:t>
      </w:r>
    </w:p>
    <w:p w:rsidR="00FD3E67" w:rsidRPr="00B45D87" w:rsidRDefault="00FD3E67" w:rsidP="00B45D87">
      <w:pPr>
        <w:widowControl w:val="0"/>
        <w:autoSpaceDE w:val="0"/>
        <w:autoSpaceDN w:val="0"/>
        <w:adjustRightInd w:val="0"/>
        <w:ind w:firstLine="567"/>
        <w:jc w:val="both"/>
      </w:pPr>
      <w:r w:rsidRPr="00101F1D">
        <w:t>В случай</w:t>
      </w:r>
      <w:r>
        <w:t xml:space="preserve">, че участникът </w:t>
      </w:r>
      <w:r w:rsidRPr="00101F1D">
        <w:t>п</w:t>
      </w:r>
      <w:r>
        <w:t>осочи</w:t>
      </w:r>
      <w:r w:rsidRPr="00101F1D">
        <w:t xml:space="preserve"> ЕИК, той </w:t>
      </w:r>
      <w:r>
        <w:t>има право да се позове на чл. 23, ал. 4 от ЗТР и да не представя изисканите по т. 1.2.1</w:t>
      </w:r>
      <w:r w:rsidRPr="00F24138">
        <w:t>. документи, ако тези обстоятелства са видими в Търговския</w:t>
      </w:r>
      <w:r w:rsidRPr="00204DA2">
        <w:t xml:space="preserve"> регистър</w:t>
      </w:r>
      <w:r>
        <w:t>.</w:t>
      </w:r>
    </w:p>
    <w:p w:rsidR="00FD3E67" w:rsidRPr="002C333D" w:rsidRDefault="00FD3E67" w:rsidP="003845F0">
      <w:pPr>
        <w:widowControl w:val="0"/>
        <w:autoSpaceDE w:val="0"/>
        <w:autoSpaceDN w:val="0"/>
        <w:spacing w:before="120" w:after="120"/>
        <w:ind w:right="-6" w:firstLine="900"/>
        <w:jc w:val="both"/>
        <w:rPr>
          <w:bCs/>
          <w:color w:val="000000"/>
        </w:rPr>
      </w:pPr>
      <w:r w:rsidRPr="00F46E6C">
        <w:rPr>
          <w:b/>
          <w:bCs/>
          <w:color w:val="000000"/>
        </w:rPr>
        <w:t>1.2.</w:t>
      </w:r>
      <w:proofErr w:type="spellStart"/>
      <w:r w:rsidRPr="00F46E6C">
        <w:rPr>
          <w:b/>
          <w:bCs/>
          <w:color w:val="000000"/>
        </w:rPr>
        <w:t>2</w:t>
      </w:r>
      <w:proofErr w:type="spellEnd"/>
      <w:r w:rsidRPr="00F46E6C">
        <w:rPr>
          <w:b/>
          <w:bCs/>
          <w:color w:val="000000"/>
        </w:rPr>
        <w:t>.</w:t>
      </w:r>
      <w:r w:rsidRPr="002C333D">
        <w:rPr>
          <w:bCs/>
          <w:color w:val="000000"/>
        </w:rPr>
        <w:t xml:space="preserve"> Информация за общия оборот и </w:t>
      </w:r>
      <w:r w:rsidRPr="002C333D">
        <w:rPr>
          <w:bCs/>
        </w:rPr>
        <w:t xml:space="preserve">за оборота от </w:t>
      </w:r>
      <w:r w:rsidRPr="007A675B">
        <w:t>услуги</w:t>
      </w:r>
      <w:r>
        <w:t>,</w:t>
      </w:r>
      <w:r w:rsidRPr="002C333D">
        <w:rPr>
          <w:bCs/>
        </w:rPr>
        <w:t xml:space="preserve"> </w:t>
      </w:r>
      <w:r w:rsidRPr="007A675B">
        <w:t xml:space="preserve">свързани с </w:t>
      </w:r>
      <w:r w:rsidRPr="002C333D">
        <w:rPr>
          <w:bCs/>
        </w:rPr>
        <w:t>одит</w:t>
      </w:r>
      <w:r>
        <w:rPr>
          <w:bCs/>
        </w:rPr>
        <w:t>,</w:t>
      </w:r>
      <w:r w:rsidRPr="002C333D">
        <w:rPr>
          <w:bCs/>
          <w:color w:val="000000"/>
        </w:rPr>
        <w:t xml:space="preserve"> за последните</w:t>
      </w:r>
      <w:r>
        <w:rPr>
          <w:bCs/>
          <w:color w:val="000000"/>
        </w:rPr>
        <w:t xml:space="preserve"> 3</w:t>
      </w:r>
      <w:r w:rsidRPr="002C333D">
        <w:rPr>
          <w:bCs/>
          <w:color w:val="000000"/>
        </w:rPr>
        <w:t xml:space="preserve"> </w:t>
      </w:r>
      <w:r>
        <w:rPr>
          <w:bCs/>
          <w:color w:val="000000"/>
        </w:rPr>
        <w:t>(</w:t>
      </w:r>
      <w:r w:rsidRPr="002C333D">
        <w:rPr>
          <w:bCs/>
          <w:color w:val="000000"/>
        </w:rPr>
        <w:t>три</w:t>
      </w:r>
      <w:r>
        <w:rPr>
          <w:bCs/>
          <w:color w:val="000000"/>
        </w:rPr>
        <w:t>)</w:t>
      </w:r>
      <w:r w:rsidRPr="002C333D">
        <w:rPr>
          <w:bCs/>
          <w:color w:val="000000"/>
        </w:rPr>
        <w:t xml:space="preserve"> години</w:t>
      </w:r>
      <w:r>
        <w:rPr>
          <w:bCs/>
          <w:color w:val="000000"/>
        </w:rPr>
        <w:t xml:space="preserve"> (2010-2011-2012),</w:t>
      </w:r>
      <w:r w:rsidRPr="002C333D">
        <w:rPr>
          <w:bCs/>
          <w:color w:val="000000"/>
        </w:rPr>
        <w:t xml:space="preserve"> в зависимост от датата, на която участникът е учреден или е започнал дейността си.</w:t>
      </w:r>
    </w:p>
    <w:p w:rsidR="00FD3E67" w:rsidRDefault="00FD3E67" w:rsidP="00F46E6C">
      <w:pPr>
        <w:widowControl w:val="0"/>
        <w:autoSpaceDE w:val="0"/>
        <w:autoSpaceDN w:val="0"/>
        <w:spacing w:before="120" w:after="120"/>
        <w:ind w:right="-6" w:firstLine="900"/>
        <w:jc w:val="both"/>
        <w:rPr>
          <w:bCs/>
        </w:rPr>
      </w:pPr>
      <w:r w:rsidRPr="00F46E6C">
        <w:rPr>
          <w:b/>
          <w:bCs/>
          <w:color w:val="000000"/>
        </w:rPr>
        <w:t>1.2.3.</w:t>
      </w:r>
      <w:r w:rsidRPr="002C333D">
        <w:rPr>
          <w:bCs/>
          <w:color w:val="000000"/>
        </w:rPr>
        <w:t xml:space="preserve"> </w:t>
      </w:r>
      <w:r w:rsidRPr="002C333D">
        <w:rPr>
          <w:bCs/>
        </w:rPr>
        <w:t>Заверено</w:t>
      </w:r>
      <w:r>
        <w:rPr>
          <w:bCs/>
        </w:rPr>
        <w:t xml:space="preserve"> </w:t>
      </w:r>
      <w:r w:rsidRPr="002C333D">
        <w:rPr>
          <w:bCs/>
        </w:rPr>
        <w:t xml:space="preserve">копие от </w:t>
      </w:r>
      <w:r>
        <w:rPr>
          <w:bCs/>
        </w:rPr>
        <w:t>сключена з</w:t>
      </w:r>
      <w:r w:rsidRPr="002C333D">
        <w:rPr>
          <w:bCs/>
        </w:rPr>
        <w:t xml:space="preserve">астраховка, </w:t>
      </w:r>
      <w:r>
        <w:rPr>
          <w:bCs/>
        </w:rPr>
        <w:t xml:space="preserve">удостоверяваща покритие на </w:t>
      </w:r>
      <w:r w:rsidRPr="00B00D3C">
        <w:rPr>
          <w:bCs/>
        </w:rPr>
        <w:t>рисковете на професионална</w:t>
      </w:r>
      <w:r>
        <w:rPr>
          <w:bCs/>
        </w:rPr>
        <w:t>та си</w:t>
      </w:r>
      <w:r w:rsidRPr="00B00D3C">
        <w:rPr>
          <w:bCs/>
        </w:rPr>
        <w:t xml:space="preserve"> дейност</w:t>
      </w:r>
      <w:r w:rsidRPr="002C333D">
        <w:rPr>
          <w:bCs/>
        </w:rPr>
        <w:t xml:space="preserve"> съгласно изискванията на ЗНФО </w:t>
      </w:r>
    </w:p>
    <w:p w:rsidR="00FD3E67" w:rsidRPr="00CC5213" w:rsidRDefault="00FD3E67" w:rsidP="00837B6F">
      <w:pPr>
        <w:widowControl w:val="0"/>
        <w:autoSpaceDE w:val="0"/>
        <w:autoSpaceDN w:val="0"/>
        <w:adjustRightInd w:val="0"/>
        <w:spacing w:before="120" w:after="120"/>
        <w:ind w:firstLine="900"/>
        <w:jc w:val="both"/>
      </w:pPr>
      <w:r w:rsidRPr="00837B6F">
        <w:t>1.2.4</w:t>
      </w:r>
      <w:r w:rsidRPr="00DA2EFF">
        <w:rPr>
          <w:b/>
        </w:rPr>
        <w:t>.</w:t>
      </w:r>
      <w:r>
        <w:rPr>
          <w:b/>
        </w:rPr>
        <w:t xml:space="preserve"> </w:t>
      </w:r>
      <w:r w:rsidRPr="00CC5213">
        <w:t xml:space="preserve">Когато по обективни причини участникът не може да представи исканите </w:t>
      </w:r>
      <w:r>
        <w:t>от възложителя документи по т. 1</w:t>
      </w:r>
      <w:r w:rsidRPr="00CC5213">
        <w:t xml:space="preserve">.2, той може да докаже икономическото и финансовото си състояние с всеки друг документ, който възложителят приеме за подходящ. </w:t>
      </w:r>
      <w:r w:rsidRPr="00CC5213">
        <w:rPr>
          <w:color w:val="000000"/>
          <w:spacing w:val="4"/>
        </w:rPr>
        <w:t xml:space="preserve">При констатиране от страна на </w:t>
      </w:r>
      <w:r w:rsidRPr="00CC5213">
        <w:rPr>
          <w:color w:val="000000"/>
          <w:spacing w:val="1"/>
        </w:rPr>
        <w:t xml:space="preserve">участника, че не може да докаже икономическото и финансовото си </w:t>
      </w:r>
      <w:r>
        <w:rPr>
          <w:color w:val="000000"/>
        </w:rPr>
        <w:t>състояние с изброените в т. 1</w:t>
      </w:r>
      <w:r w:rsidRPr="00CC5213">
        <w:rPr>
          <w:color w:val="000000"/>
        </w:rPr>
        <w:t xml:space="preserve">.2 документи, той следва да отправи запитване до възложителя, в което да посочи документите, с които разполага. </w:t>
      </w:r>
    </w:p>
    <w:p w:rsidR="00FD3E67" w:rsidRDefault="00FD3E67" w:rsidP="00F46E6C">
      <w:pPr>
        <w:widowControl w:val="0"/>
        <w:autoSpaceDE w:val="0"/>
        <w:autoSpaceDN w:val="0"/>
        <w:spacing w:before="120" w:after="120"/>
        <w:ind w:right="-6" w:firstLine="900"/>
        <w:jc w:val="both"/>
        <w:rPr>
          <w:b/>
          <w:bCs/>
        </w:rPr>
      </w:pPr>
    </w:p>
    <w:p w:rsidR="00FD3E67" w:rsidRPr="002C333D" w:rsidRDefault="00FD3E67" w:rsidP="003845F0">
      <w:pPr>
        <w:pStyle w:val="Heading2"/>
        <w:rPr>
          <w:sz w:val="24"/>
          <w:szCs w:val="24"/>
        </w:rPr>
      </w:pPr>
      <w:bookmarkStart w:id="288" w:name="_Toc252176774"/>
      <w:bookmarkStart w:id="289" w:name="_Toc254260415"/>
      <w:bookmarkStart w:id="290" w:name="_Toc255994159"/>
      <w:r w:rsidRPr="002C333D">
        <w:rPr>
          <w:sz w:val="24"/>
          <w:szCs w:val="24"/>
        </w:rPr>
        <w:tab/>
      </w:r>
      <w:bookmarkStart w:id="291" w:name="_Toc324948843"/>
      <w:bookmarkStart w:id="292" w:name="_Toc348347211"/>
      <w:r w:rsidRPr="002C333D">
        <w:rPr>
          <w:sz w:val="24"/>
          <w:szCs w:val="24"/>
        </w:rPr>
        <w:t>2. Минимални изисквания за технически възможности</w:t>
      </w:r>
      <w:bookmarkEnd w:id="288"/>
      <w:bookmarkEnd w:id="289"/>
      <w:bookmarkEnd w:id="290"/>
      <w:bookmarkEnd w:id="291"/>
      <w:bookmarkEnd w:id="292"/>
      <w:r>
        <w:rPr>
          <w:sz w:val="24"/>
          <w:szCs w:val="24"/>
        </w:rPr>
        <w:t>:</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2.1.</w:t>
      </w:r>
      <w:r w:rsidRPr="002C333D">
        <w:rPr>
          <w:bCs/>
          <w:color w:val="000000"/>
        </w:rPr>
        <w:t xml:space="preserve"> За да бъде допуснат до разглеждане и оценяване на офертата по настоящата процедура, участникът следва: </w:t>
      </w:r>
    </w:p>
    <w:p w:rsidR="00FD3E67" w:rsidRPr="002C333D" w:rsidRDefault="00FD3E67" w:rsidP="003845F0">
      <w:pPr>
        <w:widowControl w:val="0"/>
        <w:tabs>
          <w:tab w:val="left" w:pos="1440"/>
        </w:tabs>
        <w:autoSpaceDE w:val="0"/>
        <w:autoSpaceDN w:val="0"/>
        <w:spacing w:before="120" w:after="120"/>
        <w:ind w:right="-6" w:firstLine="900"/>
        <w:jc w:val="both"/>
        <w:rPr>
          <w:bCs/>
        </w:rPr>
      </w:pPr>
      <w:r w:rsidRPr="00F46E6C">
        <w:rPr>
          <w:b/>
          <w:bCs/>
        </w:rPr>
        <w:t>2.1.1</w:t>
      </w:r>
      <w:r w:rsidRPr="007215A6">
        <w:rPr>
          <w:bCs/>
        </w:rPr>
        <w:t xml:space="preserve">  в случай че е специализирано </w:t>
      </w:r>
      <w:proofErr w:type="spellStart"/>
      <w:r w:rsidRPr="007215A6">
        <w:rPr>
          <w:bCs/>
        </w:rPr>
        <w:t>одиторско</w:t>
      </w:r>
      <w:proofErr w:type="spellEnd"/>
      <w:r w:rsidRPr="007215A6">
        <w:rPr>
          <w:bCs/>
        </w:rPr>
        <w:t xml:space="preserve"> предприятие, да отговаря на §1, т. 9 от ДР на ЗНФО. За участници – физически лица, </w:t>
      </w:r>
      <w:r w:rsidR="00F6743C" w:rsidRPr="007215A6">
        <w:rPr>
          <w:bCs/>
        </w:rPr>
        <w:t xml:space="preserve">да отговаря на §1, т. </w:t>
      </w:r>
      <w:r w:rsidR="00F6743C">
        <w:rPr>
          <w:bCs/>
        </w:rPr>
        <w:t>1</w:t>
      </w:r>
      <w:r w:rsidR="00F6743C" w:rsidRPr="007215A6">
        <w:rPr>
          <w:bCs/>
        </w:rPr>
        <w:t xml:space="preserve"> от ДР на ЗНФО.</w:t>
      </w:r>
    </w:p>
    <w:p w:rsidR="00FD3E67" w:rsidRDefault="00FD3E67" w:rsidP="003845F0">
      <w:pPr>
        <w:widowControl w:val="0"/>
        <w:tabs>
          <w:tab w:val="left" w:pos="1418"/>
        </w:tabs>
        <w:autoSpaceDE w:val="0"/>
        <w:autoSpaceDN w:val="0"/>
        <w:spacing w:before="120" w:after="120"/>
        <w:ind w:right="-6" w:firstLine="900"/>
        <w:jc w:val="both"/>
      </w:pPr>
      <w:r w:rsidRPr="002C333D">
        <w:t xml:space="preserve">При наличие на подизпълнител, който ще извършва </w:t>
      </w:r>
      <w:proofErr w:type="spellStart"/>
      <w:r w:rsidRPr="002C333D">
        <w:t>одиторска</w:t>
      </w:r>
      <w:proofErr w:type="spellEnd"/>
      <w:r w:rsidRPr="002C333D">
        <w:t xml:space="preserve"> дейност, изискването се прилага и за него.</w:t>
      </w:r>
    </w:p>
    <w:p w:rsidR="00FD3E67" w:rsidRPr="002C333D" w:rsidRDefault="00FD3E67" w:rsidP="003845F0">
      <w:pPr>
        <w:widowControl w:val="0"/>
        <w:autoSpaceDE w:val="0"/>
        <w:autoSpaceDN w:val="0"/>
        <w:spacing w:before="120" w:after="120"/>
        <w:ind w:right="-6" w:firstLine="900"/>
        <w:jc w:val="both"/>
        <w:rPr>
          <w:bCs/>
          <w:color w:val="000000"/>
        </w:rPr>
      </w:pPr>
      <w:r w:rsidRPr="00D90735">
        <w:rPr>
          <w:b/>
          <w:bCs/>
          <w:color w:val="000000"/>
        </w:rPr>
        <w:t>2.1.2.</w:t>
      </w:r>
      <w:r w:rsidRPr="002C333D">
        <w:rPr>
          <w:bCs/>
          <w:color w:val="000000"/>
        </w:rPr>
        <w:t xml:space="preserve"> </w:t>
      </w:r>
      <w:r>
        <w:rPr>
          <w:bCs/>
          <w:color w:val="000000"/>
        </w:rPr>
        <w:t>общо за</w:t>
      </w:r>
      <w:r w:rsidRPr="002C333D">
        <w:rPr>
          <w:bCs/>
          <w:color w:val="000000"/>
        </w:rPr>
        <w:t xml:space="preserve"> последните</w:t>
      </w:r>
      <w:r>
        <w:rPr>
          <w:bCs/>
          <w:color w:val="000000"/>
        </w:rPr>
        <w:t xml:space="preserve"> 3</w:t>
      </w:r>
      <w:r w:rsidRPr="002C333D">
        <w:rPr>
          <w:bCs/>
          <w:color w:val="000000"/>
        </w:rPr>
        <w:t xml:space="preserve"> </w:t>
      </w:r>
      <w:r>
        <w:rPr>
          <w:bCs/>
          <w:color w:val="000000"/>
        </w:rPr>
        <w:t>(</w:t>
      </w:r>
      <w:r w:rsidRPr="002C333D">
        <w:rPr>
          <w:bCs/>
          <w:color w:val="000000"/>
        </w:rPr>
        <w:t>три</w:t>
      </w:r>
      <w:r>
        <w:rPr>
          <w:bCs/>
          <w:color w:val="000000"/>
        </w:rPr>
        <w:t>)</w:t>
      </w:r>
      <w:r w:rsidRPr="002C333D">
        <w:rPr>
          <w:bCs/>
          <w:color w:val="000000"/>
        </w:rPr>
        <w:t xml:space="preserve"> години</w:t>
      </w:r>
      <w:r>
        <w:rPr>
          <w:bCs/>
          <w:color w:val="000000"/>
        </w:rPr>
        <w:t xml:space="preserve">, </w:t>
      </w:r>
      <w:r>
        <w:rPr>
          <w:lang w:val="ru-RU"/>
        </w:rPr>
        <w:t xml:space="preserve">считано до </w:t>
      </w:r>
      <w:proofErr w:type="spellStart"/>
      <w:r>
        <w:rPr>
          <w:lang w:val="ru-RU"/>
        </w:rPr>
        <w:t>датата</w:t>
      </w:r>
      <w:proofErr w:type="spellEnd"/>
      <w:r>
        <w:rPr>
          <w:lang w:val="ru-RU"/>
        </w:rPr>
        <w:t xml:space="preserve"> на </w:t>
      </w:r>
      <w:proofErr w:type="spellStart"/>
      <w:r>
        <w:rPr>
          <w:lang w:val="ru-RU"/>
        </w:rPr>
        <w:t>подаване</w:t>
      </w:r>
      <w:proofErr w:type="spellEnd"/>
      <w:r>
        <w:rPr>
          <w:lang w:val="ru-RU"/>
        </w:rPr>
        <w:t xml:space="preserve"> на </w:t>
      </w:r>
      <w:proofErr w:type="spellStart"/>
      <w:r>
        <w:rPr>
          <w:lang w:val="ru-RU"/>
        </w:rPr>
        <w:t>офертата</w:t>
      </w:r>
      <w:proofErr w:type="spellEnd"/>
      <w:r w:rsidRPr="00B00FE1">
        <w:rPr>
          <w:lang w:eastAsia="zh-CN"/>
        </w:rPr>
        <w:t xml:space="preserve">, </w:t>
      </w:r>
      <w:r w:rsidRPr="002C333D">
        <w:rPr>
          <w:bCs/>
          <w:color w:val="000000"/>
        </w:rPr>
        <w:t xml:space="preserve">да е изпълнил не по-малко от </w:t>
      </w:r>
      <w:r>
        <w:rPr>
          <w:bCs/>
          <w:color w:val="000000"/>
        </w:rPr>
        <w:t>2</w:t>
      </w:r>
      <w:r w:rsidRPr="002C333D">
        <w:rPr>
          <w:bCs/>
          <w:color w:val="000000"/>
        </w:rPr>
        <w:t xml:space="preserve"> (</w:t>
      </w:r>
      <w:r>
        <w:rPr>
          <w:bCs/>
          <w:color w:val="000000"/>
        </w:rPr>
        <w:t>два</w:t>
      </w:r>
      <w:r w:rsidRPr="002C333D">
        <w:rPr>
          <w:bCs/>
          <w:color w:val="000000"/>
        </w:rPr>
        <w:t xml:space="preserve">) договора за извършване на </w:t>
      </w:r>
      <w:r w:rsidRPr="002C333D">
        <w:rPr>
          <w:bCs/>
        </w:rPr>
        <w:t>одит на проекти</w:t>
      </w:r>
      <w:r w:rsidRPr="002C333D">
        <w:rPr>
          <w:rStyle w:val="FootnoteReference"/>
          <w:bCs/>
        </w:rPr>
        <w:footnoteReference w:id="4"/>
      </w:r>
      <w:r w:rsidR="00044BEE">
        <w:t>.</w:t>
      </w:r>
    </w:p>
    <w:p w:rsidR="00FD3E67" w:rsidRPr="002C333D" w:rsidRDefault="00FD3E67" w:rsidP="003845F0">
      <w:pPr>
        <w:spacing w:before="120" w:after="120"/>
        <w:jc w:val="both"/>
      </w:pPr>
      <w:r w:rsidRPr="002C333D">
        <w:tab/>
      </w:r>
      <w:r w:rsidRPr="00B00FE1">
        <w:rPr>
          <w:lang w:eastAsia="zh-CN"/>
        </w:rPr>
        <w:t>Когато участникът предв</w:t>
      </w:r>
      <w:r>
        <w:rPr>
          <w:lang w:eastAsia="zh-CN"/>
        </w:rPr>
        <w:t xml:space="preserve">ижда участие на подизпълнители, </w:t>
      </w:r>
      <w:r w:rsidRPr="00B00FE1">
        <w:rPr>
          <w:lang w:eastAsia="zh-CN"/>
        </w:rPr>
        <w:t xml:space="preserve">изискванията </w:t>
      </w:r>
      <w:r>
        <w:rPr>
          <w:lang w:eastAsia="zh-CN"/>
        </w:rPr>
        <w:t xml:space="preserve">по т. 2 </w:t>
      </w:r>
      <w:r w:rsidRPr="00B00FE1">
        <w:rPr>
          <w:lang w:eastAsia="zh-CN"/>
        </w:rPr>
        <w:t>към тях се прилагат съобразно вида и дела на тяхното участие.</w:t>
      </w:r>
    </w:p>
    <w:p w:rsidR="00FD3E67" w:rsidRDefault="00FD3E67" w:rsidP="00D90735">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w:t>
      </w:r>
      <w:r w:rsidRPr="002C333D">
        <w:rPr>
          <w:bCs/>
          <w:color w:val="000000"/>
        </w:rPr>
        <w:t>Документи за доказване на техническите възможности на участника:</w:t>
      </w:r>
    </w:p>
    <w:p w:rsidR="00FD3E67" w:rsidRPr="00D90735" w:rsidRDefault="00FD3E67" w:rsidP="00D90735">
      <w:pPr>
        <w:widowControl w:val="0"/>
        <w:autoSpaceDE w:val="0"/>
        <w:autoSpaceDN w:val="0"/>
        <w:spacing w:before="120" w:after="120"/>
        <w:ind w:right="-6"/>
        <w:jc w:val="both"/>
        <w:rPr>
          <w:bCs/>
          <w:color w:val="000000"/>
        </w:rPr>
      </w:pPr>
      <w:r>
        <w:rPr>
          <w:bCs/>
          <w:color w:val="000000"/>
        </w:rPr>
        <w:lastRenderedPageBreak/>
        <w:tab/>
      </w:r>
      <w:r w:rsidRPr="00D90735">
        <w:rPr>
          <w:b/>
          <w:bCs/>
          <w:color w:val="000000"/>
        </w:rPr>
        <w:t>2.</w:t>
      </w:r>
      <w:proofErr w:type="spellStart"/>
      <w:r w:rsidRPr="00D90735">
        <w:rPr>
          <w:b/>
          <w:bCs/>
          <w:color w:val="000000"/>
        </w:rPr>
        <w:t>2</w:t>
      </w:r>
      <w:proofErr w:type="spellEnd"/>
      <w:r w:rsidRPr="00D90735">
        <w:rPr>
          <w:b/>
          <w:bCs/>
          <w:color w:val="000000"/>
        </w:rPr>
        <w:t>.1.</w:t>
      </w:r>
      <w:r w:rsidRPr="002C333D">
        <w:rPr>
          <w:bCs/>
          <w:color w:val="000000"/>
        </w:rPr>
        <w:t xml:space="preserve"> </w:t>
      </w:r>
      <w:r w:rsidRPr="002C333D">
        <w:rPr>
          <w:bCs/>
        </w:rPr>
        <w:t>Заверено копие на документ</w:t>
      </w:r>
      <w:r>
        <w:rPr>
          <w:bCs/>
        </w:rPr>
        <w:t>, удостоверяващ</w:t>
      </w:r>
      <w:r w:rsidRPr="002C333D">
        <w:rPr>
          <w:bCs/>
        </w:rPr>
        <w:t xml:space="preserve"> вписване в Регистъра на регистрираните </w:t>
      </w:r>
      <w:proofErr w:type="spellStart"/>
      <w:r w:rsidRPr="002C333D">
        <w:rPr>
          <w:bCs/>
        </w:rPr>
        <w:t>одитори</w:t>
      </w:r>
      <w:proofErr w:type="spellEnd"/>
      <w:r>
        <w:rPr>
          <w:bCs/>
        </w:rPr>
        <w:t xml:space="preserve"> към Института на дипломираните експерт-счетоводители.</w:t>
      </w:r>
    </w:p>
    <w:p w:rsidR="00FD3E67" w:rsidRPr="002C333D" w:rsidRDefault="00FD3E67" w:rsidP="003845F0">
      <w:pPr>
        <w:widowControl w:val="0"/>
        <w:autoSpaceDE w:val="0"/>
        <w:autoSpaceDN w:val="0"/>
        <w:spacing w:before="120" w:after="120"/>
        <w:ind w:right="-6" w:firstLine="900"/>
        <w:jc w:val="both"/>
        <w:rPr>
          <w:bCs/>
        </w:rPr>
      </w:pPr>
      <w:r w:rsidRPr="00D90735">
        <w:rPr>
          <w:b/>
          <w:bCs/>
        </w:rPr>
        <w:t>2.</w:t>
      </w:r>
      <w:proofErr w:type="spellStart"/>
      <w:r w:rsidRPr="00D90735">
        <w:rPr>
          <w:b/>
          <w:bCs/>
        </w:rPr>
        <w:t>2</w:t>
      </w:r>
      <w:proofErr w:type="spellEnd"/>
      <w:r w:rsidRPr="00D90735">
        <w:rPr>
          <w:b/>
          <w:bCs/>
        </w:rPr>
        <w:t>.2.</w:t>
      </w:r>
      <w:r w:rsidRPr="002C333D">
        <w:rPr>
          <w:b/>
          <w:bCs/>
        </w:rPr>
        <w:t xml:space="preserve"> </w:t>
      </w:r>
      <w:r w:rsidRPr="002C333D">
        <w:rPr>
          <w:bCs/>
        </w:rPr>
        <w:t>Списък на основните договори за извършване на одит на проекти, изпълнени през последните три години</w:t>
      </w:r>
      <w:r>
        <w:rPr>
          <w:bCs/>
        </w:rPr>
        <w:t xml:space="preserve">, считано до датата на представяне на офертата </w:t>
      </w:r>
      <w:r w:rsidRPr="002C333D">
        <w:rPr>
          <w:bCs/>
        </w:rPr>
        <w:t xml:space="preserve">(Образец № 13), с който да се доказва минималното изискване по т. 2.1.2., придружен от препоръки за добро изпълнение. Достатъчно е участникът да посочи в списъка </w:t>
      </w:r>
      <w:r>
        <w:rPr>
          <w:bCs/>
        </w:rPr>
        <w:t>2</w:t>
      </w:r>
      <w:r w:rsidRPr="002C333D">
        <w:rPr>
          <w:bCs/>
        </w:rPr>
        <w:t xml:space="preserve"> (</w:t>
      </w:r>
      <w:r>
        <w:rPr>
          <w:bCs/>
        </w:rPr>
        <w:t>два</w:t>
      </w:r>
      <w:r w:rsidRPr="002C333D">
        <w:rPr>
          <w:bCs/>
        </w:rPr>
        <w:t xml:space="preserve">) договора. </w:t>
      </w:r>
    </w:p>
    <w:p w:rsidR="00FD3E67" w:rsidRPr="002C333D" w:rsidRDefault="00FD3E67" w:rsidP="003845F0">
      <w:pPr>
        <w:widowControl w:val="0"/>
        <w:autoSpaceDE w:val="0"/>
        <w:autoSpaceDN w:val="0"/>
        <w:spacing w:before="120" w:after="120"/>
        <w:ind w:right="-6" w:firstLine="900"/>
        <w:jc w:val="both"/>
        <w:rPr>
          <w:bCs/>
          <w:color w:val="000000"/>
        </w:rPr>
      </w:pPr>
      <w:r w:rsidRPr="00D90735">
        <w:rPr>
          <w:b/>
          <w:bCs/>
          <w:color w:val="000000"/>
        </w:rPr>
        <w:t>2.</w:t>
      </w:r>
      <w:proofErr w:type="spellStart"/>
      <w:r w:rsidRPr="00D90735">
        <w:rPr>
          <w:b/>
          <w:bCs/>
          <w:color w:val="000000"/>
        </w:rPr>
        <w:t>2</w:t>
      </w:r>
      <w:proofErr w:type="spellEnd"/>
      <w:r w:rsidRPr="00D90735">
        <w:rPr>
          <w:b/>
          <w:bCs/>
          <w:color w:val="000000"/>
        </w:rPr>
        <w:t>.3.</w:t>
      </w:r>
      <w:r w:rsidRPr="002C333D">
        <w:rPr>
          <w:b/>
          <w:bCs/>
          <w:color w:val="000000"/>
        </w:rPr>
        <w:t xml:space="preserve"> </w:t>
      </w:r>
      <w:r w:rsidRPr="002C333D">
        <w:rPr>
          <w:bCs/>
          <w:color w:val="000000"/>
        </w:rPr>
        <w:t>Списък на ключовите експерти и специалисти, които участникът ще използва при изпълнението на обществената поръчка (Образец № 17).</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2.3. </w:t>
      </w:r>
      <w:r>
        <w:rPr>
          <w:bCs/>
          <w:color w:val="000000"/>
        </w:rPr>
        <w:t>В случай,</w:t>
      </w:r>
      <w:r w:rsidRPr="002C333D">
        <w:rPr>
          <w:bCs/>
          <w:color w:val="000000"/>
        </w:rPr>
        <w:t xml:space="preserve"> че участникът не е представил някой от изискваните документи или от представените документи не може по категоричен начин да се изведе и докаже информацията относно изпълнението на изискванията, комисията е длъжна да изиска допълнителни документи и/или информация, в съответствие с чл. 68, ал. 8 от ЗОП.</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2.4.</w:t>
      </w:r>
      <w:r>
        <w:rPr>
          <w:bCs/>
          <w:color w:val="000000"/>
        </w:rPr>
        <w:t xml:space="preserve"> В случай,</w:t>
      </w:r>
      <w:r w:rsidRPr="002C333D">
        <w:rPr>
          <w:bCs/>
          <w:color w:val="000000"/>
        </w:rPr>
        <w:t xml:space="preserve"> че участникът не представи изискваните документи, в срока, посочен от комисията или от допълнително представените документи отново не може по категоричен начин да се изведе и докаже информацията относно изпълнението на изискванията, участникът се отстранява от участие в процедурата за възлагане на настоящата обществена поръчка.</w:t>
      </w:r>
    </w:p>
    <w:p w:rsidR="00FD3E67" w:rsidRPr="002C333D" w:rsidRDefault="00FD3E67" w:rsidP="003845F0">
      <w:pPr>
        <w:pStyle w:val="Heading2"/>
        <w:rPr>
          <w:sz w:val="24"/>
          <w:szCs w:val="24"/>
        </w:rPr>
      </w:pPr>
    </w:p>
    <w:p w:rsidR="00FD3E67" w:rsidRPr="002C333D" w:rsidRDefault="00FD3E67" w:rsidP="003845F0">
      <w:pPr>
        <w:pStyle w:val="Heading2"/>
        <w:rPr>
          <w:sz w:val="24"/>
          <w:szCs w:val="24"/>
        </w:rPr>
      </w:pPr>
      <w:bookmarkStart w:id="293" w:name="_Toc252176775"/>
      <w:bookmarkStart w:id="294" w:name="_Toc254260416"/>
      <w:bookmarkStart w:id="295" w:name="_Toc255994160"/>
      <w:r w:rsidRPr="002C333D">
        <w:rPr>
          <w:sz w:val="24"/>
          <w:szCs w:val="24"/>
        </w:rPr>
        <w:tab/>
      </w:r>
      <w:bookmarkStart w:id="296" w:name="_Toc324948844"/>
      <w:bookmarkStart w:id="297" w:name="_Toc348347212"/>
      <w:r w:rsidRPr="002C333D">
        <w:rPr>
          <w:sz w:val="24"/>
          <w:szCs w:val="24"/>
        </w:rPr>
        <w:t>3. Минимални изисквания за професионална квалификация и опит</w:t>
      </w:r>
      <w:bookmarkEnd w:id="293"/>
      <w:bookmarkEnd w:id="294"/>
      <w:bookmarkEnd w:id="295"/>
      <w:bookmarkEnd w:id="296"/>
      <w:bookmarkEnd w:id="297"/>
      <w:r>
        <w:rPr>
          <w:sz w:val="24"/>
          <w:szCs w:val="24"/>
        </w:rPr>
        <w:t>:</w:t>
      </w:r>
      <w:r w:rsidRPr="002C333D">
        <w:rPr>
          <w:sz w:val="24"/>
          <w:szCs w:val="24"/>
        </w:rPr>
        <w:t xml:space="preserve"> </w:t>
      </w:r>
    </w:p>
    <w:p w:rsidR="00FD3E67" w:rsidRPr="002C333D" w:rsidRDefault="00FD3E67" w:rsidP="003845F0">
      <w:pPr>
        <w:widowControl w:val="0"/>
        <w:autoSpaceDE w:val="0"/>
        <w:autoSpaceDN w:val="0"/>
        <w:spacing w:before="120" w:after="120"/>
        <w:ind w:right="-6"/>
        <w:jc w:val="both"/>
        <w:rPr>
          <w:bCs/>
        </w:rPr>
      </w:pPr>
      <w:r w:rsidRPr="002C333D">
        <w:rPr>
          <w:b/>
          <w:bCs/>
          <w:color w:val="000000"/>
        </w:rPr>
        <w:tab/>
        <w:t xml:space="preserve">3.1. </w:t>
      </w:r>
      <w:r w:rsidRPr="002C333D">
        <w:rPr>
          <w:bCs/>
          <w:color w:val="000000"/>
        </w:rPr>
        <w:t xml:space="preserve">За да бъде допуснат до разглеждане и оценяване на офертата по настоящата процедура, участникът следва да осигури екип за изпълнението на поръчката не по-малко от </w:t>
      </w:r>
      <w:r>
        <w:rPr>
          <w:b/>
          <w:bCs/>
        </w:rPr>
        <w:t>3 (трима</w:t>
      </w:r>
      <w:r w:rsidRPr="002C333D">
        <w:rPr>
          <w:b/>
          <w:bCs/>
        </w:rPr>
        <w:t>) ключови експерти и специалисти</w:t>
      </w:r>
      <w:r w:rsidRPr="002C333D">
        <w:rPr>
          <w:bCs/>
        </w:rPr>
        <w:t>, които не са в конфликт на интереси, съгласно ЗНФО и да отговарят на следните изисквания:</w:t>
      </w:r>
    </w:p>
    <w:p w:rsidR="00FD3E67" w:rsidRDefault="00FD3E67" w:rsidP="00607030">
      <w:pPr>
        <w:widowControl w:val="0"/>
        <w:numPr>
          <w:ilvl w:val="2"/>
          <w:numId w:val="17"/>
        </w:numPr>
        <w:autoSpaceDE w:val="0"/>
        <w:autoSpaceDN w:val="0"/>
        <w:spacing w:before="120" w:after="120"/>
        <w:ind w:left="0" w:right="-6" w:firstLine="810"/>
        <w:jc w:val="both"/>
        <w:rPr>
          <w:bCs/>
        </w:rPr>
      </w:pPr>
      <w:r w:rsidRPr="002C333D">
        <w:rPr>
          <w:bCs/>
        </w:rPr>
        <w:t xml:space="preserve">минимум </w:t>
      </w:r>
      <w:r>
        <w:rPr>
          <w:bCs/>
        </w:rPr>
        <w:t>един</w:t>
      </w:r>
      <w:r w:rsidRPr="004426F4">
        <w:rPr>
          <w:bCs/>
        </w:rPr>
        <w:t xml:space="preserve"> от</w:t>
      </w:r>
      <w:r>
        <w:rPr>
          <w:bCs/>
        </w:rPr>
        <w:t xml:space="preserve"> членовете на екипа следва да е регистриран </w:t>
      </w:r>
      <w:proofErr w:type="spellStart"/>
      <w:r>
        <w:rPr>
          <w:bCs/>
        </w:rPr>
        <w:t>одитор</w:t>
      </w:r>
      <w:proofErr w:type="spellEnd"/>
      <w:r w:rsidRPr="002C333D">
        <w:rPr>
          <w:bCs/>
        </w:rPr>
        <w:t xml:space="preserve">, по </w:t>
      </w:r>
      <w:r w:rsidRPr="007215A6">
        <w:rPr>
          <w:bCs/>
        </w:rPr>
        <w:t xml:space="preserve">смисъла на §1, т. 1 от Допълнителните разпоредби на ЗНФО; </w:t>
      </w:r>
    </w:p>
    <w:p w:rsidR="00FD3E67" w:rsidRDefault="00FD3E67" w:rsidP="00607030">
      <w:pPr>
        <w:widowControl w:val="0"/>
        <w:numPr>
          <w:ilvl w:val="2"/>
          <w:numId w:val="17"/>
        </w:numPr>
        <w:autoSpaceDE w:val="0"/>
        <w:autoSpaceDN w:val="0"/>
        <w:spacing w:before="120" w:after="120"/>
        <w:ind w:left="0" w:right="-6" w:firstLine="810"/>
        <w:jc w:val="both"/>
        <w:rPr>
          <w:bCs/>
        </w:rPr>
      </w:pPr>
      <w:r w:rsidRPr="002C333D">
        <w:rPr>
          <w:bCs/>
        </w:rPr>
        <w:t xml:space="preserve">минимум </w:t>
      </w:r>
      <w:r>
        <w:rPr>
          <w:bCs/>
        </w:rPr>
        <w:t>един</w:t>
      </w:r>
      <w:r w:rsidRPr="004426F4">
        <w:rPr>
          <w:bCs/>
        </w:rPr>
        <w:t xml:space="preserve"> от</w:t>
      </w:r>
      <w:r w:rsidRPr="002C333D">
        <w:rPr>
          <w:bCs/>
        </w:rPr>
        <w:t xml:space="preserve"> рег</w:t>
      </w:r>
      <w:r>
        <w:rPr>
          <w:bCs/>
        </w:rPr>
        <w:t xml:space="preserve">истрираните </w:t>
      </w:r>
      <w:proofErr w:type="spellStart"/>
      <w:r>
        <w:rPr>
          <w:bCs/>
        </w:rPr>
        <w:t>одитори</w:t>
      </w:r>
      <w:proofErr w:type="spellEnd"/>
      <w:r>
        <w:rPr>
          <w:bCs/>
        </w:rPr>
        <w:t xml:space="preserve"> следва да е упражнявал</w:t>
      </w:r>
      <w:r w:rsidRPr="002C333D">
        <w:rPr>
          <w:bCs/>
        </w:rPr>
        <w:t xml:space="preserve"> </w:t>
      </w:r>
      <w:proofErr w:type="spellStart"/>
      <w:r w:rsidRPr="002C333D">
        <w:rPr>
          <w:bCs/>
        </w:rPr>
        <w:t>одиторската</w:t>
      </w:r>
      <w:proofErr w:type="spellEnd"/>
      <w:r w:rsidRPr="002C333D">
        <w:rPr>
          <w:bCs/>
        </w:rPr>
        <w:t xml:space="preserve"> професия най-малко 5 </w:t>
      </w:r>
      <w:r>
        <w:rPr>
          <w:bCs/>
        </w:rPr>
        <w:t xml:space="preserve">(пет) </w:t>
      </w:r>
      <w:r w:rsidRPr="002C333D">
        <w:rPr>
          <w:bCs/>
        </w:rPr>
        <w:t>години;</w:t>
      </w:r>
    </w:p>
    <w:p w:rsidR="00FD3E67" w:rsidRDefault="00FD3E67" w:rsidP="00607030">
      <w:pPr>
        <w:widowControl w:val="0"/>
        <w:numPr>
          <w:ilvl w:val="2"/>
          <w:numId w:val="17"/>
        </w:numPr>
        <w:autoSpaceDE w:val="0"/>
        <w:autoSpaceDN w:val="0"/>
        <w:spacing w:before="120" w:after="120"/>
        <w:ind w:left="0" w:right="-6" w:firstLine="810"/>
        <w:jc w:val="both"/>
        <w:rPr>
          <w:bCs/>
        </w:rPr>
      </w:pPr>
      <w:r w:rsidRPr="002C333D">
        <w:rPr>
          <w:bCs/>
        </w:rPr>
        <w:t xml:space="preserve">минимум </w:t>
      </w:r>
      <w:r>
        <w:rPr>
          <w:bCs/>
        </w:rPr>
        <w:t>един</w:t>
      </w:r>
      <w:r w:rsidRPr="004426F4">
        <w:rPr>
          <w:bCs/>
        </w:rPr>
        <w:t xml:space="preserve"> от</w:t>
      </w:r>
      <w:r w:rsidRPr="002C333D">
        <w:rPr>
          <w:bCs/>
        </w:rPr>
        <w:t xml:space="preserve"> регистрираните </w:t>
      </w:r>
      <w:proofErr w:type="spellStart"/>
      <w:r w:rsidRPr="002C333D">
        <w:rPr>
          <w:bCs/>
        </w:rPr>
        <w:t>одитори</w:t>
      </w:r>
      <w:proofErr w:type="spellEnd"/>
      <w:r w:rsidRPr="002C333D">
        <w:rPr>
          <w:bCs/>
        </w:rPr>
        <w:t xml:space="preserve"> следва да имат практически опит в извършването на одит по Международните </w:t>
      </w:r>
      <w:proofErr w:type="spellStart"/>
      <w:r w:rsidRPr="002C333D">
        <w:rPr>
          <w:bCs/>
        </w:rPr>
        <w:t>одиторски</w:t>
      </w:r>
      <w:proofErr w:type="spellEnd"/>
      <w:r w:rsidRPr="002C333D">
        <w:rPr>
          <w:bCs/>
        </w:rPr>
        <w:t xml:space="preserve"> стандарти; </w:t>
      </w:r>
    </w:p>
    <w:p w:rsidR="00FD3E67" w:rsidRDefault="00FD3E67" w:rsidP="00607030">
      <w:pPr>
        <w:widowControl w:val="0"/>
        <w:numPr>
          <w:ilvl w:val="2"/>
          <w:numId w:val="17"/>
        </w:numPr>
        <w:autoSpaceDE w:val="0"/>
        <w:autoSpaceDN w:val="0"/>
        <w:spacing w:before="120" w:after="120"/>
        <w:ind w:left="0" w:right="-6" w:firstLine="810"/>
        <w:jc w:val="both"/>
        <w:rPr>
          <w:bCs/>
        </w:rPr>
      </w:pPr>
      <w:r w:rsidRPr="002C333D">
        <w:rPr>
          <w:bCs/>
        </w:rPr>
        <w:t xml:space="preserve">поне един от членовете на екипа следва да е правоспособен юрист, с опит в </w:t>
      </w:r>
      <w:r>
        <w:rPr>
          <w:bCs/>
        </w:rPr>
        <w:t xml:space="preserve">сферата на </w:t>
      </w:r>
      <w:r w:rsidRPr="002C333D">
        <w:rPr>
          <w:bCs/>
        </w:rPr>
        <w:t>провеждане</w:t>
      </w:r>
      <w:r>
        <w:rPr>
          <w:bCs/>
        </w:rPr>
        <w:t>, контрол, процесуално представителство</w:t>
      </w:r>
      <w:r w:rsidRPr="002C333D">
        <w:rPr>
          <w:bCs/>
        </w:rPr>
        <w:t xml:space="preserve"> на процедури за възлагане на обществени поръчки</w:t>
      </w:r>
      <w:r>
        <w:rPr>
          <w:bCs/>
        </w:rPr>
        <w:t xml:space="preserve">, </w:t>
      </w:r>
    </w:p>
    <w:p w:rsidR="00FD3E67" w:rsidRDefault="00FD3E67" w:rsidP="00607030">
      <w:pPr>
        <w:widowControl w:val="0"/>
        <w:numPr>
          <w:ilvl w:val="2"/>
          <w:numId w:val="17"/>
        </w:numPr>
        <w:autoSpaceDE w:val="0"/>
        <w:autoSpaceDN w:val="0"/>
        <w:spacing w:before="120" w:after="120"/>
        <w:ind w:left="0" w:right="-6" w:firstLine="810"/>
        <w:jc w:val="both"/>
        <w:rPr>
          <w:bCs/>
        </w:rPr>
      </w:pPr>
      <w:r w:rsidRPr="002C333D">
        <w:rPr>
          <w:bCs/>
        </w:rPr>
        <w:t>останалите членове на екипа следва да имат висше образование по някоя от следните специалности: икономика, финанси, счетоводство и контрол или еквивалентни на посочените, с минимална образователно-квалификационна степен „бакалавър” и съответен опит минимум 2</w:t>
      </w:r>
      <w:r>
        <w:rPr>
          <w:bCs/>
        </w:rPr>
        <w:t xml:space="preserve"> (две)</w:t>
      </w:r>
      <w:r w:rsidRPr="002C333D">
        <w:rPr>
          <w:bCs/>
        </w:rPr>
        <w:t xml:space="preserve"> години по съответна</w:t>
      </w:r>
      <w:r>
        <w:rPr>
          <w:bCs/>
        </w:rPr>
        <w:t>та специалност.</w:t>
      </w:r>
    </w:p>
    <w:p w:rsidR="00FD3E67" w:rsidRDefault="00FD3E67" w:rsidP="00607030">
      <w:pPr>
        <w:widowControl w:val="0"/>
        <w:numPr>
          <w:ilvl w:val="1"/>
          <w:numId w:val="17"/>
        </w:numPr>
        <w:autoSpaceDE w:val="0"/>
        <w:autoSpaceDN w:val="0"/>
        <w:spacing w:before="120" w:after="120"/>
        <w:ind w:left="0" w:right="-6" w:firstLine="900"/>
        <w:jc w:val="both"/>
        <w:rPr>
          <w:bCs/>
          <w:color w:val="000000"/>
        </w:rPr>
      </w:pPr>
      <w:r w:rsidRPr="002C333D">
        <w:rPr>
          <w:bCs/>
          <w:color w:val="000000"/>
        </w:rPr>
        <w:t>Документи за доказване на професио</w:t>
      </w:r>
      <w:r>
        <w:rPr>
          <w:bCs/>
          <w:color w:val="000000"/>
        </w:rPr>
        <w:t xml:space="preserve">налната квалификация и опита на </w:t>
      </w:r>
      <w:r w:rsidRPr="002C333D">
        <w:rPr>
          <w:bCs/>
          <w:color w:val="000000"/>
        </w:rPr>
        <w:lastRenderedPageBreak/>
        <w:t>ключовите експерти</w:t>
      </w:r>
      <w:r w:rsidRPr="002C333D">
        <w:rPr>
          <w:rStyle w:val="FootnoteReference"/>
          <w:bCs/>
          <w:color w:val="000000"/>
        </w:rPr>
        <w:footnoteReference w:id="5"/>
      </w:r>
      <w:r w:rsidRPr="002C333D">
        <w:rPr>
          <w:bCs/>
          <w:color w:val="000000"/>
        </w:rPr>
        <w:t xml:space="preserve"> и специалисти:</w:t>
      </w:r>
    </w:p>
    <w:p w:rsidR="00FD3E67" w:rsidRDefault="00FD3E67" w:rsidP="00607030">
      <w:pPr>
        <w:widowControl w:val="0"/>
        <w:numPr>
          <w:ilvl w:val="2"/>
          <w:numId w:val="15"/>
        </w:numPr>
        <w:autoSpaceDE w:val="0"/>
        <w:autoSpaceDN w:val="0"/>
        <w:ind w:left="0" w:right="-6" w:firstLine="1134"/>
        <w:jc w:val="both"/>
        <w:rPr>
          <w:bCs/>
        </w:rPr>
      </w:pPr>
      <w:r w:rsidRPr="002C333D">
        <w:rPr>
          <w:bCs/>
        </w:rPr>
        <w:t>Автобиография (Образец № 14), съдържаща и декларация за ангажираност на съответния експерт по проекта.</w:t>
      </w:r>
    </w:p>
    <w:p w:rsidR="00FD3E67" w:rsidRDefault="00FD3E67" w:rsidP="00607030">
      <w:pPr>
        <w:widowControl w:val="0"/>
        <w:numPr>
          <w:ilvl w:val="2"/>
          <w:numId w:val="19"/>
        </w:numPr>
        <w:autoSpaceDE w:val="0"/>
        <w:autoSpaceDN w:val="0"/>
        <w:ind w:left="0" w:right="-6" w:firstLine="1134"/>
        <w:jc w:val="both"/>
        <w:rPr>
          <w:bCs/>
          <w:u w:val="single"/>
        </w:rPr>
      </w:pPr>
      <w:r w:rsidRPr="002C333D">
        <w:rPr>
          <w:bCs/>
        </w:rPr>
        <w:t xml:space="preserve">копия от дипломи, сертификати за обучения, удостоверения за правоспособност или други – за доказване на </w:t>
      </w:r>
      <w:r w:rsidRPr="002C333D">
        <w:rPr>
          <w:bCs/>
          <w:u w:val="single"/>
        </w:rPr>
        <w:t xml:space="preserve">професионалната квалификация и правоспособност; </w:t>
      </w:r>
    </w:p>
    <w:p w:rsidR="00FD3E67" w:rsidRDefault="00FD3E67" w:rsidP="00607030">
      <w:pPr>
        <w:widowControl w:val="0"/>
        <w:numPr>
          <w:ilvl w:val="2"/>
          <w:numId w:val="19"/>
        </w:numPr>
        <w:autoSpaceDE w:val="0"/>
        <w:autoSpaceDN w:val="0"/>
        <w:ind w:left="0" w:right="-6" w:firstLine="1134"/>
        <w:jc w:val="both"/>
        <w:rPr>
          <w:bCs/>
          <w:u w:val="single"/>
        </w:rPr>
      </w:pPr>
      <w:r w:rsidRPr="002C333D">
        <w:rPr>
          <w:bCs/>
        </w:rPr>
        <w:t xml:space="preserve">копия, референции от работодатели, референции от възложители, трудови, служебни, осигурителни книжки и други подходящи – за доказване на </w:t>
      </w:r>
      <w:r w:rsidRPr="002C333D">
        <w:rPr>
          <w:bCs/>
          <w:u w:val="single"/>
        </w:rPr>
        <w:t>специфичния професионален опит;</w:t>
      </w:r>
    </w:p>
    <w:p w:rsidR="00FD3E67" w:rsidRDefault="00FD3E67" w:rsidP="00607030">
      <w:pPr>
        <w:widowControl w:val="0"/>
        <w:numPr>
          <w:ilvl w:val="2"/>
          <w:numId w:val="19"/>
        </w:numPr>
        <w:autoSpaceDE w:val="0"/>
        <w:autoSpaceDN w:val="0"/>
        <w:ind w:left="0" w:right="-6" w:firstLine="1134"/>
        <w:jc w:val="both"/>
        <w:rPr>
          <w:bCs/>
          <w:u w:val="single"/>
        </w:rPr>
      </w:pPr>
      <w:r w:rsidRPr="002C333D">
        <w:rPr>
          <w:bCs/>
        </w:rPr>
        <w:t>Декларация за липса на конфликт на интереси (Образец № 15);</w:t>
      </w:r>
    </w:p>
    <w:p w:rsidR="00FD3E67" w:rsidRDefault="00FD3E67" w:rsidP="00607030">
      <w:pPr>
        <w:widowControl w:val="0"/>
        <w:numPr>
          <w:ilvl w:val="2"/>
          <w:numId w:val="19"/>
        </w:numPr>
        <w:autoSpaceDE w:val="0"/>
        <w:autoSpaceDN w:val="0"/>
        <w:ind w:left="0" w:right="-6" w:firstLine="1134"/>
        <w:jc w:val="both"/>
        <w:rPr>
          <w:bCs/>
          <w:u w:val="single"/>
        </w:rPr>
      </w:pPr>
      <w:r w:rsidRPr="002C333D">
        <w:rPr>
          <w:b/>
          <w:bCs/>
        </w:rPr>
        <w:t xml:space="preserve">Членовете на екипа – регистрирани </w:t>
      </w:r>
      <w:proofErr w:type="spellStart"/>
      <w:r w:rsidRPr="002C333D">
        <w:rPr>
          <w:b/>
          <w:bCs/>
        </w:rPr>
        <w:t>одитори</w:t>
      </w:r>
      <w:proofErr w:type="spellEnd"/>
      <w:r w:rsidRPr="002C333D">
        <w:rPr>
          <w:b/>
          <w:bCs/>
        </w:rPr>
        <w:t xml:space="preserve"> представят и:</w:t>
      </w:r>
    </w:p>
    <w:p w:rsidR="00FD3E67" w:rsidRPr="002C333D" w:rsidRDefault="00FD3E67" w:rsidP="003845F0">
      <w:pPr>
        <w:widowControl w:val="0"/>
        <w:autoSpaceDE w:val="0"/>
        <w:autoSpaceDN w:val="0"/>
        <w:ind w:right="-6" w:firstLine="1134"/>
        <w:jc w:val="both"/>
      </w:pPr>
      <w:r w:rsidRPr="00ED3E8E">
        <w:rPr>
          <w:b/>
          <w:bCs/>
        </w:rPr>
        <w:t>3.2.5.1.</w:t>
      </w:r>
      <w:r w:rsidRPr="002C333D">
        <w:rPr>
          <w:bCs/>
        </w:rPr>
        <w:t xml:space="preserve"> </w:t>
      </w:r>
      <w:r w:rsidRPr="002C333D">
        <w:t>удостоверение от Института на дипломираните експерт-счетоводители (оригинал или нотариално заверено копие)</w:t>
      </w:r>
      <w:r w:rsidRPr="00D9333E">
        <w:t>,</w:t>
      </w:r>
      <w:r w:rsidRPr="002C333D">
        <w:t xml:space="preserve"> доказващо, че участникът е със статут на регистриран </w:t>
      </w:r>
      <w:proofErr w:type="spellStart"/>
      <w:r w:rsidRPr="002C333D">
        <w:t>одитор</w:t>
      </w:r>
      <w:proofErr w:type="spellEnd"/>
      <w:r w:rsidRPr="002C333D">
        <w:t xml:space="preserve"> по смисъла на § 1, т.1 от Допълнителната разпоредба на ЗНФО</w:t>
      </w:r>
      <w:r w:rsidRPr="002C333D">
        <w:rPr>
          <w:bCs/>
        </w:rPr>
        <w:t>;</w:t>
      </w:r>
    </w:p>
    <w:p w:rsidR="00FD3E67" w:rsidRPr="002C333D" w:rsidRDefault="00FD3E67" w:rsidP="003845F0">
      <w:pPr>
        <w:widowControl w:val="0"/>
        <w:autoSpaceDE w:val="0"/>
        <w:autoSpaceDN w:val="0"/>
        <w:ind w:right="-6" w:firstLine="1134"/>
        <w:jc w:val="both"/>
      </w:pPr>
      <w:r w:rsidRPr="00FA5208">
        <w:rPr>
          <w:b/>
          <w:bCs/>
        </w:rPr>
        <w:t>3.2.5.2.</w:t>
      </w:r>
      <w:r w:rsidRPr="002C333D">
        <w:rPr>
          <w:b/>
          <w:bCs/>
        </w:rPr>
        <w:t xml:space="preserve"> </w:t>
      </w:r>
      <w:r>
        <w:rPr>
          <w:b/>
          <w:bCs/>
        </w:rPr>
        <w:t xml:space="preserve">заверено </w:t>
      </w:r>
      <w:r w:rsidRPr="00907E43">
        <w:rPr>
          <w:bCs/>
        </w:rPr>
        <w:t>копие от сключена Застраховка</w:t>
      </w:r>
      <w:r>
        <w:rPr>
          <w:bCs/>
        </w:rPr>
        <w:t>,</w:t>
      </w:r>
      <w:r w:rsidRPr="00907E43">
        <w:rPr>
          <w:bCs/>
        </w:rPr>
        <w:t xml:space="preserve"> удостоверяваща покритие на рисковете на професионална</w:t>
      </w:r>
      <w:r>
        <w:rPr>
          <w:bCs/>
        </w:rPr>
        <w:t>та си</w:t>
      </w:r>
      <w:r w:rsidRPr="00907E43">
        <w:rPr>
          <w:bCs/>
        </w:rPr>
        <w:t xml:space="preserve"> дейност съгласно изискванията на ЗНФО</w:t>
      </w:r>
      <w:r>
        <w:rPr>
          <w:bCs/>
        </w:rPr>
        <w:t xml:space="preserve">; </w:t>
      </w:r>
    </w:p>
    <w:p w:rsidR="00FD3E67" w:rsidRPr="002C333D" w:rsidRDefault="00FD3E67" w:rsidP="003845F0">
      <w:pPr>
        <w:widowControl w:val="0"/>
        <w:autoSpaceDE w:val="0"/>
        <w:autoSpaceDN w:val="0"/>
        <w:ind w:right="-6" w:firstLine="1134"/>
        <w:jc w:val="both"/>
        <w:rPr>
          <w:b/>
          <w:bCs/>
          <w:color w:val="000000"/>
        </w:rPr>
      </w:pPr>
      <w:r w:rsidRPr="00FA5208">
        <w:rPr>
          <w:b/>
          <w:bCs/>
        </w:rPr>
        <w:t>3.2.5.3.</w:t>
      </w:r>
      <w:r w:rsidRPr="002C333D">
        <w:rPr>
          <w:bCs/>
        </w:rPr>
        <w:t xml:space="preserve"> документи, доказващи периода, през който е упражнявана </w:t>
      </w:r>
      <w:proofErr w:type="spellStart"/>
      <w:r w:rsidRPr="002C333D">
        <w:rPr>
          <w:bCs/>
        </w:rPr>
        <w:t>одиторската</w:t>
      </w:r>
      <w:proofErr w:type="spellEnd"/>
      <w:r w:rsidRPr="002C333D">
        <w:rPr>
          <w:bCs/>
        </w:rPr>
        <w:t xml:space="preserve"> професия.</w:t>
      </w:r>
    </w:p>
    <w:p w:rsidR="00FD3E67" w:rsidRPr="00C53CB0" w:rsidRDefault="00FD3E67" w:rsidP="003845F0">
      <w:pPr>
        <w:widowControl w:val="0"/>
        <w:autoSpaceDE w:val="0"/>
        <w:autoSpaceDN w:val="0"/>
        <w:spacing w:before="120" w:after="120"/>
        <w:ind w:right="-6"/>
        <w:jc w:val="both"/>
        <w:rPr>
          <w:bCs/>
          <w:color w:val="000000"/>
        </w:rPr>
      </w:pPr>
      <w:r w:rsidRPr="002C333D">
        <w:rPr>
          <w:b/>
          <w:bCs/>
          <w:color w:val="000000"/>
        </w:rPr>
        <w:tab/>
        <w:t>3.</w:t>
      </w:r>
      <w:proofErr w:type="spellStart"/>
      <w:r w:rsidRPr="002C333D">
        <w:rPr>
          <w:b/>
          <w:bCs/>
          <w:color w:val="000000"/>
        </w:rPr>
        <w:t>3</w:t>
      </w:r>
      <w:proofErr w:type="spellEnd"/>
      <w:r w:rsidRPr="002C333D">
        <w:rPr>
          <w:b/>
          <w:bCs/>
          <w:color w:val="000000"/>
        </w:rPr>
        <w:t xml:space="preserve">. </w:t>
      </w:r>
      <w:r w:rsidRPr="002C333D">
        <w:rPr>
          <w:bCs/>
          <w:color w:val="000000"/>
        </w:rPr>
        <w:t>В с</w:t>
      </w:r>
      <w:r>
        <w:rPr>
          <w:bCs/>
          <w:color w:val="000000"/>
        </w:rPr>
        <w:t>лучай</w:t>
      </w:r>
      <w:r w:rsidRPr="002C333D">
        <w:rPr>
          <w:bCs/>
          <w:color w:val="000000"/>
        </w:rPr>
        <w:t xml:space="preserve"> че от представените документи не може по категоричен начин да се изведе и докаже информацията относно професионалната квалификация и/или опита на ключовия експерт, комисията е длъжна да изиска допълнителни документи и/или информация, в съответствие с чл. 68, ал. 8 от ЗОП.</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3.4.</w:t>
      </w:r>
      <w:r>
        <w:rPr>
          <w:bCs/>
          <w:color w:val="000000"/>
        </w:rPr>
        <w:t xml:space="preserve"> В случай</w:t>
      </w:r>
      <w:r w:rsidRPr="002C333D">
        <w:rPr>
          <w:bCs/>
          <w:color w:val="000000"/>
        </w:rPr>
        <w:t xml:space="preserve"> че участникът не представи изискваните документи, в срока, посочен от комисията или от допълнително представените документи отново не може по категоричен начин да се изведе и докаже информацията относно опита и професионалната квалификация на експерта, участникът се отстранява от участие в процедурата за възлагане на настоящата обществена поръчка.</w:t>
      </w:r>
    </w:p>
    <w:p w:rsidR="00FD3E67" w:rsidRPr="002C333D" w:rsidRDefault="00FD3E67" w:rsidP="003845F0">
      <w:pPr>
        <w:widowControl w:val="0"/>
        <w:autoSpaceDE w:val="0"/>
        <w:autoSpaceDN w:val="0"/>
        <w:spacing w:before="120" w:after="120"/>
        <w:ind w:right="-6"/>
        <w:jc w:val="both"/>
        <w:rPr>
          <w:bCs/>
          <w:color w:val="000000"/>
        </w:rPr>
      </w:pPr>
    </w:p>
    <w:p w:rsidR="00FD3E67" w:rsidRPr="002C333D" w:rsidRDefault="00FD3E67" w:rsidP="003845F0">
      <w:pPr>
        <w:pStyle w:val="Heading2"/>
        <w:rPr>
          <w:sz w:val="24"/>
          <w:szCs w:val="24"/>
        </w:rPr>
      </w:pPr>
      <w:bookmarkStart w:id="298" w:name="_Toc324948845"/>
      <w:bookmarkStart w:id="299" w:name="_Toc348347213"/>
      <w:r w:rsidRPr="002C333D">
        <w:rPr>
          <w:sz w:val="24"/>
          <w:szCs w:val="24"/>
        </w:rPr>
        <w:t>РАЗДЕЛ ІV</w:t>
      </w:r>
      <w:bookmarkEnd w:id="298"/>
      <w:bookmarkEnd w:id="299"/>
    </w:p>
    <w:p w:rsidR="00FD3E67" w:rsidRPr="002C333D" w:rsidRDefault="00FD3E67" w:rsidP="003845F0">
      <w:pPr>
        <w:pStyle w:val="Heading2"/>
        <w:rPr>
          <w:sz w:val="24"/>
          <w:szCs w:val="24"/>
        </w:rPr>
      </w:pPr>
      <w:bookmarkStart w:id="300" w:name="_Toc324948846"/>
      <w:bookmarkStart w:id="301" w:name="_Toc348347214"/>
      <w:r w:rsidRPr="002C333D">
        <w:rPr>
          <w:sz w:val="24"/>
          <w:szCs w:val="24"/>
        </w:rPr>
        <w:t>ИЗИСКВАНИЯ КЪМ ЦЕНОВАТА И ТЕХНИЧЕСКАТА ОФЕРТА</w:t>
      </w:r>
      <w:bookmarkEnd w:id="300"/>
      <w:bookmarkEnd w:id="301"/>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1. Изисквания към съдържанието на техническата оферта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 </w:t>
      </w:r>
      <w:r w:rsidRPr="002C333D">
        <w:rPr>
          <w:bCs/>
          <w:color w:val="000000"/>
        </w:rPr>
        <w:t>Участникът</w:t>
      </w:r>
      <w:r>
        <w:rPr>
          <w:bCs/>
          <w:color w:val="000000"/>
        </w:rPr>
        <w:t xml:space="preserve"> изготвя техническата си оферта</w:t>
      </w:r>
      <w:r w:rsidRPr="002C333D">
        <w:rPr>
          <w:bCs/>
          <w:color w:val="000000"/>
        </w:rPr>
        <w:t xml:space="preserve"> в съответствие с изискванията на Техническите спецификации на настоящата документация за участие, по Образец № 18.</w:t>
      </w:r>
    </w:p>
    <w:p w:rsidR="00FD3E67" w:rsidRPr="002C333D" w:rsidRDefault="00FD3E67" w:rsidP="003845F0">
      <w:pPr>
        <w:widowControl w:val="0"/>
        <w:autoSpaceDE w:val="0"/>
        <w:autoSpaceDN w:val="0"/>
        <w:spacing w:before="120" w:after="120"/>
        <w:ind w:right="-6"/>
        <w:jc w:val="both"/>
        <w:rPr>
          <w:bCs/>
        </w:rPr>
      </w:pPr>
      <w:r w:rsidRPr="002C333D">
        <w:rPr>
          <w:b/>
          <w:bCs/>
          <w:color w:val="000000"/>
        </w:rPr>
        <w:tab/>
        <w:t>1.2.</w:t>
      </w:r>
      <w:r>
        <w:rPr>
          <w:bCs/>
          <w:color w:val="000000"/>
        </w:rPr>
        <w:t xml:space="preserve"> В случай</w:t>
      </w:r>
      <w:r w:rsidRPr="002C333D">
        <w:rPr>
          <w:bCs/>
          <w:color w:val="000000"/>
        </w:rPr>
        <w:t xml:space="preserve"> че в Техническата оферта на участника са налице поставени условия към възложителя или текстове, които са в противоречие с императивни изисквания на </w:t>
      </w:r>
      <w:r w:rsidRPr="002C333D">
        <w:rPr>
          <w:bCs/>
          <w:color w:val="000000"/>
        </w:rPr>
        <w:lastRenderedPageBreak/>
        <w:t xml:space="preserve">настоящата документация (в т.ч. техническите спецификации), </w:t>
      </w:r>
      <w:r w:rsidRPr="002C333D">
        <w:rPr>
          <w:bCs/>
        </w:rPr>
        <w:t xml:space="preserve">участникът се отстранява от участие в процедурата, поради несъответствие на офертата му с изискванията на възложителя. </w:t>
      </w:r>
    </w:p>
    <w:p w:rsidR="00FD3E67" w:rsidRPr="002C333D" w:rsidRDefault="00FD3E67" w:rsidP="003845F0">
      <w:pPr>
        <w:widowControl w:val="0"/>
        <w:autoSpaceDE w:val="0"/>
        <w:autoSpaceDN w:val="0"/>
        <w:spacing w:before="120" w:after="120"/>
        <w:ind w:right="-6"/>
        <w:jc w:val="both"/>
        <w:rPr>
          <w:b/>
          <w:bCs/>
        </w:rPr>
      </w:pPr>
      <w:r w:rsidRPr="002C333D">
        <w:rPr>
          <w:b/>
          <w:bCs/>
        </w:rPr>
        <w:tab/>
        <w:t xml:space="preserve">1.3. </w:t>
      </w:r>
      <w:r w:rsidRPr="002C333D">
        <w:rPr>
          <w:bCs/>
        </w:rPr>
        <w:t>В Техническата си оферта участникът декларира изрично, че е запознат с обхвата на работата.</w:t>
      </w:r>
    </w:p>
    <w:p w:rsidR="00FD3E67" w:rsidRPr="002C333D" w:rsidRDefault="00FD3E67" w:rsidP="003845F0">
      <w:pPr>
        <w:widowControl w:val="0"/>
        <w:tabs>
          <w:tab w:val="left" w:pos="270"/>
          <w:tab w:val="left" w:pos="360"/>
          <w:tab w:val="left" w:pos="450"/>
        </w:tabs>
        <w:autoSpaceDE w:val="0"/>
        <w:autoSpaceDN w:val="0"/>
        <w:spacing w:before="120" w:after="120"/>
        <w:ind w:right="-6"/>
        <w:jc w:val="both"/>
        <w:rPr>
          <w:bCs/>
        </w:rPr>
      </w:pPr>
      <w:r w:rsidRPr="002C333D">
        <w:rPr>
          <w:bCs/>
        </w:rPr>
        <w:tab/>
      </w:r>
      <w:r w:rsidRPr="002C333D">
        <w:rPr>
          <w:bCs/>
        </w:rPr>
        <w:tab/>
      </w:r>
      <w:r w:rsidRPr="002C333D">
        <w:rPr>
          <w:bCs/>
        </w:rPr>
        <w:tab/>
      </w:r>
      <w:r w:rsidRPr="002C333D">
        <w:rPr>
          <w:bCs/>
        </w:rPr>
        <w:tab/>
      </w:r>
      <w:r w:rsidRPr="002C333D">
        <w:rPr>
          <w:b/>
          <w:bCs/>
        </w:rPr>
        <w:t>1.4</w:t>
      </w:r>
      <w:r w:rsidRPr="002C333D">
        <w:rPr>
          <w:bCs/>
        </w:rPr>
        <w:t>. В Техническата си оферта участникът представя:</w:t>
      </w:r>
    </w:p>
    <w:p w:rsidR="00FD3E67" w:rsidRDefault="00FD3E67" w:rsidP="00607030">
      <w:pPr>
        <w:widowControl w:val="0"/>
        <w:numPr>
          <w:ilvl w:val="0"/>
          <w:numId w:val="18"/>
        </w:numPr>
        <w:tabs>
          <w:tab w:val="left" w:pos="270"/>
          <w:tab w:val="left" w:pos="360"/>
          <w:tab w:val="left" w:pos="450"/>
          <w:tab w:val="left" w:pos="1276"/>
        </w:tabs>
        <w:autoSpaceDE w:val="0"/>
        <w:autoSpaceDN w:val="0"/>
        <w:spacing w:before="120" w:after="120"/>
        <w:ind w:left="0" w:right="-6" w:firstLine="900"/>
        <w:jc w:val="both"/>
        <w:rPr>
          <w:bCs/>
        </w:rPr>
      </w:pPr>
      <w:r w:rsidRPr="002C333D">
        <w:rPr>
          <w:bCs/>
        </w:rPr>
        <w:t>индикативна работна програма за изпълнение;</w:t>
      </w:r>
    </w:p>
    <w:p w:rsidR="00FD3E67" w:rsidRDefault="00FD3E67" w:rsidP="00607030">
      <w:pPr>
        <w:widowControl w:val="0"/>
        <w:numPr>
          <w:ilvl w:val="0"/>
          <w:numId w:val="18"/>
        </w:numPr>
        <w:tabs>
          <w:tab w:val="left" w:pos="270"/>
          <w:tab w:val="left" w:pos="360"/>
          <w:tab w:val="left" w:pos="450"/>
          <w:tab w:val="left" w:pos="1276"/>
        </w:tabs>
        <w:autoSpaceDE w:val="0"/>
        <w:autoSpaceDN w:val="0"/>
        <w:spacing w:before="120" w:after="120"/>
        <w:ind w:left="0" w:right="-6" w:firstLine="900"/>
        <w:jc w:val="both"/>
        <w:rPr>
          <w:bCs/>
        </w:rPr>
      </w:pPr>
      <w:r w:rsidRPr="002C333D">
        <w:rPr>
          <w:bCs/>
        </w:rPr>
        <w:t xml:space="preserve">методика и обхват на предлаганите от участника услуги. </w:t>
      </w:r>
      <w:r w:rsidRPr="002C333D">
        <w:rPr>
          <w:bCs/>
          <w:color w:val="000000"/>
        </w:rPr>
        <w:t xml:space="preserve">Техническата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1.5. </w:t>
      </w:r>
      <w:r w:rsidRPr="002C333D">
        <w:rPr>
          <w:bCs/>
          <w:color w:val="000000"/>
        </w:rPr>
        <w:t xml:space="preserve">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да изисква от участниците разяснения за заявени от тях данни, както и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FD3E67" w:rsidRPr="002C333D" w:rsidRDefault="00FD3E67" w:rsidP="003845F0">
      <w:pPr>
        <w:widowControl w:val="0"/>
        <w:autoSpaceDE w:val="0"/>
        <w:autoSpaceDN w:val="0"/>
        <w:spacing w:before="120" w:after="120"/>
        <w:ind w:right="-6"/>
        <w:jc w:val="both"/>
        <w:rPr>
          <w:bCs/>
          <w:color w:val="000000"/>
        </w:rPr>
      </w:pP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2. Изисквания към съдържанието и представянето на ценовата оферта</w:t>
      </w:r>
    </w:p>
    <w:p w:rsidR="00FD3E67" w:rsidRPr="002C333D" w:rsidRDefault="00FD3E67" w:rsidP="003845F0">
      <w:pPr>
        <w:widowControl w:val="0"/>
        <w:autoSpaceDE w:val="0"/>
        <w:autoSpaceDN w:val="0"/>
        <w:spacing w:before="120" w:after="120"/>
        <w:ind w:right="-6"/>
        <w:jc w:val="both"/>
        <w:rPr>
          <w:bCs/>
        </w:rPr>
      </w:pPr>
      <w:r w:rsidRPr="002C333D">
        <w:rPr>
          <w:b/>
          <w:bCs/>
        </w:rPr>
        <w:tab/>
        <w:t>2.1.</w:t>
      </w:r>
      <w:r w:rsidRPr="002C333D">
        <w:rPr>
          <w:bCs/>
        </w:rPr>
        <w:t xml:space="preserve"> Участникът изготвя Ценовата си оферта, по Образец № 16, като трябва да посочи в </w:t>
      </w:r>
      <w:r>
        <w:rPr>
          <w:bCs/>
        </w:rPr>
        <w:t>нея</w:t>
      </w:r>
      <w:r w:rsidRPr="002C333D">
        <w:rPr>
          <w:bCs/>
        </w:rPr>
        <w:t xml:space="preserve"> обща цена за изпълнение на  дейностите, както и единични цени за отделните проекти, съгласно приложения списък, поставена в запечатан непрозрачен плик с надпис „Предлагана цена”</w:t>
      </w:r>
      <w:r>
        <w:rPr>
          <w:bCs/>
        </w:rPr>
        <w:t xml:space="preserve"> (Плик № 3).</w:t>
      </w:r>
    </w:p>
    <w:p w:rsidR="00FD3E67" w:rsidRPr="002C333D" w:rsidRDefault="00FD3E67" w:rsidP="003845F0">
      <w:pPr>
        <w:widowControl w:val="0"/>
        <w:autoSpaceDE w:val="0"/>
        <w:autoSpaceDN w:val="0"/>
        <w:spacing w:before="120" w:after="120"/>
        <w:ind w:right="-6"/>
        <w:jc w:val="both"/>
        <w:rPr>
          <w:b/>
          <w:bCs/>
        </w:rPr>
      </w:pPr>
      <w:r w:rsidRPr="002C333D">
        <w:rPr>
          <w:b/>
          <w:bCs/>
        </w:rPr>
        <w:tab/>
        <w:t>2.</w:t>
      </w:r>
      <w:proofErr w:type="spellStart"/>
      <w:r w:rsidRPr="002C333D">
        <w:rPr>
          <w:b/>
          <w:bCs/>
        </w:rPr>
        <w:t>2</w:t>
      </w:r>
      <w:proofErr w:type="spellEnd"/>
      <w:r w:rsidRPr="002C333D">
        <w:rPr>
          <w:b/>
          <w:bCs/>
        </w:rPr>
        <w:t xml:space="preserve">. </w:t>
      </w:r>
      <w:r w:rsidRPr="002C333D">
        <w:rPr>
          <w:bCs/>
        </w:rPr>
        <w:t>Участникът е единствено отговорен за евентуално допуснати грешки или пропуски в изчисленията на предложените от него цени.</w:t>
      </w:r>
    </w:p>
    <w:p w:rsidR="00FD3E67" w:rsidRPr="002C333D" w:rsidRDefault="00FD3E67" w:rsidP="003845F0">
      <w:pPr>
        <w:widowControl w:val="0"/>
        <w:autoSpaceDE w:val="0"/>
        <w:autoSpaceDN w:val="0"/>
        <w:spacing w:before="120" w:after="120"/>
        <w:ind w:right="-6"/>
        <w:jc w:val="both"/>
        <w:rPr>
          <w:bCs/>
        </w:rPr>
      </w:pPr>
      <w:r w:rsidRPr="002C333D">
        <w:rPr>
          <w:b/>
          <w:bCs/>
        </w:rPr>
        <w:tab/>
        <w:t xml:space="preserve">2.3. </w:t>
      </w:r>
      <w:r w:rsidRPr="002C333D">
        <w:rPr>
          <w:bCs/>
        </w:rPr>
        <w:t xml:space="preserve">При несъответствие между цифровата и изписаната с думи цена ще се взема предвид изписаната с думи. </w:t>
      </w:r>
    </w:p>
    <w:p w:rsidR="00FD3E67" w:rsidRPr="002C333D" w:rsidRDefault="00FD3E67" w:rsidP="003845F0">
      <w:pPr>
        <w:widowControl w:val="0"/>
        <w:autoSpaceDE w:val="0"/>
        <w:autoSpaceDN w:val="0"/>
        <w:spacing w:before="120" w:after="120"/>
        <w:ind w:right="-6"/>
        <w:jc w:val="both"/>
        <w:rPr>
          <w:bCs/>
        </w:rPr>
      </w:pPr>
      <w:r w:rsidRPr="002C333D">
        <w:rPr>
          <w:b/>
          <w:bCs/>
        </w:rPr>
        <w:tab/>
        <w:t>2.4.</w:t>
      </w:r>
      <w:r>
        <w:rPr>
          <w:b/>
          <w:bCs/>
        </w:rPr>
        <w:t xml:space="preserve"> </w:t>
      </w:r>
      <w:r w:rsidRPr="002C333D">
        <w:rPr>
          <w:bCs/>
        </w:rPr>
        <w:t>Извън плика с надпис “Предлагана цена” не трябва д</w:t>
      </w:r>
      <w:r>
        <w:rPr>
          <w:bCs/>
        </w:rPr>
        <w:t>а е посочена никаква информация</w:t>
      </w:r>
      <w:r w:rsidRPr="002C333D">
        <w:rPr>
          <w:bCs/>
        </w:rPr>
        <w:t xml:space="preserve"> относно цената. </w:t>
      </w:r>
    </w:p>
    <w:p w:rsidR="00FD3E67" w:rsidRPr="002C333D" w:rsidRDefault="00FD3E67" w:rsidP="003845F0">
      <w:pPr>
        <w:widowControl w:val="0"/>
        <w:autoSpaceDE w:val="0"/>
        <w:autoSpaceDN w:val="0"/>
        <w:spacing w:before="120" w:after="120"/>
        <w:ind w:right="-6"/>
        <w:jc w:val="both"/>
        <w:rPr>
          <w:bCs/>
        </w:rPr>
      </w:pPr>
      <w:r w:rsidRPr="002C333D">
        <w:rPr>
          <w:b/>
          <w:bCs/>
        </w:rPr>
        <w:tab/>
        <w:t xml:space="preserve">2.5. </w:t>
      </w:r>
      <w:r w:rsidRPr="002C333D">
        <w:rPr>
          <w:bCs/>
        </w:rPr>
        <w:t>Участници, които по какъвто и да е начин са включили някъде в офертата си извън плика “Предлагана цена” елементи, свързани с ценовата оферта или части от нея, или са посочили информация, от която може да се направи предположение относно размера на предложената цена, ще бъдат отстранени от участие в процедурата.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2.6. </w:t>
      </w:r>
      <w:r w:rsidRPr="002C333D">
        <w:rPr>
          <w:bCs/>
          <w:color w:val="000000"/>
        </w:rPr>
        <w:t xml:space="preserve">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да изисква от участниците разяснения за заявени от тях данни, както и допълнителни доказателства за данни от документите, съдържащи се в пликове № 2 и 3, като тази </w:t>
      </w:r>
      <w:r w:rsidRPr="002C333D">
        <w:rPr>
          <w:bCs/>
          <w:color w:val="000000"/>
        </w:rPr>
        <w:lastRenderedPageBreak/>
        <w:t xml:space="preserve">възможност не може да се използва за промяна на техническото и ценовото предложение на участниците. </w:t>
      </w:r>
    </w:p>
    <w:p w:rsidR="00FD3E67" w:rsidRPr="002C333D" w:rsidRDefault="00FD3E67" w:rsidP="003845F0">
      <w:pPr>
        <w:pStyle w:val="Heading1"/>
        <w:jc w:val="both"/>
        <w:rPr>
          <w:rFonts w:ascii="Times New Roman" w:hAnsi="Times New Roman"/>
          <w:sz w:val="24"/>
          <w:szCs w:val="24"/>
        </w:rPr>
      </w:pPr>
      <w:bookmarkStart w:id="302" w:name="_Toc252176776"/>
      <w:bookmarkStart w:id="303" w:name="_Toc254260417"/>
      <w:bookmarkStart w:id="304" w:name="_Toc255994161"/>
      <w:bookmarkStart w:id="305" w:name="_Toc324948847"/>
      <w:bookmarkStart w:id="306" w:name="_Toc348347215"/>
      <w:r w:rsidRPr="002C333D">
        <w:rPr>
          <w:rFonts w:ascii="Times New Roman" w:hAnsi="Times New Roman"/>
          <w:sz w:val="24"/>
          <w:szCs w:val="24"/>
        </w:rPr>
        <w:t>РАЗДЕЛ V</w:t>
      </w:r>
      <w:bookmarkStart w:id="307" w:name="_Toc251847909"/>
      <w:bookmarkStart w:id="308" w:name="_Toc251849994"/>
      <w:bookmarkEnd w:id="302"/>
      <w:bookmarkEnd w:id="303"/>
      <w:bookmarkEnd w:id="304"/>
      <w:bookmarkEnd w:id="305"/>
      <w:bookmarkEnd w:id="306"/>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309" w:name="_Toc252176777"/>
      <w:bookmarkStart w:id="310" w:name="_Toc254010924"/>
      <w:bookmarkStart w:id="311" w:name="_Toc254260418"/>
      <w:bookmarkStart w:id="312" w:name="_Toc255994162"/>
      <w:bookmarkStart w:id="313" w:name="_Toc255994793"/>
      <w:bookmarkStart w:id="314" w:name="_Toc261294417"/>
      <w:bookmarkStart w:id="315" w:name="_Toc261433437"/>
      <w:bookmarkStart w:id="316" w:name="_Toc264409369"/>
      <w:bookmarkStart w:id="317" w:name="_Toc324948848"/>
      <w:bookmarkStart w:id="318" w:name="_Toc348347216"/>
      <w:r w:rsidRPr="002C333D">
        <w:rPr>
          <w:rFonts w:ascii="Times New Roman" w:hAnsi="Times New Roman"/>
          <w:sz w:val="24"/>
          <w:szCs w:val="24"/>
        </w:rPr>
        <w:t>ГАРАНЦИИ</w:t>
      </w:r>
      <w:bookmarkEnd w:id="307"/>
      <w:bookmarkEnd w:id="308"/>
      <w:bookmarkEnd w:id="309"/>
      <w:bookmarkEnd w:id="310"/>
      <w:bookmarkEnd w:id="311"/>
      <w:bookmarkEnd w:id="312"/>
      <w:bookmarkEnd w:id="313"/>
      <w:bookmarkEnd w:id="314"/>
      <w:bookmarkEnd w:id="315"/>
      <w:bookmarkEnd w:id="316"/>
      <w:bookmarkEnd w:id="317"/>
      <w:bookmarkEnd w:id="318"/>
    </w:p>
    <w:p w:rsidR="00FD3E67" w:rsidRPr="002C333D" w:rsidRDefault="00FD3E67" w:rsidP="003845F0">
      <w:pPr>
        <w:pStyle w:val="Heading2"/>
        <w:rPr>
          <w:sz w:val="24"/>
          <w:szCs w:val="24"/>
        </w:rPr>
      </w:pPr>
      <w:bookmarkStart w:id="319" w:name="_Toc252176778"/>
      <w:bookmarkStart w:id="320" w:name="_Toc254260419"/>
      <w:bookmarkStart w:id="321" w:name="_Toc255994163"/>
      <w:r w:rsidRPr="002C333D">
        <w:rPr>
          <w:sz w:val="24"/>
          <w:szCs w:val="24"/>
        </w:rPr>
        <w:tab/>
      </w:r>
      <w:bookmarkStart w:id="322" w:name="_Toc324948849"/>
      <w:bookmarkStart w:id="323" w:name="_Toc348347217"/>
      <w:r w:rsidRPr="002C333D">
        <w:rPr>
          <w:sz w:val="24"/>
          <w:szCs w:val="24"/>
        </w:rPr>
        <w:t>1. Гаранция за участие в процедурата</w:t>
      </w:r>
      <w:bookmarkEnd w:id="319"/>
      <w:bookmarkEnd w:id="320"/>
      <w:bookmarkEnd w:id="321"/>
      <w:bookmarkEnd w:id="322"/>
      <w:bookmarkEnd w:id="323"/>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1.</w:t>
      </w:r>
      <w:proofErr w:type="spellStart"/>
      <w:r w:rsidRPr="002C333D">
        <w:rPr>
          <w:b/>
          <w:bCs/>
          <w:color w:val="000000"/>
        </w:rPr>
        <w:t>1</w:t>
      </w:r>
      <w:proofErr w:type="spellEnd"/>
      <w:r w:rsidRPr="002C333D">
        <w:rPr>
          <w:b/>
          <w:bCs/>
          <w:color w:val="000000"/>
        </w:rPr>
        <w:t>. Условия и размер на гаранцията за участие</w:t>
      </w:r>
    </w:p>
    <w:p w:rsidR="00FD3E67" w:rsidRPr="009F319B" w:rsidRDefault="00FD3E67" w:rsidP="003845F0">
      <w:pPr>
        <w:widowControl w:val="0"/>
        <w:autoSpaceDE w:val="0"/>
        <w:autoSpaceDN w:val="0"/>
        <w:spacing w:before="120" w:after="120"/>
        <w:ind w:right="-6"/>
        <w:jc w:val="both"/>
        <w:rPr>
          <w:b/>
          <w:bCs/>
          <w:lang w:val="en-US"/>
        </w:rPr>
      </w:pPr>
      <w:r w:rsidRPr="002C333D">
        <w:rPr>
          <w:b/>
          <w:bCs/>
        </w:rPr>
        <w:tab/>
        <w:t>1.</w:t>
      </w:r>
      <w:proofErr w:type="spellStart"/>
      <w:r w:rsidRPr="002C333D">
        <w:rPr>
          <w:b/>
          <w:bCs/>
        </w:rPr>
        <w:t>1</w:t>
      </w:r>
      <w:proofErr w:type="spellEnd"/>
      <w:r w:rsidRPr="002C333D">
        <w:rPr>
          <w:b/>
          <w:bCs/>
        </w:rPr>
        <w:t>.1.</w:t>
      </w:r>
      <w:r w:rsidRPr="002C333D">
        <w:rPr>
          <w:bCs/>
        </w:rPr>
        <w:t xml:space="preserve"> За да бъде допуснат до разглеждане и оценяване на офертата по настоящата процедура, участникът следва д</w:t>
      </w:r>
      <w:r>
        <w:rPr>
          <w:bCs/>
        </w:rPr>
        <w:t>а представи гаранция за участие</w:t>
      </w:r>
      <w:r w:rsidRPr="002C333D">
        <w:rPr>
          <w:bCs/>
        </w:rPr>
        <w:t xml:space="preserve"> в размер на </w:t>
      </w:r>
      <w:r>
        <w:rPr>
          <w:b/>
          <w:bCs/>
        </w:rPr>
        <w:t>1</w:t>
      </w:r>
      <w:r w:rsidRPr="00AC0DC8">
        <w:rPr>
          <w:b/>
          <w:bCs/>
        </w:rPr>
        <w:t xml:space="preserve"> </w:t>
      </w:r>
      <w:r>
        <w:rPr>
          <w:b/>
          <w:bCs/>
        </w:rPr>
        <w:t>2</w:t>
      </w:r>
      <w:r w:rsidRPr="00AC0DC8">
        <w:rPr>
          <w:b/>
          <w:bCs/>
        </w:rPr>
        <w:t>00 лв. (</w:t>
      </w:r>
      <w:r>
        <w:rPr>
          <w:b/>
          <w:bCs/>
        </w:rPr>
        <w:t>хиляда и двеста</w:t>
      </w:r>
      <w:r w:rsidRPr="00AC0DC8">
        <w:rPr>
          <w:b/>
          <w:bCs/>
        </w:rPr>
        <w:t xml:space="preserve"> лева). </w:t>
      </w:r>
    </w:p>
    <w:p w:rsidR="00FD3E67"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.2. </w:t>
      </w:r>
      <w:r w:rsidRPr="002C333D">
        <w:rPr>
          <w:bCs/>
          <w:color w:val="000000"/>
        </w:rPr>
        <w:t xml:space="preserve">Гаранцията за участие </w:t>
      </w:r>
      <w:r>
        <w:rPr>
          <w:bCs/>
          <w:color w:val="000000"/>
        </w:rPr>
        <w:t xml:space="preserve">се представя в оригинал, в една от следните форми: депозит на парична сума, </w:t>
      </w:r>
      <w:r w:rsidRPr="002C333D">
        <w:rPr>
          <w:bCs/>
          <w:color w:val="000000"/>
        </w:rPr>
        <w:t xml:space="preserve">може да се внесе по банков път или </w:t>
      </w:r>
      <w:r>
        <w:rPr>
          <w:bCs/>
          <w:color w:val="000000"/>
        </w:rPr>
        <w:t xml:space="preserve">безусловна и неотменима </w:t>
      </w:r>
      <w:r w:rsidRPr="002C333D">
        <w:rPr>
          <w:bCs/>
          <w:color w:val="000000"/>
        </w:rPr>
        <w:t>банкова гаранция</w:t>
      </w:r>
      <w:r>
        <w:rPr>
          <w:bCs/>
          <w:color w:val="000000"/>
        </w:rPr>
        <w:t>, издадена в полза на Възложителя.</w:t>
      </w:r>
      <w:r w:rsidRPr="002C333D">
        <w:rPr>
          <w:bCs/>
          <w:color w:val="000000"/>
        </w:rPr>
        <w:t xml:space="preserve"> Участникът избира сам формата на гаранцията за участие.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.3. </w:t>
      </w:r>
      <w:r w:rsidRPr="002C333D">
        <w:rPr>
          <w:bCs/>
          <w:color w:val="000000"/>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w:t>
      </w:r>
      <w:r>
        <w:rPr>
          <w:bCs/>
          <w:color w:val="000000"/>
        </w:rPr>
        <w:t>30</w:t>
      </w:r>
      <w:r w:rsidRPr="002C333D">
        <w:rPr>
          <w:bCs/>
          <w:color w:val="000000"/>
        </w:rPr>
        <w:t xml:space="preserve"> (</w:t>
      </w:r>
      <w:r>
        <w:rPr>
          <w:bCs/>
          <w:color w:val="000000"/>
        </w:rPr>
        <w:t>тридесет</w:t>
      </w:r>
      <w:r w:rsidRPr="002C333D">
        <w:rPr>
          <w:bCs/>
          <w:color w:val="000000"/>
        </w:rPr>
        <w:t>) дни</w:t>
      </w:r>
      <w:r>
        <w:rPr>
          <w:bCs/>
          <w:color w:val="000000"/>
        </w:rPr>
        <w:t xml:space="preserve">, след изтичане срокът на валидност </w:t>
      </w:r>
      <w:r w:rsidRPr="002C333D">
        <w:rPr>
          <w:bCs/>
          <w:color w:val="000000"/>
        </w:rPr>
        <w:t>на офертата. Срокът може да се удължава по искане на Възложителя.</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.4. </w:t>
      </w:r>
      <w:r w:rsidRPr="002909D4">
        <w:rPr>
          <w:bCs/>
          <w:color w:val="000000"/>
        </w:rPr>
        <w:t>Когато</w:t>
      </w:r>
      <w:r>
        <w:rPr>
          <w:b/>
          <w:bCs/>
          <w:color w:val="000000"/>
        </w:rPr>
        <w:t xml:space="preserve"> </w:t>
      </w:r>
      <w:r w:rsidRPr="005F5B37">
        <w:rPr>
          <w:bCs/>
          <w:color w:val="000000"/>
        </w:rPr>
        <w:t>гаранцията</w:t>
      </w:r>
      <w:r>
        <w:rPr>
          <w:b/>
          <w:bCs/>
          <w:color w:val="000000"/>
        </w:rPr>
        <w:t xml:space="preserve"> </w:t>
      </w:r>
      <w:r>
        <w:rPr>
          <w:bCs/>
          <w:color w:val="000000"/>
        </w:rPr>
        <w:t xml:space="preserve">за участие </w:t>
      </w:r>
      <w:r w:rsidRPr="005F5B37">
        <w:rPr>
          <w:bCs/>
          <w:color w:val="000000"/>
        </w:rPr>
        <w:t xml:space="preserve">е под формата на </w:t>
      </w:r>
      <w:r>
        <w:rPr>
          <w:bCs/>
          <w:color w:val="000000"/>
        </w:rPr>
        <w:t>б</w:t>
      </w:r>
      <w:r w:rsidRPr="002C333D">
        <w:rPr>
          <w:bCs/>
          <w:color w:val="000000"/>
        </w:rPr>
        <w:t>анкова</w:t>
      </w:r>
      <w:r>
        <w:rPr>
          <w:bCs/>
          <w:color w:val="000000"/>
        </w:rPr>
        <w:t xml:space="preserve"> гаранция</w:t>
      </w:r>
      <w:r w:rsidRPr="002C333D">
        <w:rPr>
          <w:bCs/>
          <w:color w:val="000000"/>
        </w:rPr>
        <w:t xml:space="preserve"> </w:t>
      </w:r>
      <w:r>
        <w:rPr>
          <w:bCs/>
          <w:color w:val="000000"/>
        </w:rPr>
        <w:t xml:space="preserve">същата </w:t>
      </w:r>
      <w:r w:rsidRPr="002C333D">
        <w:rPr>
          <w:bCs/>
          <w:color w:val="000000"/>
        </w:rPr>
        <w:t>се изготвя по Образец № 19</w:t>
      </w:r>
      <w:r>
        <w:rPr>
          <w:bCs/>
          <w:color w:val="000000"/>
        </w:rPr>
        <w:t xml:space="preserve"> от Документацията за участие. Гаранцията за участие може да бъде издадена </w:t>
      </w:r>
      <w:r w:rsidRPr="002C333D">
        <w:rPr>
          <w:bCs/>
          <w:color w:val="000000"/>
        </w:rPr>
        <w:t xml:space="preserve">по образец на съответната банка, </w:t>
      </w:r>
      <w:r>
        <w:rPr>
          <w:bCs/>
          <w:color w:val="000000"/>
        </w:rPr>
        <w:t xml:space="preserve">съдържащ същите или по-добри условия за Възложителя.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.5. </w:t>
      </w:r>
      <w:r w:rsidRPr="002C333D">
        <w:rPr>
          <w:bCs/>
          <w:color w:val="000000"/>
        </w:rPr>
        <w:t xml:space="preserve">Когато участникът избере </w:t>
      </w:r>
      <w:r>
        <w:rPr>
          <w:bCs/>
          <w:color w:val="000000"/>
        </w:rPr>
        <w:t>гаранцията за участие да е депозит на парична сума, същата се превежда на следната банкова</w:t>
      </w:r>
      <w:r w:rsidRPr="002C333D">
        <w:rPr>
          <w:bCs/>
          <w:color w:val="000000"/>
        </w:rPr>
        <w:t xml:space="preserve"> сметка на Възложителя (администрацията на АПИ): </w:t>
      </w:r>
    </w:p>
    <w:p w:rsidR="00FD3E67" w:rsidRPr="002C333D" w:rsidRDefault="00FD3E67" w:rsidP="003845F0">
      <w:pPr>
        <w:spacing w:before="120" w:after="120"/>
        <w:ind w:firstLine="720"/>
        <w:jc w:val="both"/>
      </w:pPr>
      <w:r w:rsidRPr="002C333D">
        <w:t>Банка: БНБ</w:t>
      </w:r>
    </w:p>
    <w:p w:rsidR="00FD3E67" w:rsidRPr="002C333D" w:rsidRDefault="00FD3E67" w:rsidP="003845F0">
      <w:pPr>
        <w:spacing w:before="120" w:after="120"/>
        <w:ind w:firstLine="720"/>
        <w:jc w:val="both"/>
        <w:rPr>
          <w:iCs/>
        </w:rPr>
      </w:pPr>
      <w:r w:rsidRPr="002C333D">
        <w:t>IBAN: BG03 BNBG 9661 3300 1659 03</w:t>
      </w:r>
    </w:p>
    <w:p w:rsidR="00FD3E67" w:rsidRPr="002C333D" w:rsidRDefault="00FD3E67" w:rsidP="003845F0">
      <w:pPr>
        <w:pStyle w:val="BodyTextIndent3"/>
        <w:spacing w:before="120"/>
        <w:ind w:left="0" w:firstLine="720"/>
        <w:jc w:val="both"/>
        <w:rPr>
          <w:sz w:val="24"/>
          <w:szCs w:val="24"/>
        </w:rPr>
      </w:pPr>
      <w:r w:rsidRPr="002C333D">
        <w:rPr>
          <w:sz w:val="24"/>
          <w:szCs w:val="24"/>
        </w:rPr>
        <w:t>BIC: BNBGBGSD</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.6. </w:t>
      </w:r>
      <w:r w:rsidRPr="002C333D">
        <w:rPr>
          <w:bCs/>
          <w:color w:val="000000"/>
        </w:rPr>
        <w:t>В нареждането за плащане задължително следва да бъде записано следното:</w:t>
      </w:r>
    </w:p>
    <w:p w:rsidR="004F23E8" w:rsidRPr="00F50228" w:rsidRDefault="00FD3E67" w:rsidP="004F23E8">
      <w:pPr>
        <w:jc w:val="both"/>
        <w:rPr>
          <w:b/>
          <w:i/>
          <w:sz w:val="22"/>
          <w:szCs w:val="22"/>
        </w:rPr>
      </w:pPr>
      <w:r w:rsidRPr="002C333D">
        <w:rPr>
          <w:bCs/>
          <w:i/>
          <w:color w:val="000000"/>
        </w:rPr>
        <w:t>„Гаранция за участие в процедура с предмет:</w:t>
      </w:r>
      <w:r w:rsidRPr="002C333D">
        <w:rPr>
          <w:i/>
        </w:rPr>
        <w:t xml:space="preserve"> „Извършване на одит по изпълнение на дейностите и отчитан</w:t>
      </w:r>
      <w:r>
        <w:rPr>
          <w:i/>
        </w:rPr>
        <w:t>е на разходите по проектите от пет</w:t>
      </w:r>
      <w:r w:rsidRPr="002C333D">
        <w:rPr>
          <w:i/>
        </w:rPr>
        <w:t>и етап на Оперативна програма „Регионално развитие” 2007 – 2013 г.</w:t>
      </w:r>
      <w:r w:rsidR="004F23E8" w:rsidRPr="004F23E8">
        <w:rPr>
          <w:b/>
          <w:i/>
          <w:sz w:val="22"/>
          <w:szCs w:val="22"/>
        </w:rPr>
        <w:t xml:space="preserve"> </w:t>
      </w:r>
      <w:r w:rsidR="004F23E8" w:rsidRPr="004F23E8">
        <w:rPr>
          <w:i/>
          <w:sz w:val="22"/>
          <w:szCs w:val="22"/>
        </w:rPr>
        <w:t xml:space="preserve">и извършване на одит  по изпълнение на дейностите и отчитане на разходите на проект: </w:t>
      </w:r>
      <w:proofErr w:type="spellStart"/>
      <w:r w:rsidR="004F23E8" w:rsidRPr="004F23E8">
        <w:rPr>
          <w:i/>
          <w:sz w:val="22"/>
          <w:szCs w:val="22"/>
        </w:rPr>
        <w:t>Лот</w:t>
      </w:r>
      <w:proofErr w:type="spellEnd"/>
      <w:r w:rsidR="004F23E8" w:rsidRPr="004F23E8">
        <w:rPr>
          <w:i/>
          <w:sz w:val="22"/>
          <w:szCs w:val="22"/>
        </w:rPr>
        <w:t xml:space="preserve"> 1 рехабилитация на път </w:t>
      </w:r>
      <w:r w:rsidR="004F23E8" w:rsidRPr="004F23E8">
        <w:rPr>
          <w:i/>
          <w:sz w:val="22"/>
          <w:szCs w:val="22"/>
          <w:lang w:val="en-US"/>
        </w:rPr>
        <w:t>II</w:t>
      </w:r>
      <w:r w:rsidR="004F23E8" w:rsidRPr="004F23E8">
        <w:rPr>
          <w:i/>
          <w:sz w:val="22"/>
          <w:szCs w:val="22"/>
        </w:rPr>
        <w:t>І</w:t>
      </w:r>
      <w:r w:rsidR="004F23E8" w:rsidRPr="004F23E8">
        <w:rPr>
          <w:i/>
          <w:sz w:val="22"/>
          <w:szCs w:val="22"/>
          <w:lang w:val="en-US"/>
        </w:rPr>
        <w:t xml:space="preserve">-112 </w:t>
      </w:r>
      <w:r w:rsidR="004F23E8" w:rsidRPr="004F23E8">
        <w:rPr>
          <w:i/>
          <w:sz w:val="22"/>
          <w:szCs w:val="22"/>
        </w:rPr>
        <w:t>Добри дол – Монтана и път ІІ-13 Кнежа – Искър, области Монтана и Плевен”</w:t>
      </w:r>
    </w:p>
    <w:p w:rsidR="00FD3E67" w:rsidRPr="00FA5208" w:rsidRDefault="00FD3E67" w:rsidP="00FA5208">
      <w:pPr>
        <w:jc w:val="both"/>
        <w:rPr>
          <w:b/>
        </w:rPr>
      </w:pPr>
      <w:r w:rsidRPr="002C333D">
        <w:tab/>
      </w:r>
      <w:r w:rsidRPr="002C333D">
        <w:rPr>
          <w:b/>
        </w:rPr>
        <w:t>1.</w:t>
      </w:r>
      <w:proofErr w:type="spellStart"/>
      <w:r w:rsidRPr="002C333D">
        <w:rPr>
          <w:b/>
        </w:rPr>
        <w:t>1</w:t>
      </w:r>
      <w:proofErr w:type="spellEnd"/>
      <w:r w:rsidRPr="002C333D">
        <w:rPr>
          <w:b/>
        </w:rPr>
        <w:t xml:space="preserve">.7. </w:t>
      </w:r>
      <w:r w:rsidRPr="002C333D">
        <w:t xml:space="preserve">Когато участникът е обединение, което не е юридическо лице, всеки от </w:t>
      </w:r>
      <w:proofErr w:type="spellStart"/>
      <w:r w:rsidRPr="002C333D">
        <w:t>съдружниците</w:t>
      </w:r>
      <w:proofErr w:type="spellEnd"/>
      <w:r w:rsidRPr="002C333D">
        <w:t xml:space="preserve"> в него може да е </w:t>
      </w:r>
      <w:proofErr w:type="spellStart"/>
      <w:r w:rsidRPr="002C333D">
        <w:t>наредител</w:t>
      </w:r>
      <w:proofErr w:type="spellEnd"/>
      <w:r w:rsidRPr="002C333D">
        <w:t xml:space="preserve"> по банковата гаранция, съответно вносител на сумата по гаранцията.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w:t>
      </w:r>
      <w:r>
        <w:rPr>
          <w:b/>
          <w:bCs/>
          <w:color w:val="000000"/>
        </w:rPr>
        <w:t>8</w:t>
      </w:r>
      <w:r w:rsidRPr="002C333D">
        <w:rPr>
          <w:b/>
          <w:bCs/>
          <w:color w:val="000000"/>
        </w:rPr>
        <w:t xml:space="preserve">. </w:t>
      </w:r>
      <w:r>
        <w:rPr>
          <w:bCs/>
          <w:color w:val="000000"/>
        </w:rPr>
        <w:t>В случай</w:t>
      </w:r>
      <w:r w:rsidRPr="002C333D">
        <w:rPr>
          <w:bCs/>
          <w:color w:val="000000"/>
        </w:rPr>
        <w:t xml:space="preserve"> че уча</w:t>
      </w:r>
      <w:r>
        <w:rPr>
          <w:bCs/>
          <w:color w:val="000000"/>
        </w:rPr>
        <w:t>стникът не представи гаранцията</w:t>
      </w:r>
      <w:r w:rsidRPr="002C333D">
        <w:rPr>
          <w:bCs/>
          <w:color w:val="000000"/>
        </w:rPr>
        <w:t xml:space="preserve"> в изисквания от комисията </w:t>
      </w:r>
      <w:r w:rsidRPr="002C333D">
        <w:rPr>
          <w:bCs/>
          <w:color w:val="000000"/>
        </w:rPr>
        <w:lastRenderedPageBreak/>
        <w:t>срок и съгласно изискванията на възложителя, участникът се отстранява от участие в настоящата обществена поръчка.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1.2. Задържане, усвояване и освобождаване на гаранцията за участие</w:t>
      </w:r>
      <w:r w:rsidRPr="002C333D">
        <w:rPr>
          <w:bCs/>
          <w:color w:val="000000"/>
        </w:rPr>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1.2.1. </w:t>
      </w:r>
      <w:r w:rsidRPr="002C333D">
        <w:rPr>
          <w:bCs/>
          <w:color w:val="000000"/>
        </w:rPr>
        <w:t>Задържането и освобождаването на гаранцията за участие става по условията и реда, предвидени в чл. 61 и чл. 62 от ЗОП.</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1.2.</w:t>
      </w:r>
      <w:proofErr w:type="spellStart"/>
      <w:r w:rsidRPr="002C333D">
        <w:rPr>
          <w:b/>
          <w:bCs/>
          <w:color w:val="000000"/>
        </w:rPr>
        <w:t>2</w:t>
      </w:r>
      <w:proofErr w:type="spellEnd"/>
      <w:r w:rsidRPr="002C333D">
        <w:rPr>
          <w:b/>
          <w:bCs/>
          <w:color w:val="000000"/>
        </w:rPr>
        <w:t xml:space="preserve">. </w:t>
      </w:r>
      <w:r w:rsidRPr="002C333D">
        <w:rPr>
          <w:bCs/>
          <w:color w:val="000000"/>
        </w:rPr>
        <w:t>Възложителят има право да</w:t>
      </w:r>
      <w:r w:rsidRPr="002C333D">
        <w:rPr>
          <w:b/>
          <w:bCs/>
          <w:color w:val="000000"/>
        </w:rPr>
        <w:t xml:space="preserve"> </w:t>
      </w:r>
      <w:r w:rsidRPr="002C333D">
        <w:rPr>
          <w:bCs/>
          <w:color w:val="000000"/>
        </w:rPr>
        <w:t>задържи</w:t>
      </w:r>
      <w:r w:rsidRPr="002C333D">
        <w:rPr>
          <w:b/>
          <w:bCs/>
          <w:color w:val="000000"/>
        </w:rPr>
        <w:t xml:space="preserve"> </w:t>
      </w:r>
      <w:r w:rsidRPr="002C333D">
        <w:rPr>
          <w:bCs/>
          <w:color w:val="000000"/>
        </w:rPr>
        <w:t xml:space="preserve">гаранцията за участие – до решаване на спора, когато участникът в процедурата за възлагане на обществена поръчка обжалва решението </w:t>
      </w:r>
      <w:r w:rsidRPr="002C333D">
        <w:rPr>
          <w:rFonts w:eastAsia="SimSun"/>
          <w:lang w:eastAsia="zh-CN"/>
        </w:rPr>
        <w:t>за определяне на изпълнител.</w:t>
      </w:r>
      <w:r w:rsidRPr="002C333D">
        <w:rPr>
          <w:bCs/>
          <w:color w:val="000000"/>
        </w:rPr>
        <w:t xml:space="preserve"> Гаранцията за участие се освобождава след влизане в сила на решението във връзка с обжалването, независимо от изхода на спора. </w:t>
      </w:r>
    </w:p>
    <w:p w:rsidR="00FD3E67" w:rsidRPr="00D9333E" w:rsidRDefault="00FD3E67" w:rsidP="003845F0">
      <w:pPr>
        <w:widowControl w:val="0"/>
        <w:autoSpaceDE w:val="0"/>
        <w:autoSpaceDN w:val="0"/>
        <w:spacing w:before="120" w:after="120"/>
        <w:ind w:right="-6"/>
        <w:jc w:val="both"/>
        <w:rPr>
          <w:bCs/>
          <w:color w:val="000000"/>
        </w:rPr>
      </w:pPr>
      <w:r w:rsidRPr="002C333D">
        <w:rPr>
          <w:b/>
          <w:bCs/>
          <w:color w:val="000000"/>
        </w:rPr>
        <w:tab/>
        <w:t>1.2.</w:t>
      </w:r>
      <w:r>
        <w:rPr>
          <w:b/>
          <w:bCs/>
          <w:color w:val="000000"/>
        </w:rPr>
        <w:t>3</w:t>
      </w:r>
      <w:r w:rsidRPr="002C333D">
        <w:rPr>
          <w:b/>
          <w:bCs/>
          <w:color w:val="000000"/>
        </w:rPr>
        <w:t xml:space="preserve">. </w:t>
      </w:r>
      <w:r w:rsidRPr="002C333D">
        <w:rPr>
          <w:bCs/>
          <w:color w:val="000000"/>
        </w:rPr>
        <w:t>Възложителят има право да усвои гаранцията за участие, независимо от нейната форма, в следните случаи:</w:t>
      </w:r>
    </w:p>
    <w:p w:rsidR="00FD3E67" w:rsidRDefault="00FD3E67" w:rsidP="00607030">
      <w:pPr>
        <w:widowControl w:val="0"/>
        <w:numPr>
          <w:ilvl w:val="0"/>
          <w:numId w:val="6"/>
        </w:numPr>
        <w:autoSpaceDE w:val="0"/>
        <w:autoSpaceDN w:val="0"/>
        <w:ind w:left="714" w:right="-6" w:hanging="357"/>
        <w:jc w:val="both"/>
        <w:rPr>
          <w:bCs/>
          <w:color w:val="000000"/>
        </w:rPr>
      </w:pPr>
      <w:r w:rsidRPr="002C333D">
        <w:rPr>
          <w:bCs/>
          <w:color w:val="000000"/>
        </w:rPr>
        <w:t>участникът оттегли офертата си след изтичане на срока за получаване на офертите;</w:t>
      </w:r>
    </w:p>
    <w:p w:rsidR="00FD3E67" w:rsidRDefault="00FD3E67" w:rsidP="00607030">
      <w:pPr>
        <w:widowControl w:val="0"/>
        <w:numPr>
          <w:ilvl w:val="0"/>
          <w:numId w:val="6"/>
        </w:numPr>
        <w:autoSpaceDE w:val="0"/>
        <w:autoSpaceDN w:val="0"/>
        <w:ind w:left="0" w:right="-6" w:firstLine="357"/>
        <w:jc w:val="both"/>
        <w:rPr>
          <w:bCs/>
          <w:color w:val="000000"/>
        </w:rPr>
      </w:pPr>
      <w:r w:rsidRPr="002C333D">
        <w:rPr>
          <w:bCs/>
          <w:color w:val="000000"/>
        </w:rPr>
        <w:t xml:space="preserve">участникът е определен за изпълнител, но не изпълни задължението си да сключи договор за обществена поръчка.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1.2.</w:t>
      </w:r>
      <w:r>
        <w:rPr>
          <w:b/>
          <w:bCs/>
          <w:color w:val="000000"/>
        </w:rPr>
        <w:t>4</w:t>
      </w:r>
      <w:r w:rsidRPr="002C333D">
        <w:rPr>
          <w:b/>
          <w:bCs/>
          <w:color w:val="000000"/>
        </w:rPr>
        <w:t>.</w:t>
      </w:r>
      <w:r w:rsidRPr="002C333D">
        <w:rPr>
          <w:bCs/>
          <w:color w:val="000000"/>
        </w:rPr>
        <w:t xml:space="preserve"> Гаранциите на отстранените участници се освобождават от Възложителя в срок от 5 (пет) работни дни след изтичане на срока за обжалване на решението за определяне на изпълнител. В същия срок се освобождават гаранциите на всички участници при прекратяване на процедурата за възлагане на обществена поръчка.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1.2.</w:t>
      </w:r>
      <w:r>
        <w:rPr>
          <w:b/>
          <w:bCs/>
          <w:color w:val="000000"/>
        </w:rPr>
        <w:t>5</w:t>
      </w:r>
      <w:r w:rsidRPr="002C333D">
        <w:rPr>
          <w:b/>
          <w:bCs/>
          <w:color w:val="000000"/>
        </w:rPr>
        <w:t xml:space="preserve">. </w:t>
      </w:r>
      <w:r w:rsidRPr="002C333D">
        <w:rPr>
          <w:bCs/>
          <w:color w:val="000000"/>
        </w:rPr>
        <w:t>Гаранциите на класираните на първо и второ място участници се освобождават след сключване на договора за обществена поръчка, а на останалите класирани участници – в срок 5 (пет) работни дни след изтичането на срока за обжалване на решението за определяне на изпълнител.</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1.2.</w:t>
      </w:r>
      <w:r>
        <w:rPr>
          <w:b/>
          <w:bCs/>
          <w:color w:val="000000"/>
        </w:rPr>
        <w:t>6</w:t>
      </w:r>
      <w:r w:rsidRPr="002C333D">
        <w:rPr>
          <w:b/>
          <w:bCs/>
          <w:color w:val="000000"/>
        </w:rPr>
        <w:t xml:space="preserve">. </w:t>
      </w:r>
      <w:r w:rsidRPr="002C333D">
        <w:rPr>
          <w:bCs/>
          <w:color w:val="000000"/>
        </w:rPr>
        <w:t>Възложителят освобождава гаранциите, без да дължи лихви за периода, през който средствата законно са престояли при него.</w:t>
      </w:r>
    </w:p>
    <w:p w:rsidR="00FD3E67" w:rsidRPr="002C333D" w:rsidRDefault="00FD3E67" w:rsidP="003845F0">
      <w:pPr>
        <w:pStyle w:val="Heading2"/>
        <w:rPr>
          <w:bCs w:val="0"/>
          <w:color w:val="000000"/>
          <w:sz w:val="24"/>
          <w:szCs w:val="24"/>
        </w:rPr>
      </w:pPr>
      <w:bookmarkStart w:id="324" w:name="to_paragraph_id3908735"/>
      <w:bookmarkStart w:id="325" w:name="_Toc252176779"/>
      <w:bookmarkStart w:id="326" w:name="_Toc254260420"/>
      <w:bookmarkStart w:id="327" w:name="_Toc255994164"/>
      <w:bookmarkEnd w:id="324"/>
      <w:r w:rsidRPr="002C333D">
        <w:rPr>
          <w:sz w:val="24"/>
          <w:szCs w:val="24"/>
        </w:rPr>
        <w:tab/>
      </w:r>
      <w:bookmarkStart w:id="328" w:name="_Toc324948850"/>
      <w:bookmarkStart w:id="329" w:name="_Toc348347218"/>
      <w:r w:rsidRPr="002C333D">
        <w:rPr>
          <w:sz w:val="24"/>
          <w:szCs w:val="24"/>
        </w:rPr>
        <w:t xml:space="preserve">2. </w:t>
      </w:r>
      <w:bookmarkEnd w:id="325"/>
      <w:bookmarkEnd w:id="326"/>
      <w:bookmarkEnd w:id="327"/>
      <w:r w:rsidRPr="002C333D">
        <w:rPr>
          <w:bCs w:val="0"/>
          <w:color w:val="000000"/>
          <w:sz w:val="24"/>
          <w:szCs w:val="24"/>
        </w:rPr>
        <w:t>Гаранция за изпълнение на договора</w:t>
      </w:r>
      <w:bookmarkEnd w:id="328"/>
      <w:bookmarkEnd w:id="329"/>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2.1. Условия и размер на гаранцията за изпълнение на договора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2.1.</w:t>
      </w:r>
      <w:proofErr w:type="spellStart"/>
      <w:r w:rsidRPr="002C333D">
        <w:rPr>
          <w:b/>
          <w:bCs/>
          <w:color w:val="000000"/>
        </w:rPr>
        <w:t>1</w:t>
      </w:r>
      <w:proofErr w:type="spellEnd"/>
      <w:r w:rsidRPr="002C333D">
        <w:rPr>
          <w:b/>
          <w:bCs/>
          <w:color w:val="000000"/>
        </w:rPr>
        <w:t>.</w:t>
      </w:r>
      <w:r w:rsidRPr="002C333D">
        <w:rPr>
          <w:bCs/>
          <w:color w:val="000000"/>
        </w:rPr>
        <w:t xml:space="preserve"> В случай на избор на участника за изпълнител на обществената поръчка, същият следва да представи преди подписването на договора, гаранция за изпълнението му в размер на 3% (три процента) от стойността на договора</w:t>
      </w:r>
      <w:r w:rsidR="00751C39">
        <w:rPr>
          <w:bCs/>
          <w:color w:val="000000"/>
        </w:rPr>
        <w:t xml:space="preserve"> без ДДС</w:t>
      </w:r>
      <w:r w:rsidRPr="002C333D">
        <w:rPr>
          <w:bCs/>
          <w:color w:val="000000"/>
        </w:rPr>
        <w:t>.</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2.1.2. </w:t>
      </w:r>
      <w:r w:rsidRPr="002C333D">
        <w:rPr>
          <w:bCs/>
          <w:color w:val="000000"/>
        </w:rPr>
        <w:t xml:space="preserve">Договорът за възлагане на обществената поръчка не се сключва преди спечелилият участник да представи гаранция за изпълнение. </w:t>
      </w:r>
    </w:p>
    <w:p w:rsidR="00FD3E67" w:rsidRDefault="00FD3E67" w:rsidP="003845F0">
      <w:pPr>
        <w:widowControl w:val="0"/>
        <w:autoSpaceDE w:val="0"/>
        <w:autoSpaceDN w:val="0"/>
        <w:spacing w:before="120" w:after="120"/>
        <w:ind w:right="-6"/>
        <w:jc w:val="both"/>
        <w:rPr>
          <w:bCs/>
          <w:color w:val="000000"/>
        </w:rPr>
      </w:pPr>
      <w:r w:rsidRPr="002C333D">
        <w:rPr>
          <w:b/>
          <w:bCs/>
          <w:color w:val="000000"/>
        </w:rPr>
        <w:tab/>
        <w:t>2.1.3.</w:t>
      </w:r>
      <w:r w:rsidRPr="002C333D">
        <w:rPr>
          <w:bCs/>
          <w:color w:val="000000"/>
        </w:rPr>
        <w:t xml:space="preserve"> Гаранция</w:t>
      </w:r>
      <w:r>
        <w:rPr>
          <w:bCs/>
          <w:color w:val="000000"/>
        </w:rPr>
        <w:t>та</w:t>
      </w:r>
      <w:r w:rsidRPr="002C333D">
        <w:rPr>
          <w:bCs/>
          <w:color w:val="000000"/>
        </w:rPr>
        <w:t xml:space="preserve"> за изпълнение </w:t>
      </w:r>
      <w:r>
        <w:rPr>
          <w:bCs/>
          <w:color w:val="000000"/>
        </w:rPr>
        <w:t xml:space="preserve">на поръчката в размер на 3% от общата цена на договора без ДДС, се представя в оригинал, в една от следните форми: депозит на парична сума по следната банкова сметка на Възложителя </w:t>
      </w:r>
      <w:r w:rsidRPr="00B00FE1">
        <w:rPr>
          <w:lang w:eastAsia="zh-CN"/>
        </w:rPr>
        <w:t xml:space="preserve">(администрацията на АПИ): (БНБ – централно управление, IBAN: BG03 BNBG 9661 3300 1659 03; BIC BNBG BGSD) </w:t>
      </w:r>
      <w:r>
        <w:rPr>
          <w:bCs/>
          <w:color w:val="000000"/>
        </w:rPr>
        <w:t xml:space="preserve">  или безусловна и неотменима </w:t>
      </w:r>
      <w:r w:rsidRPr="002C333D">
        <w:rPr>
          <w:bCs/>
          <w:color w:val="000000"/>
        </w:rPr>
        <w:t>банкова гаранция</w:t>
      </w:r>
      <w:r>
        <w:rPr>
          <w:bCs/>
          <w:color w:val="000000"/>
        </w:rPr>
        <w:t xml:space="preserve">, издадена в полза на Възложителя. </w:t>
      </w:r>
      <w:r w:rsidRPr="002C333D">
        <w:rPr>
          <w:bCs/>
          <w:color w:val="000000"/>
        </w:rPr>
        <w:t xml:space="preserve"> Участникът избира сам формата на гаранцията за изпълнение. Участникът, определен за </w:t>
      </w:r>
      <w:r w:rsidRPr="002C333D">
        <w:rPr>
          <w:bCs/>
          <w:color w:val="000000"/>
        </w:rPr>
        <w:lastRenderedPageBreak/>
        <w:t>изпълнител на обществената поръчка, представя банковата гаранция или платежния документ за внесената гар</w:t>
      </w:r>
      <w:r>
        <w:rPr>
          <w:bCs/>
          <w:color w:val="000000"/>
        </w:rPr>
        <w:t>анция за изпълнение на договора</w:t>
      </w:r>
      <w:r w:rsidRPr="002C333D">
        <w:rPr>
          <w:bCs/>
          <w:color w:val="000000"/>
        </w:rPr>
        <w:t xml:space="preserve"> при неговото сключване.</w:t>
      </w:r>
    </w:p>
    <w:p w:rsidR="00FD3E67" w:rsidRPr="002C333D" w:rsidRDefault="00FD3E67" w:rsidP="003845F0">
      <w:pPr>
        <w:widowControl w:val="0"/>
        <w:autoSpaceDE w:val="0"/>
        <w:autoSpaceDN w:val="0"/>
        <w:spacing w:before="120" w:after="120"/>
        <w:ind w:right="-6"/>
        <w:jc w:val="both"/>
        <w:rPr>
          <w:bCs/>
          <w:color w:val="000000"/>
        </w:rPr>
      </w:pPr>
      <w:r>
        <w:tab/>
      </w:r>
      <w:r w:rsidRPr="002C333D">
        <w:rPr>
          <w:b/>
          <w:bCs/>
          <w:color w:val="000000"/>
        </w:rPr>
        <w:t xml:space="preserve">2.1.4. </w:t>
      </w:r>
      <w:r w:rsidRPr="002C333D">
        <w:rPr>
          <w:bCs/>
          <w:color w:val="000000"/>
        </w:rPr>
        <w:t xml:space="preserve">Когато участникът избере гаранцията за изпълнение да бъде </w:t>
      </w:r>
      <w:r>
        <w:rPr>
          <w:bCs/>
          <w:color w:val="000000"/>
        </w:rPr>
        <w:t xml:space="preserve">под формата на </w:t>
      </w:r>
      <w:r w:rsidRPr="002C333D">
        <w:rPr>
          <w:bCs/>
          <w:color w:val="000000"/>
        </w:rPr>
        <w:t>банкова гаранция, същата се изготвя по Образец № 20</w:t>
      </w:r>
      <w:r>
        <w:rPr>
          <w:bCs/>
          <w:color w:val="000000"/>
        </w:rPr>
        <w:t xml:space="preserve"> от Документацията за участие</w:t>
      </w:r>
      <w:r w:rsidRPr="002C333D">
        <w:rPr>
          <w:bCs/>
          <w:color w:val="000000"/>
        </w:rPr>
        <w:t>, като в нея е изрично записано, че:</w:t>
      </w:r>
    </w:p>
    <w:p w:rsidR="00FD3E67" w:rsidRPr="002C333D" w:rsidRDefault="00FD3E67" w:rsidP="005B4056">
      <w:pPr>
        <w:widowControl w:val="0"/>
        <w:numPr>
          <w:ilvl w:val="0"/>
          <w:numId w:val="20"/>
        </w:numPr>
        <w:autoSpaceDE w:val="0"/>
        <w:autoSpaceDN w:val="0"/>
        <w:spacing w:before="120" w:after="120"/>
        <w:ind w:right="-6"/>
        <w:jc w:val="both"/>
        <w:rPr>
          <w:bCs/>
          <w:color w:val="000000"/>
        </w:rPr>
      </w:pPr>
      <w:r w:rsidRPr="002C333D">
        <w:rPr>
          <w:bCs/>
          <w:color w:val="000000"/>
        </w:rPr>
        <w:t>е безусловна и неотменима;</w:t>
      </w:r>
    </w:p>
    <w:p w:rsidR="00FD3E67" w:rsidRPr="002C333D" w:rsidRDefault="00FD3E67" w:rsidP="005B4056">
      <w:pPr>
        <w:widowControl w:val="0"/>
        <w:numPr>
          <w:ilvl w:val="0"/>
          <w:numId w:val="20"/>
        </w:numPr>
        <w:autoSpaceDE w:val="0"/>
        <w:autoSpaceDN w:val="0"/>
        <w:spacing w:before="120" w:after="120"/>
        <w:ind w:right="-6"/>
        <w:jc w:val="both"/>
        <w:rPr>
          <w:bCs/>
          <w:color w:val="000000"/>
        </w:rPr>
      </w:pPr>
      <w:r w:rsidRPr="002C333D">
        <w:rPr>
          <w:bCs/>
          <w:color w:val="000000"/>
        </w:rPr>
        <w:t>е в полза на Възложителя;</w:t>
      </w:r>
    </w:p>
    <w:p w:rsidR="00FD3E67" w:rsidRPr="002C333D" w:rsidRDefault="00FD3E67" w:rsidP="005B4056">
      <w:pPr>
        <w:widowControl w:val="0"/>
        <w:numPr>
          <w:ilvl w:val="0"/>
          <w:numId w:val="20"/>
        </w:numPr>
        <w:autoSpaceDE w:val="0"/>
        <w:autoSpaceDN w:val="0"/>
        <w:spacing w:before="120" w:after="120"/>
        <w:ind w:right="-6"/>
        <w:jc w:val="both"/>
        <w:rPr>
          <w:bCs/>
          <w:color w:val="000000"/>
        </w:rPr>
      </w:pPr>
      <w:r w:rsidRPr="002C333D">
        <w:rPr>
          <w:bCs/>
          <w:color w:val="000000"/>
        </w:rPr>
        <w:t xml:space="preserve">е със срок на валидност най – малко </w:t>
      </w:r>
      <w:r>
        <w:rPr>
          <w:bCs/>
          <w:color w:val="000000"/>
        </w:rPr>
        <w:t>30</w:t>
      </w:r>
      <w:r w:rsidRPr="002C333D">
        <w:rPr>
          <w:bCs/>
          <w:color w:val="000000"/>
        </w:rPr>
        <w:t xml:space="preserve"> дни след срока за изпълнение на договора;</w:t>
      </w:r>
    </w:p>
    <w:p w:rsidR="00FD3E67" w:rsidRPr="002C333D" w:rsidRDefault="00FD3E67" w:rsidP="005B4056">
      <w:pPr>
        <w:widowControl w:val="0"/>
        <w:numPr>
          <w:ilvl w:val="0"/>
          <w:numId w:val="20"/>
        </w:numPr>
        <w:autoSpaceDE w:val="0"/>
        <w:autoSpaceDN w:val="0"/>
        <w:spacing w:before="120" w:after="120"/>
        <w:ind w:right="-6"/>
        <w:jc w:val="both"/>
        <w:rPr>
          <w:bCs/>
          <w:color w:val="000000"/>
        </w:rPr>
      </w:pPr>
      <w:r w:rsidRPr="002C333D">
        <w:rPr>
          <w:bCs/>
          <w:color w:val="000000"/>
        </w:rPr>
        <w:t>има възможност за нейното усвояване на части.</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AB0864">
        <w:t>Гаранцията</w:t>
      </w:r>
      <w:r>
        <w:t xml:space="preserve"> за </w:t>
      </w:r>
      <w:proofErr w:type="spellStart"/>
      <w:r w:rsidRPr="004A762C">
        <w:rPr>
          <w:lang w:val="ru-RU"/>
        </w:rPr>
        <w:t>изпълнение</w:t>
      </w:r>
      <w:proofErr w:type="spellEnd"/>
      <w:r w:rsidRPr="007F31A5">
        <w:t xml:space="preserve"> може да бъде издадена и по образец на банката, съдържащ </w:t>
      </w:r>
      <w:r>
        <w:t>същите или по – добри условия за Възложителя</w:t>
      </w:r>
      <w:r w:rsidRPr="00AB0864">
        <w:t>, като в него е изрично</w:t>
      </w:r>
      <w:r w:rsidRPr="003E4F5E">
        <w:t xml:space="preserve"> записано, че гаранцията е безусловна и неотменима в полза на Възложителя.</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Задържане, усвояване и освобождаване на гаранцията за изпълнение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.1. </w:t>
      </w:r>
      <w:r w:rsidRPr="002C333D">
        <w:rPr>
          <w:bCs/>
          <w:color w:val="000000"/>
        </w:rPr>
        <w:t>Условията, при които гаранцията за изпълнение се задържа, усвоява или освобождава</w:t>
      </w:r>
      <w:r w:rsidRPr="00D9333E">
        <w:rPr>
          <w:bCs/>
          <w:color w:val="000000"/>
        </w:rPr>
        <w:t>,</w:t>
      </w:r>
      <w:r w:rsidRPr="002C333D">
        <w:rPr>
          <w:bCs/>
          <w:color w:val="000000"/>
        </w:rPr>
        <w:t xml:space="preserve"> се уреждат с договора за възлагане на обществената поръчка между възложителя и изпълнителя.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.2. </w:t>
      </w:r>
      <w:r w:rsidRPr="002C333D">
        <w:rPr>
          <w:bCs/>
          <w:color w:val="000000"/>
        </w:rPr>
        <w:t>Възложителят освобождава гаранцията за изпълнение без да дължи лихви за периода, през който средствата законно са престояли при него.</w:t>
      </w:r>
    </w:p>
    <w:p w:rsidR="00FD3E67" w:rsidRPr="002C333D" w:rsidRDefault="00FD3E67" w:rsidP="003845F0">
      <w:pPr>
        <w:pStyle w:val="Heading1"/>
        <w:shd w:val="clear" w:color="auto" w:fill="B8CCE4"/>
        <w:jc w:val="both"/>
        <w:rPr>
          <w:rFonts w:ascii="Times New Roman" w:hAnsi="Times New Roman"/>
          <w:sz w:val="24"/>
          <w:szCs w:val="24"/>
        </w:rPr>
      </w:pPr>
      <w:bookmarkStart w:id="330" w:name="_Toc252176784"/>
      <w:bookmarkStart w:id="331" w:name="_Toc254260425"/>
      <w:bookmarkStart w:id="332" w:name="_Toc255994169"/>
      <w:bookmarkStart w:id="333" w:name="_Toc324948856"/>
      <w:bookmarkStart w:id="334" w:name="_Toc348347224"/>
      <w:r w:rsidRPr="002C333D">
        <w:rPr>
          <w:rFonts w:ascii="Times New Roman" w:hAnsi="Times New Roman"/>
          <w:sz w:val="24"/>
          <w:szCs w:val="24"/>
        </w:rPr>
        <w:t>ГЛАВА ТРЕТА</w:t>
      </w:r>
      <w:bookmarkStart w:id="335" w:name="_Toc251847917"/>
      <w:bookmarkStart w:id="336" w:name="_Toc251850002"/>
      <w:bookmarkEnd w:id="330"/>
      <w:bookmarkEnd w:id="331"/>
      <w:bookmarkEnd w:id="332"/>
      <w:bookmarkEnd w:id="333"/>
      <w:bookmarkEnd w:id="334"/>
    </w:p>
    <w:p w:rsidR="00FD3E67" w:rsidRPr="002C333D" w:rsidRDefault="00FD3E67" w:rsidP="003845F0">
      <w:pPr>
        <w:pStyle w:val="Heading1"/>
        <w:shd w:val="clear" w:color="auto" w:fill="B8CCE4"/>
        <w:jc w:val="both"/>
        <w:rPr>
          <w:rFonts w:ascii="Times New Roman" w:hAnsi="Times New Roman"/>
          <w:sz w:val="24"/>
          <w:szCs w:val="24"/>
        </w:rPr>
      </w:pPr>
      <w:r w:rsidRPr="002C333D">
        <w:rPr>
          <w:rFonts w:ascii="Times New Roman" w:hAnsi="Times New Roman"/>
          <w:sz w:val="24"/>
          <w:szCs w:val="24"/>
        </w:rPr>
        <w:t xml:space="preserve"> </w:t>
      </w:r>
      <w:bookmarkStart w:id="337" w:name="_Toc252176785"/>
      <w:bookmarkStart w:id="338" w:name="_Toc254010932"/>
      <w:bookmarkStart w:id="339" w:name="_Toc254260426"/>
      <w:bookmarkStart w:id="340" w:name="_Toc255994170"/>
      <w:bookmarkStart w:id="341" w:name="_Toc255994801"/>
      <w:bookmarkStart w:id="342" w:name="_Toc264409377"/>
      <w:bookmarkStart w:id="343" w:name="_Toc324948857"/>
      <w:bookmarkStart w:id="344" w:name="_Toc348347225"/>
      <w:r w:rsidRPr="002C333D">
        <w:rPr>
          <w:rFonts w:ascii="Times New Roman" w:hAnsi="Times New Roman"/>
          <w:sz w:val="24"/>
          <w:szCs w:val="24"/>
        </w:rPr>
        <w:t>ПОДГОТОВКА И ПРЕДСТАВЯНЕ НА ОФЕРТАТА</w:t>
      </w:r>
      <w:bookmarkEnd w:id="335"/>
      <w:bookmarkEnd w:id="336"/>
      <w:bookmarkEnd w:id="337"/>
      <w:bookmarkEnd w:id="338"/>
      <w:bookmarkEnd w:id="339"/>
      <w:bookmarkEnd w:id="340"/>
      <w:bookmarkEnd w:id="341"/>
      <w:bookmarkEnd w:id="342"/>
      <w:bookmarkEnd w:id="343"/>
      <w:bookmarkEnd w:id="344"/>
    </w:p>
    <w:p w:rsidR="00FD3E67" w:rsidRPr="002C333D" w:rsidRDefault="00FD3E67" w:rsidP="003845F0">
      <w:pPr>
        <w:pStyle w:val="Heading1"/>
        <w:jc w:val="both"/>
        <w:rPr>
          <w:rFonts w:ascii="Times New Roman" w:hAnsi="Times New Roman"/>
          <w:sz w:val="24"/>
          <w:szCs w:val="24"/>
        </w:rPr>
      </w:pPr>
      <w:bookmarkStart w:id="345" w:name="_Toc252176786"/>
      <w:bookmarkStart w:id="346" w:name="_Toc254260427"/>
      <w:bookmarkStart w:id="347" w:name="_Toc255994171"/>
      <w:bookmarkStart w:id="348" w:name="_Toc324948858"/>
      <w:bookmarkStart w:id="349" w:name="_Toc348347226"/>
      <w:r w:rsidRPr="002C333D">
        <w:rPr>
          <w:rFonts w:ascii="Times New Roman" w:hAnsi="Times New Roman"/>
          <w:sz w:val="24"/>
          <w:szCs w:val="24"/>
        </w:rPr>
        <w:t>РАЗДЕЛ І</w:t>
      </w:r>
      <w:bookmarkStart w:id="350" w:name="_Toc251850004"/>
      <w:bookmarkEnd w:id="345"/>
      <w:bookmarkEnd w:id="346"/>
      <w:bookmarkEnd w:id="347"/>
      <w:bookmarkEnd w:id="348"/>
      <w:bookmarkEnd w:id="349"/>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351" w:name="_Toc252176787"/>
      <w:bookmarkStart w:id="352" w:name="_Toc254010934"/>
      <w:bookmarkStart w:id="353" w:name="_Toc254260428"/>
      <w:bookmarkStart w:id="354" w:name="_Toc255994172"/>
      <w:bookmarkStart w:id="355" w:name="_Toc255994803"/>
      <w:bookmarkStart w:id="356" w:name="_Toc261294427"/>
      <w:bookmarkStart w:id="357" w:name="_Toc261433447"/>
      <w:bookmarkStart w:id="358" w:name="_Toc264409379"/>
      <w:bookmarkStart w:id="359" w:name="_Toc324948859"/>
      <w:bookmarkStart w:id="360" w:name="_Toc348347227"/>
      <w:r w:rsidRPr="002C333D">
        <w:rPr>
          <w:rFonts w:ascii="Times New Roman" w:hAnsi="Times New Roman"/>
          <w:sz w:val="24"/>
          <w:szCs w:val="24"/>
        </w:rPr>
        <w:t>ЗАКУПУВАНЕ НА ДОКУМЕНТАЦИЯ ЗА УЧАСТИЕ</w:t>
      </w:r>
      <w:bookmarkEnd w:id="350"/>
      <w:bookmarkEnd w:id="351"/>
      <w:bookmarkEnd w:id="352"/>
      <w:bookmarkEnd w:id="353"/>
      <w:bookmarkEnd w:id="354"/>
      <w:bookmarkEnd w:id="355"/>
      <w:bookmarkEnd w:id="356"/>
      <w:bookmarkEnd w:id="357"/>
      <w:bookmarkEnd w:id="358"/>
      <w:bookmarkEnd w:id="359"/>
      <w:bookmarkEnd w:id="360"/>
    </w:p>
    <w:p w:rsidR="00FD3E67" w:rsidRPr="002C333D" w:rsidRDefault="00FD3E67" w:rsidP="003845F0">
      <w:pPr>
        <w:pStyle w:val="Heading2"/>
        <w:rPr>
          <w:sz w:val="24"/>
          <w:szCs w:val="24"/>
        </w:rPr>
      </w:pPr>
      <w:bookmarkStart w:id="361" w:name="_Toc252176788"/>
      <w:bookmarkStart w:id="362" w:name="_Toc254260429"/>
      <w:bookmarkStart w:id="363" w:name="_Toc255994173"/>
      <w:r w:rsidRPr="002C333D">
        <w:rPr>
          <w:sz w:val="24"/>
          <w:szCs w:val="24"/>
        </w:rPr>
        <w:tab/>
      </w:r>
      <w:bookmarkStart w:id="364" w:name="_Toc324948860"/>
      <w:bookmarkStart w:id="365" w:name="_Toc348347228"/>
      <w:r w:rsidRPr="002C333D">
        <w:rPr>
          <w:sz w:val="24"/>
          <w:szCs w:val="24"/>
        </w:rPr>
        <w:t>1. Условия за получаване на документацията за участие</w:t>
      </w:r>
      <w:bookmarkEnd w:id="361"/>
      <w:bookmarkEnd w:id="362"/>
      <w:bookmarkEnd w:id="363"/>
      <w:bookmarkEnd w:id="364"/>
      <w:bookmarkEnd w:id="365"/>
      <w:r w:rsidRPr="002C333D">
        <w:rPr>
          <w:sz w:val="24"/>
          <w:szCs w:val="24"/>
        </w:rPr>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w:t>
      </w:r>
      <w:r w:rsidRPr="002C333D">
        <w:rPr>
          <w:bCs/>
          <w:color w:val="000000"/>
        </w:rPr>
        <w:t xml:space="preserve"> Мястото и срокът за закупуване на документацията за участие са посочени в обявлението за откриване на настоящата процедура.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1.2. </w:t>
      </w:r>
      <w:r w:rsidRPr="002C333D">
        <w:rPr>
          <w:bCs/>
          <w:color w:val="000000"/>
        </w:rPr>
        <w:t>Наличието на валиден документ за закупена документация, издаден на името на участника</w:t>
      </w:r>
      <w:r w:rsidRPr="002C333D">
        <w:rPr>
          <w:rStyle w:val="FootnoteReference"/>
          <w:bCs/>
          <w:color w:val="000000"/>
        </w:rPr>
        <w:footnoteReference w:id="6"/>
      </w:r>
      <w:r w:rsidRPr="002C333D">
        <w:rPr>
          <w:bCs/>
          <w:color w:val="000000"/>
        </w:rPr>
        <w:t xml:space="preserve"> е условие за участие в настоящата процедура.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1.3. </w:t>
      </w:r>
      <w:r w:rsidRPr="002C333D">
        <w:rPr>
          <w:bCs/>
          <w:color w:val="000000"/>
        </w:rPr>
        <w:t>Документацията за участие може да се закупува до 10 дни преди изтичане на срока за подаване на офертите.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1.4. </w:t>
      </w:r>
      <w:r w:rsidRPr="002C333D">
        <w:rPr>
          <w:bCs/>
          <w:color w:val="000000"/>
        </w:rPr>
        <w:t>Лицата имат право да разгледат документацията, преди да я закупят.</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1.5.</w:t>
      </w:r>
      <w:r w:rsidRPr="002C333D">
        <w:rPr>
          <w:bCs/>
          <w:color w:val="000000"/>
        </w:rPr>
        <w:t xml:space="preserve"> Ако не е предоставен достъп до документацията на интернет-страницата на </w:t>
      </w:r>
      <w:r w:rsidRPr="002C333D">
        <w:rPr>
          <w:bCs/>
          <w:color w:val="000000"/>
        </w:rPr>
        <w:lastRenderedPageBreak/>
        <w:t xml:space="preserve">Агенция „Пътна инфраструктура”, предварителният преглед на документацията се извършва на мястото на закупуването й </w:t>
      </w:r>
      <w:r w:rsidRPr="00B73A95">
        <w:rPr>
          <w:bCs/>
        </w:rPr>
        <w:t xml:space="preserve">от </w:t>
      </w:r>
      <w:r w:rsidR="00607030" w:rsidRPr="00B73A95">
        <w:rPr>
          <w:bCs/>
        </w:rPr>
        <w:t>14</w:t>
      </w:r>
      <w:r w:rsidRPr="00B73A95">
        <w:rPr>
          <w:bCs/>
        </w:rPr>
        <w:t xml:space="preserve">:00 часа до </w:t>
      </w:r>
      <w:r w:rsidR="00607030" w:rsidRPr="00B73A95">
        <w:rPr>
          <w:bCs/>
        </w:rPr>
        <w:t>16</w:t>
      </w:r>
      <w:r w:rsidRPr="00B73A95">
        <w:rPr>
          <w:bCs/>
        </w:rPr>
        <w:t>:00 часа,</w:t>
      </w:r>
      <w:r w:rsidRPr="002C333D">
        <w:rPr>
          <w:bCs/>
          <w:color w:val="000000"/>
        </w:rPr>
        <w:t xml:space="preserve"> всеки работен ден.</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1.6. </w:t>
      </w:r>
      <w:r w:rsidRPr="002C333D">
        <w:rPr>
          <w:bCs/>
          <w:color w:val="000000"/>
        </w:rPr>
        <w:t>Документация за участие се предоставя след представяне на съответен валиден документ, че документацията е заплатена.</w:t>
      </w:r>
    </w:p>
    <w:p w:rsidR="00FD3E67" w:rsidRPr="002C333D" w:rsidRDefault="00FD3E67" w:rsidP="003845F0">
      <w:pPr>
        <w:pStyle w:val="Heading2"/>
        <w:rPr>
          <w:sz w:val="24"/>
          <w:szCs w:val="24"/>
        </w:rPr>
      </w:pPr>
      <w:bookmarkStart w:id="366" w:name="_Toc252176789"/>
      <w:bookmarkStart w:id="367" w:name="_Toc254260430"/>
      <w:bookmarkStart w:id="368" w:name="_Toc255994174"/>
      <w:r w:rsidRPr="002C333D">
        <w:rPr>
          <w:sz w:val="24"/>
          <w:szCs w:val="24"/>
        </w:rPr>
        <w:tab/>
      </w:r>
      <w:bookmarkStart w:id="369" w:name="_Toc324948861"/>
      <w:bookmarkStart w:id="370" w:name="_Toc348347229"/>
      <w:r w:rsidRPr="002C333D">
        <w:rPr>
          <w:sz w:val="24"/>
          <w:szCs w:val="24"/>
        </w:rPr>
        <w:t>2. Цена на документацията за участие</w:t>
      </w:r>
      <w:bookmarkEnd w:id="366"/>
      <w:bookmarkEnd w:id="367"/>
      <w:bookmarkEnd w:id="368"/>
      <w:bookmarkEnd w:id="369"/>
      <w:bookmarkEnd w:id="370"/>
      <w:r w:rsidRPr="002C333D">
        <w:rPr>
          <w:sz w:val="24"/>
          <w:szCs w:val="24"/>
        </w:rPr>
        <w:t xml:space="preserve"> </w:t>
      </w:r>
    </w:p>
    <w:p w:rsidR="00FD3E67" w:rsidRPr="002C333D" w:rsidRDefault="00FD3E67" w:rsidP="003845F0">
      <w:pPr>
        <w:widowControl w:val="0"/>
        <w:autoSpaceDE w:val="0"/>
        <w:autoSpaceDN w:val="0"/>
        <w:spacing w:before="120" w:after="120"/>
        <w:ind w:right="-6"/>
        <w:jc w:val="both"/>
        <w:rPr>
          <w:bCs/>
          <w:color w:val="FF0000"/>
        </w:rPr>
      </w:pPr>
      <w:r w:rsidRPr="002C333D">
        <w:rPr>
          <w:bCs/>
          <w:color w:val="000000"/>
        </w:rPr>
        <w:tab/>
        <w:t xml:space="preserve">Цената на настоящата документация е  </w:t>
      </w:r>
      <w:r>
        <w:rPr>
          <w:bCs/>
        </w:rPr>
        <w:t>1</w:t>
      </w:r>
      <w:r w:rsidRPr="002C333D">
        <w:rPr>
          <w:bCs/>
        </w:rPr>
        <w:t>0 (десет) лв.</w:t>
      </w:r>
      <w:r w:rsidRPr="002C333D">
        <w:rPr>
          <w:bCs/>
          <w:color w:val="FF0000"/>
        </w:rPr>
        <w:t xml:space="preserve"> </w:t>
      </w:r>
    </w:p>
    <w:p w:rsidR="00FD3E67" w:rsidRPr="002C333D" w:rsidRDefault="00FD3E67" w:rsidP="003845F0">
      <w:pPr>
        <w:pStyle w:val="Heading2"/>
        <w:rPr>
          <w:sz w:val="24"/>
          <w:szCs w:val="24"/>
        </w:rPr>
      </w:pPr>
      <w:bookmarkStart w:id="371" w:name="_Toc252176790"/>
      <w:bookmarkStart w:id="372" w:name="_Toc254260431"/>
      <w:bookmarkStart w:id="373" w:name="_Toc255994175"/>
      <w:r w:rsidRPr="002C333D">
        <w:rPr>
          <w:sz w:val="24"/>
          <w:szCs w:val="24"/>
        </w:rPr>
        <w:tab/>
      </w:r>
      <w:bookmarkStart w:id="374" w:name="_Toc324948862"/>
      <w:bookmarkStart w:id="375" w:name="_Toc348347230"/>
      <w:r w:rsidRPr="002C333D">
        <w:rPr>
          <w:sz w:val="24"/>
          <w:szCs w:val="24"/>
        </w:rPr>
        <w:t>3. Начин на плащане на документацията за участие</w:t>
      </w:r>
      <w:bookmarkEnd w:id="371"/>
      <w:bookmarkEnd w:id="372"/>
      <w:bookmarkEnd w:id="373"/>
      <w:bookmarkEnd w:id="374"/>
      <w:bookmarkEnd w:id="375"/>
      <w:r w:rsidRPr="002C333D">
        <w:rPr>
          <w:sz w:val="24"/>
          <w:szCs w:val="24"/>
        </w:rPr>
        <w:t xml:space="preserve"> </w:t>
      </w:r>
    </w:p>
    <w:p w:rsidR="00FD3E67" w:rsidRPr="002C333D" w:rsidRDefault="00FD3E67" w:rsidP="003845F0">
      <w:pPr>
        <w:spacing w:before="120" w:after="120"/>
        <w:jc w:val="both"/>
      </w:pPr>
      <w:r w:rsidRPr="002C333D">
        <w:rPr>
          <w:bCs/>
        </w:rPr>
        <w:tab/>
        <w:t xml:space="preserve">Сумата за закупуване на документацията за участие следва да бъде внесена в брой, в касата на Агенция „Пътна инфраструктура”, </w:t>
      </w:r>
      <w:r w:rsidRPr="000D4641">
        <w:rPr>
          <w:bCs/>
        </w:rPr>
        <w:t xml:space="preserve">всеки работен ден </w:t>
      </w:r>
      <w:r w:rsidRPr="00340275">
        <w:rPr>
          <w:bCs/>
        </w:rPr>
        <w:t xml:space="preserve">от 09:00 до 17:00 </w:t>
      </w:r>
      <w:r w:rsidRPr="000D4641">
        <w:rPr>
          <w:bCs/>
        </w:rPr>
        <w:t>часа</w:t>
      </w:r>
      <w:r>
        <w:rPr>
          <w:bCs/>
        </w:rPr>
        <w:t>, или по банков път на следната банкова сметка:</w:t>
      </w:r>
    </w:p>
    <w:p w:rsidR="00FD3E67" w:rsidRPr="002C333D" w:rsidRDefault="00FD3E67" w:rsidP="003845F0">
      <w:pPr>
        <w:spacing w:before="120" w:after="120"/>
        <w:ind w:firstLine="720"/>
        <w:jc w:val="both"/>
      </w:pPr>
      <w:r w:rsidRPr="002C333D">
        <w:t>Банка: БНБ</w:t>
      </w:r>
    </w:p>
    <w:p w:rsidR="00FD3E67" w:rsidRPr="002C333D" w:rsidRDefault="00FD3E67" w:rsidP="003845F0">
      <w:pPr>
        <w:spacing w:before="120" w:after="120"/>
        <w:ind w:firstLine="720"/>
        <w:jc w:val="both"/>
        <w:rPr>
          <w:iCs/>
        </w:rPr>
      </w:pPr>
      <w:r w:rsidRPr="002C333D">
        <w:t xml:space="preserve">IBAN: </w:t>
      </w:r>
      <w:r w:rsidRPr="00447799">
        <w:t>BG 66 BNBG 9661 3100 1659 01</w:t>
      </w:r>
    </w:p>
    <w:p w:rsidR="00FD3E67" w:rsidRPr="002C333D" w:rsidRDefault="00FD3E67" w:rsidP="003845F0">
      <w:pPr>
        <w:pStyle w:val="BodyTextIndent3"/>
        <w:spacing w:before="120"/>
        <w:ind w:left="0" w:firstLine="720"/>
        <w:jc w:val="both"/>
        <w:rPr>
          <w:sz w:val="24"/>
          <w:szCs w:val="24"/>
        </w:rPr>
      </w:pPr>
      <w:r w:rsidRPr="002C333D">
        <w:rPr>
          <w:sz w:val="24"/>
          <w:szCs w:val="24"/>
        </w:rPr>
        <w:t>BIC: BNBGBGSD</w:t>
      </w:r>
    </w:p>
    <w:p w:rsidR="00FD3E67" w:rsidRPr="002C333D" w:rsidRDefault="00FD3E67" w:rsidP="003845F0">
      <w:pPr>
        <w:pStyle w:val="Heading1"/>
        <w:jc w:val="both"/>
        <w:rPr>
          <w:rFonts w:ascii="Times New Roman" w:hAnsi="Times New Roman"/>
          <w:sz w:val="24"/>
          <w:szCs w:val="24"/>
        </w:rPr>
      </w:pPr>
      <w:bookmarkStart w:id="376" w:name="_Toc252176791"/>
      <w:bookmarkStart w:id="377" w:name="_Toc254260432"/>
      <w:bookmarkStart w:id="378" w:name="_Toc255994176"/>
      <w:bookmarkStart w:id="379" w:name="_Toc324948863"/>
      <w:bookmarkStart w:id="380" w:name="_Toc348347231"/>
      <w:r w:rsidRPr="002C333D">
        <w:rPr>
          <w:rFonts w:ascii="Times New Roman" w:hAnsi="Times New Roman"/>
          <w:sz w:val="24"/>
          <w:szCs w:val="24"/>
        </w:rPr>
        <w:t>РАЗДЕЛ ІІ</w:t>
      </w:r>
      <w:bookmarkStart w:id="381" w:name="_Toc251847924"/>
      <w:bookmarkStart w:id="382" w:name="_Toc251850009"/>
      <w:bookmarkEnd w:id="376"/>
      <w:bookmarkEnd w:id="377"/>
      <w:bookmarkEnd w:id="378"/>
      <w:bookmarkEnd w:id="379"/>
      <w:bookmarkEnd w:id="380"/>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383" w:name="_Toc252176792"/>
      <w:bookmarkStart w:id="384" w:name="_Toc254010939"/>
      <w:bookmarkStart w:id="385" w:name="_Toc254260433"/>
      <w:bookmarkStart w:id="386" w:name="_Toc255994177"/>
      <w:bookmarkStart w:id="387" w:name="_Toc255994808"/>
      <w:bookmarkStart w:id="388" w:name="_Toc261294432"/>
      <w:bookmarkStart w:id="389" w:name="_Toc261433452"/>
      <w:bookmarkStart w:id="390" w:name="_Toc324948864"/>
      <w:bookmarkStart w:id="391" w:name="_Toc348347232"/>
      <w:r w:rsidRPr="002C333D">
        <w:rPr>
          <w:rFonts w:ascii="Times New Roman" w:hAnsi="Times New Roman"/>
          <w:sz w:val="24"/>
          <w:szCs w:val="24"/>
        </w:rPr>
        <w:t>ПРОУЧВАНЕ НА ДОКУМЕНТАЦИЯТА ЗА УЧАСТИЕ</w:t>
      </w:r>
      <w:bookmarkEnd w:id="381"/>
      <w:bookmarkEnd w:id="382"/>
      <w:bookmarkEnd w:id="383"/>
      <w:bookmarkEnd w:id="384"/>
      <w:bookmarkEnd w:id="385"/>
      <w:bookmarkEnd w:id="386"/>
      <w:bookmarkEnd w:id="387"/>
      <w:bookmarkEnd w:id="388"/>
      <w:bookmarkEnd w:id="389"/>
      <w:bookmarkEnd w:id="390"/>
      <w:bookmarkEnd w:id="391"/>
    </w:p>
    <w:p w:rsidR="00FD3E67" w:rsidRPr="002C333D" w:rsidRDefault="00FD3E67" w:rsidP="003845F0">
      <w:pPr>
        <w:pStyle w:val="Heading2"/>
        <w:rPr>
          <w:sz w:val="24"/>
          <w:szCs w:val="24"/>
        </w:rPr>
      </w:pPr>
      <w:bookmarkStart w:id="392" w:name="_Toc252176793"/>
      <w:bookmarkStart w:id="393" w:name="_Toc254260434"/>
      <w:bookmarkStart w:id="394" w:name="_Toc255994178"/>
      <w:r w:rsidRPr="002C333D">
        <w:rPr>
          <w:sz w:val="24"/>
          <w:szCs w:val="24"/>
        </w:rPr>
        <w:tab/>
      </w:r>
      <w:bookmarkStart w:id="395" w:name="_Toc324948865"/>
      <w:bookmarkStart w:id="396" w:name="_Toc348347233"/>
      <w:r w:rsidRPr="002C333D">
        <w:rPr>
          <w:sz w:val="24"/>
          <w:szCs w:val="24"/>
        </w:rPr>
        <w:t>1. Отговорност за правилното разучаване на документацията</w:t>
      </w:r>
      <w:bookmarkEnd w:id="392"/>
      <w:bookmarkEnd w:id="393"/>
      <w:bookmarkEnd w:id="394"/>
      <w:bookmarkEnd w:id="395"/>
      <w:bookmarkEnd w:id="396"/>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 </w:t>
      </w:r>
      <w:r w:rsidRPr="002C333D">
        <w:rPr>
          <w:bCs/>
          <w:color w:val="000000"/>
        </w:rPr>
        <w:t xml:space="preserve">Участниците трябва да проучат всички указания и условия за участие, посочени в настоящата документация.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1.2. </w:t>
      </w:r>
      <w:r w:rsidRPr="002C333D">
        <w:rPr>
          <w:bCs/>
          <w:color w:val="000000"/>
        </w:rPr>
        <w:t>При изготвяне на офертата всеки участник трябва да се придържа точно към условията и формулярите,  обявени от възложителя.</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1.3.</w:t>
      </w:r>
      <w:r w:rsidRPr="002C333D">
        <w:rPr>
          <w:bCs/>
          <w:color w:val="000000"/>
        </w:rPr>
        <w:t xml:space="preserve"> Отговорността за правилното разучаване на документацията за участие се носи единствено от участниците.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1.4. </w:t>
      </w:r>
      <w:r w:rsidRPr="002C333D">
        <w:rPr>
          <w:bCs/>
          <w:color w:val="000000"/>
        </w:rPr>
        <w:t>Представянето на оферта задължава участника да приеме напълно всички изисквания и условия, посочени в тази документация, при спазване на ЗОП и ППЗОП.</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1.5. </w:t>
      </w:r>
      <w:r w:rsidRPr="002C333D">
        <w:rPr>
          <w:bCs/>
          <w:color w:val="000000"/>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поради несъответствие на офертата му с изискванията на възложителя.</w:t>
      </w:r>
    </w:p>
    <w:p w:rsidR="00FD3E67" w:rsidRPr="002C333D" w:rsidRDefault="00FD3E67" w:rsidP="003845F0">
      <w:pPr>
        <w:pStyle w:val="Heading2"/>
        <w:rPr>
          <w:sz w:val="24"/>
          <w:szCs w:val="24"/>
        </w:rPr>
      </w:pPr>
      <w:bookmarkStart w:id="397" w:name="_Toc252176794"/>
      <w:bookmarkStart w:id="398" w:name="_Toc254260435"/>
      <w:bookmarkStart w:id="399" w:name="_Toc255994179"/>
      <w:r w:rsidRPr="002C333D">
        <w:rPr>
          <w:sz w:val="24"/>
          <w:szCs w:val="24"/>
        </w:rPr>
        <w:tab/>
      </w:r>
      <w:bookmarkStart w:id="400" w:name="_Toc324948866"/>
      <w:bookmarkStart w:id="401" w:name="_Toc348347234"/>
      <w:r w:rsidRPr="002C333D">
        <w:rPr>
          <w:sz w:val="24"/>
          <w:szCs w:val="24"/>
        </w:rPr>
        <w:t>2. Разяснения по документацията за участие</w:t>
      </w:r>
      <w:bookmarkEnd w:id="397"/>
      <w:bookmarkEnd w:id="398"/>
      <w:bookmarkEnd w:id="399"/>
      <w:bookmarkEnd w:id="400"/>
      <w:bookmarkEnd w:id="401"/>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2.1.</w:t>
      </w:r>
      <w:r w:rsidRPr="002C333D">
        <w:rPr>
          <w:bCs/>
          <w:color w:val="000000"/>
        </w:rPr>
        <w:t xml:space="preserve"> Всеки участник може да поиска писмено от възложителя разяснения по документацията за участие до изтичане срока на нейното закупуване или получаване.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w:t>
      </w:r>
      <w:r w:rsidRPr="002C333D">
        <w:rPr>
          <w:bCs/>
          <w:color w:val="000000"/>
        </w:rPr>
        <w:t>Исканията за разяснения могат да бъдат правени не по–късно от 10 (десет) дни преди изтичане на срока за подаване на офертите.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2.3.</w:t>
      </w:r>
      <w:r w:rsidRPr="002C333D">
        <w:rPr>
          <w:bCs/>
          <w:color w:val="000000"/>
        </w:rPr>
        <w:t xml:space="preserve"> Възложителят е длъжен да отговори в 4-дневен срок от датата, на която е </w:t>
      </w:r>
      <w:r w:rsidRPr="002C333D">
        <w:rPr>
          <w:bCs/>
          <w:color w:val="000000"/>
        </w:rPr>
        <w:lastRenderedPageBreak/>
        <w:t xml:space="preserve">постъпило запитването.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2.4. </w:t>
      </w:r>
      <w:r w:rsidRPr="002C333D">
        <w:rPr>
          <w:bCs/>
          <w:color w:val="000000"/>
        </w:rPr>
        <w:t>Възложителят изпраща разяснението до всички лица, които са получили документация за участие и са посочили адрес за кореспонденция, без да отбелязва в отговора лицето, направило запитването.</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2.5. </w:t>
      </w:r>
      <w:r w:rsidRPr="002C333D">
        <w:rPr>
          <w:bCs/>
          <w:color w:val="000000"/>
        </w:rPr>
        <w:t>Разяснението се прилага и към документацията, която предстои да се предоставя на други кандидати или участници.</w:t>
      </w:r>
      <w:bookmarkStart w:id="402" w:name="to_paragraph_id6225755"/>
      <w:bookmarkEnd w:id="402"/>
    </w:p>
    <w:p w:rsidR="00FD3E67" w:rsidRPr="002C333D" w:rsidRDefault="00FD3E67" w:rsidP="003845F0">
      <w:pPr>
        <w:widowControl w:val="0"/>
        <w:autoSpaceDE w:val="0"/>
        <w:autoSpaceDN w:val="0"/>
        <w:spacing w:before="120" w:after="120"/>
        <w:ind w:right="-6"/>
        <w:jc w:val="both"/>
        <w:rPr>
          <w:bCs/>
          <w:color w:val="000000"/>
        </w:rPr>
      </w:pPr>
    </w:p>
    <w:p w:rsidR="00FD3E67" w:rsidRPr="002C333D" w:rsidRDefault="00FD3E67" w:rsidP="003845F0">
      <w:pPr>
        <w:pStyle w:val="Heading1"/>
        <w:jc w:val="both"/>
        <w:rPr>
          <w:rFonts w:ascii="Times New Roman" w:hAnsi="Times New Roman"/>
          <w:sz w:val="24"/>
          <w:szCs w:val="24"/>
        </w:rPr>
      </w:pPr>
      <w:bookmarkStart w:id="403" w:name="_Toc252176795"/>
      <w:bookmarkStart w:id="404" w:name="_Toc254260436"/>
      <w:bookmarkStart w:id="405" w:name="_Toc255994180"/>
      <w:bookmarkStart w:id="406" w:name="_Toc324948867"/>
      <w:bookmarkStart w:id="407" w:name="_Toc348347235"/>
      <w:r w:rsidRPr="002C333D">
        <w:rPr>
          <w:rFonts w:ascii="Times New Roman" w:hAnsi="Times New Roman"/>
          <w:sz w:val="24"/>
          <w:szCs w:val="24"/>
        </w:rPr>
        <w:t>РАЗДЕЛ ІІІ</w:t>
      </w:r>
      <w:bookmarkStart w:id="408" w:name="_Toc251847928"/>
      <w:bookmarkEnd w:id="403"/>
      <w:bookmarkEnd w:id="404"/>
      <w:bookmarkEnd w:id="405"/>
      <w:bookmarkEnd w:id="406"/>
      <w:bookmarkEnd w:id="407"/>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409" w:name="_Toc252176796"/>
      <w:bookmarkStart w:id="410" w:name="_Toc254260437"/>
      <w:bookmarkStart w:id="411" w:name="_Toc255994181"/>
      <w:bookmarkStart w:id="412" w:name="_Toc255994812"/>
      <w:bookmarkStart w:id="413" w:name="_Toc261433456"/>
      <w:bookmarkStart w:id="414" w:name="_Toc264409388"/>
      <w:bookmarkStart w:id="415" w:name="_Toc324948868"/>
      <w:bookmarkStart w:id="416" w:name="_Toc348347236"/>
      <w:r w:rsidRPr="002C333D">
        <w:rPr>
          <w:rFonts w:ascii="Times New Roman" w:hAnsi="Times New Roman"/>
          <w:sz w:val="24"/>
          <w:szCs w:val="24"/>
        </w:rPr>
        <w:t>ФОРМАЛНИ ИЗИСКВАНИЯ КЪМ ОФЕРТАТА</w:t>
      </w:r>
      <w:bookmarkEnd w:id="408"/>
      <w:bookmarkEnd w:id="409"/>
      <w:bookmarkEnd w:id="410"/>
      <w:bookmarkEnd w:id="411"/>
      <w:bookmarkEnd w:id="412"/>
      <w:bookmarkEnd w:id="413"/>
      <w:bookmarkEnd w:id="414"/>
      <w:bookmarkEnd w:id="415"/>
      <w:bookmarkEnd w:id="416"/>
    </w:p>
    <w:p w:rsidR="00FD3E67" w:rsidRPr="002C333D" w:rsidRDefault="00FD3E67" w:rsidP="003845F0">
      <w:pPr>
        <w:pStyle w:val="Heading2"/>
        <w:rPr>
          <w:sz w:val="24"/>
          <w:szCs w:val="24"/>
        </w:rPr>
      </w:pPr>
      <w:bookmarkStart w:id="417" w:name="_Toc252176797"/>
      <w:bookmarkStart w:id="418" w:name="_Toc254260438"/>
      <w:bookmarkStart w:id="419" w:name="_Toc255994182"/>
      <w:r w:rsidRPr="002C333D">
        <w:rPr>
          <w:sz w:val="24"/>
          <w:szCs w:val="24"/>
        </w:rPr>
        <w:tab/>
      </w:r>
      <w:bookmarkStart w:id="420" w:name="_Toc324948869"/>
      <w:bookmarkStart w:id="421" w:name="_Toc348347237"/>
      <w:r w:rsidRPr="002C333D">
        <w:rPr>
          <w:sz w:val="24"/>
          <w:szCs w:val="24"/>
        </w:rPr>
        <w:t>1. Език на офертата</w:t>
      </w:r>
      <w:bookmarkEnd w:id="417"/>
      <w:bookmarkEnd w:id="418"/>
      <w:bookmarkEnd w:id="419"/>
      <w:bookmarkEnd w:id="420"/>
      <w:bookmarkEnd w:id="421"/>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proofErr w:type="spellStart"/>
      <w:r w:rsidRPr="002C333D">
        <w:rPr>
          <w:b/>
          <w:bCs/>
          <w:color w:val="000000"/>
        </w:rPr>
        <w:t>1</w:t>
      </w:r>
      <w:proofErr w:type="spellEnd"/>
      <w:r w:rsidRPr="002C333D">
        <w:rPr>
          <w:b/>
          <w:bCs/>
          <w:color w:val="000000"/>
        </w:rPr>
        <w:t xml:space="preserve">. </w:t>
      </w:r>
      <w:r w:rsidRPr="002C333D">
        <w:rPr>
          <w:bCs/>
          <w:color w:val="000000"/>
        </w:rPr>
        <w:t xml:space="preserve">Офертата и всички приложения към нея се представят на български език.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1.2. </w:t>
      </w:r>
      <w:r w:rsidRPr="002C333D">
        <w:rPr>
          <w:bCs/>
          <w:color w:val="000000"/>
        </w:rPr>
        <w:t xml:space="preserve">Всички документи в офертата, които не са на български език се представят и в превод. </w:t>
      </w:r>
    </w:p>
    <w:p w:rsidR="00FD3E67" w:rsidRPr="002C333D" w:rsidRDefault="00FD3E67" w:rsidP="003845F0">
      <w:pPr>
        <w:pStyle w:val="Heading2"/>
        <w:rPr>
          <w:sz w:val="24"/>
          <w:szCs w:val="24"/>
        </w:rPr>
      </w:pPr>
      <w:bookmarkStart w:id="422" w:name="_Toc252176798"/>
      <w:bookmarkStart w:id="423" w:name="_Toc254260439"/>
      <w:bookmarkStart w:id="424" w:name="_Toc255994183"/>
      <w:r w:rsidRPr="002C333D">
        <w:rPr>
          <w:sz w:val="24"/>
          <w:szCs w:val="24"/>
        </w:rPr>
        <w:tab/>
      </w:r>
      <w:bookmarkStart w:id="425" w:name="_Toc324948870"/>
      <w:bookmarkStart w:id="426" w:name="_Toc348347238"/>
      <w:r w:rsidRPr="002C333D">
        <w:rPr>
          <w:sz w:val="24"/>
          <w:szCs w:val="24"/>
        </w:rPr>
        <w:t>2. Изисквания към преводите</w:t>
      </w:r>
      <w:bookmarkEnd w:id="422"/>
      <w:bookmarkEnd w:id="423"/>
      <w:bookmarkEnd w:id="424"/>
      <w:bookmarkEnd w:id="425"/>
      <w:bookmarkEnd w:id="426"/>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2.1. </w:t>
      </w:r>
      <w:r w:rsidRPr="002C333D">
        <w:rPr>
          <w:bCs/>
          <w:color w:val="000000"/>
        </w:rPr>
        <w:t>Преводът на документа за регистрация на чуждестранните участници/документа за самоличност на физическите лица следва да е в официален превод.</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w:t>
      </w:r>
      <w:r w:rsidRPr="002C333D">
        <w:rPr>
          <w:bCs/>
          <w:color w:val="000000"/>
        </w:rPr>
        <w:t>Всички документи, извън този по т. 2.1. се представят в превод.</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2.3. </w:t>
      </w:r>
      <w:r w:rsidRPr="002C333D">
        <w:rPr>
          <w:bCs/>
          <w:color w:val="000000"/>
        </w:rPr>
        <w:t>При наличие на документи в офертата, които не отговарят на изискванията на тази точка, комисията изисква от участника да представи документите в съответствие с изискванията.</w:t>
      </w:r>
    </w:p>
    <w:p w:rsidR="00FD3E67" w:rsidRPr="002C333D" w:rsidRDefault="00FD3E67" w:rsidP="003845F0">
      <w:pPr>
        <w:pStyle w:val="Heading2"/>
        <w:rPr>
          <w:sz w:val="24"/>
          <w:szCs w:val="24"/>
        </w:rPr>
      </w:pPr>
      <w:bookmarkStart w:id="427" w:name="_Toc252176799"/>
      <w:bookmarkStart w:id="428" w:name="_Toc254260440"/>
      <w:bookmarkStart w:id="429" w:name="_Toc255994184"/>
      <w:r w:rsidRPr="002C333D">
        <w:rPr>
          <w:sz w:val="24"/>
          <w:szCs w:val="24"/>
        </w:rPr>
        <w:tab/>
      </w:r>
      <w:bookmarkStart w:id="430" w:name="_Toc324948871"/>
      <w:bookmarkStart w:id="431" w:name="_Toc348347239"/>
      <w:r w:rsidRPr="002C333D">
        <w:rPr>
          <w:sz w:val="24"/>
          <w:szCs w:val="24"/>
        </w:rPr>
        <w:t>3. Копия на документи</w:t>
      </w:r>
      <w:bookmarkEnd w:id="427"/>
      <w:bookmarkEnd w:id="428"/>
      <w:bookmarkEnd w:id="429"/>
      <w:bookmarkEnd w:id="430"/>
      <w:bookmarkEnd w:id="431"/>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3.1. </w:t>
      </w:r>
      <w:r w:rsidRPr="002C333D">
        <w:rPr>
          <w:bCs/>
          <w:color w:val="000000"/>
        </w:rPr>
        <w:t>В случаите когато Възложителят изисква нотариална заверка на определен документ или представянето му в оригинал, това е изрично посочено на съответното място в настоящата документация.</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3.2. </w:t>
      </w:r>
      <w:r w:rsidRPr="002C333D">
        <w:rPr>
          <w:bCs/>
          <w:color w:val="000000"/>
        </w:rPr>
        <w:t>Във всички случаи, освен тези по т. 3.1., копията от документите, приложени към оригинала на офертата на участника, се представят заверени „Вярно с оригинала”, от лицето с представителна власт и подпечатани с печата на участника, или заверен от изрично упълномощено за целта лице (като се прилага и съответното пълномощно).</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3.</w:t>
      </w:r>
      <w:proofErr w:type="spellStart"/>
      <w:r w:rsidRPr="002C333D">
        <w:rPr>
          <w:b/>
          <w:bCs/>
          <w:color w:val="000000"/>
        </w:rPr>
        <w:t>3</w:t>
      </w:r>
      <w:proofErr w:type="spellEnd"/>
      <w:r w:rsidRPr="002C333D">
        <w:rPr>
          <w:b/>
          <w:bCs/>
          <w:color w:val="000000"/>
        </w:rPr>
        <w:t xml:space="preserve">. </w:t>
      </w:r>
      <w:r w:rsidRPr="002C333D">
        <w:rPr>
          <w:bCs/>
          <w:color w:val="000000"/>
        </w:rPr>
        <w:t>Всички декларации и образци, съгласно настоящата документация се представят в оригинал, подписани от съответното задължено лице.</w:t>
      </w:r>
    </w:p>
    <w:p w:rsidR="00FD3E67" w:rsidRPr="002C333D" w:rsidRDefault="00FD3E67" w:rsidP="003845F0">
      <w:pPr>
        <w:pStyle w:val="Heading2"/>
        <w:rPr>
          <w:sz w:val="24"/>
          <w:szCs w:val="24"/>
        </w:rPr>
      </w:pPr>
      <w:bookmarkStart w:id="432" w:name="_Toc252176800"/>
      <w:bookmarkStart w:id="433" w:name="_Toc254260441"/>
      <w:bookmarkStart w:id="434" w:name="_Toc255994185"/>
      <w:r w:rsidRPr="002C333D">
        <w:rPr>
          <w:sz w:val="24"/>
          <w:szCs w:val="24"/>
        </w:rPr>
        <w:tab/>
      </w:r>
      <w:bookmarkStart w:id="435" w:name="_Toc324948872"/>
      <w:bookmarkStart w:id="436" w:name="_Toc348347240"/>
      <w:r w:rsidRPr="002C333D">
        <w:rPr>
          <w:sz w:val="24"/>
          <w:szCs w:val="24"/>
        </w:rPr>
        <w:t>4. Други формални изисквания</w:t>
      </w:r>
      <w:bookmarkEnd w:id="432"/>
      <w:bookmarkEnd w:id="433"/>
      <w:bookmarkEnd w:id="434"/>
      <w:bookmarkEnd w:id="435"/>
      <w:bookmarkEnd w:id="436"/>
    </w:p>
    <w:p w:rsidR="00FD3E67" w:rsidRPr="002C333D" w:rsidRDefault="00FD3E67" w:rsidP="003845F0">
      <w:pPr>
        <w:widowControl w:val="0"/>
        <w:tabs>
          <w:tab w:val="left" w:pos="270"/>
        </w:tabs>
        <w:autoSpaceDE w:val="0"/>
        <w:autoSpaceDN w:val="0"/>
        <w:spacing w:before="120" w:after="120"/>
        <w:ind w:right="-6" w:firstLine="709"/>
        <w:jc w:val="both"/>
        <w:rPr>
          <w:bCs/>
          <w:color w:val="000000"/>
        </w:rPr>
      </w:pPr>
      <w:r w:rsidRPr="002C333D">
        <w:rPr>
          <w:b/>
          <w:bCs/>
          <w:color w:val="000000"/>
        </w:rPr>
        <w:tab/>
        <w:t xml:space="preserve">4.1. </w:t>
      </w:r>
      <w:r w:rsidRPr="002C333D">
        <w:rPr>
          <w:bCs/>
          <w:color w:val="000000"/>
        </w:rPr>
        <w:t>По документите в офертата не се допускат никакви вписвания между редовете, изтривания или корекции.</w:t>
      </w:r>
    </w:p>
    <w:p w:rsidR="00FD3E67" w:rsidRPr="002C333D" w:rsidRDefault="00FD3E67" w:rsidP="003845F0">
      <w:pPr>
        <w:widowControl w:val="0"/>
        <w:tabs>
          <w:tab w:val="left" w:pos="270"/>
        </w:tabs>
        <w:autoSpaceDE w:val="0"/>
        <w:autoSpaceDN w:val="0"/>
        <w:spacing w:before="120" w:after="120"/>
        <w:ind w:right="-6" w:firstLine="709"/>
        <w:jc w:val="both"/>
        <w:rPr>
          <w:bCs/>
          <w:color w:val="000000"/>
        </w:rPr>
      </w:pPr>
      <w:r w:rsidRPr="002C333D">
        <w:rPr>
          <w:b/>
          <w:bCs/>
          <w:color w:val="000000"/>
        </w:rPr>
        <w:tab/>
        <w:t xml:space="preserve">4.2. </w:t>
      </w:r>
      <w:r w:rsidRPr="002C333D">
        <w:rPr>
          <w:bCs/>
          <w:color w:val="000000"/>
        </w:rPr>
        <w:t>Всички страници в офертата следва да са последователно номерирани.</w:t>
      </w:r>
    </w:p>
    <w:p w:rsidR="00FD3E67" w:rsidRPr="002C333D" w:rsidRDefault="00FD3E67" w:rsidP="003845F0">
      <w:pPr>
        <w:widowControl w:val="0"/>
        <w:tabs>
          <w:tab w:val="left" w:pos="270"/>
        </w:tabs>
        <w:autoSpaceDE w:val="0"/>
        <w:autoSpaceDN w:val="0"/>
        <w:spacing w:before="120" w:after="120"/>
        <w:ind w:right="-6" w:firstLine="709"/>
        <w:jc w:val="both"/>
        <w:rPr>
          <w:bCs/>
          <w:color w:val="000000"/>
        </w:rPr>
      </w:pPr>
      <w:r w:rsidRPr="002C333D">
        <w:rPr>
          <w:b/>
          <w:bCs/>
          <w:color w:val="000000"/>
        </w:rPr>
        <w:lastRenderedPageBreak/>
        <w:tab/>
        <w:t>4.3.</w:t>
      </w:r>
      <w:r w:rsidRPr="002C333D">
        <w:rPr>
          <w:bCs/>
          <w:color w:val="000000"/>
        </w:rPr>
        <w:t xml:space="preserve"> Документите в офертата следва да са описани и подредени по реда на списъка, посочен в Раздел V „Съдържание на офертата”. </w:t>
      </w:r>
    </w:p>
    <w:p w:rsidR="00FD3E67" w:rsidRPr="002C333D" w:rsidRDefault="00FD3E67" w:rsidP="003845F0">
      <w:pPr>
        <w:widowControl w:val="0"/>
        <w:tabs>
          <w:tab w:val="left" w:pos="270"/>
        </w:tabs>
        <w:autoSpaceDE w:val="0"/>
        <w:autoSpaceDN w:val="0"/>
        <w:spacing w:before="120" w:after="120"/>
        <w:ind w:right="-6"/>
        <w:jc w:val="both"/>
        <w:rPr>
          <w:b/>
          <w:bCs/>
          <w:color w:val="000000"/>
        </w:rPr>
      </w:pPr>
    </w:p>
    <w:p w:rsidR="00FD3E67" w:rsidRPr="002C333D" w:rsidRDefault="00FD3E67" w:rsidP="003845F0">
      <w:pPr>
        <w:pStyle w:val="Heading1"/>
        <w:jc w:val="both"/>
        <w:rPr>
          <w:rFonts w:ascii="Times New Roman" w:hAnsi="Times New Roman"/>
          <w:sz w:val="24"/>
          <w:szCs w:val="24"/>
        </w:rPr>
      </w:pPr>
      <w:bookmarkStart w:id="437" w:name="_Toc252176801"/>
      <w:bookmarkStart w:id="438" w:name="_Toc254260442"/>
      <w:bookmarkStart w:id="439" w:name="_Toc255994186"/>
      <w:bookmarkStart w:id="440" w:name="_Toc324948873"/>
      <w:bookmarkStart w:id="441" w:name="_Toc348347241"/>
      <w:r w:rsidRPr="002C333D">
        <w:rPr>
          <w:rFonts w:ascii="Times New Roman" w:hAnsi="Times New Roman"/>
          <w:sz w:val="24"/>
          <w:szCs w:val="24"/>
        </w:rPr>
        <w:t>РАЗДЕЛ ІV</w:t>
      </w:r>
      <w:bookmarkStart w:id="442" w:name="_Toc251847934"/>
      <w:bookmarkStart w:id="443" w:name="_Toc251850019"/>
      <w:bookmarkEnd w:id="437"/>
      <w:bookmarkEnd w:id="438"/>
      <w:bookmarkEnd w:id="439"/>
      <w:bookmarkEnd w:id="440"/>
      <w:bookmarkEnd w:id="441"/>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444" w:name="_Toc252176802"/>
      <w:bookmarkStart w:id="445" w:name="_Toc254260443"/>
      <w:bookmarkStart w:id="446" w:name="_Toc255994187"/>
      <w:bookmarkStart w:id="447" w:name="_Toc255994818"/>
      <w:bookmarkStart w:id="448" w:name="_Toc261433462"/>
      <w:bookmarkStart w:id="449" w:name="_Toc264409394"/>
      <w:bookmarkStart w:id="450" w:name="_Toc324948874"/>
      <w:bookmarkStart w:id="451" w:name="_Toc348347242"/>
      <w:r w:rsidRPr="002C333D">
        <w:rPr>
          <w:rFonts w:ascii="Times New Roman" w:hAnsi="Times New Roman"/>
          <w:sz w:val="24"/>
          <w:szCs w:val="24"/>
        </w:rPr>
        <w:t>ДРУГИ ИЗИСКВАНИЯ ПРИ ПРЕДСТАВЯНЕТО НА ОФЕРТИТЕ</w:t>
      </w:r>
      <w:bookmarkEnd w:id="442"/>
      <w:bookmarkEnd w:id="443"/>
      <w:bookmarkEnd w:id="444"/>
      <w:bookmarkEnd w:id="445"/>
      <w:bookmarkEnd w:id="446"/>
      <w:bookmarkEnd w:id="447"/>
      <w:bookmarkEnd w:id="448"/>
      <w:bookmarkEnd w:id="449"/>
      <w:bookmarkEnd w:id="450"/>
      <w:bookmarkEnd w:id="451"/>
    </w:p>
    <w:p w:rsidR="00FD3E67" w:rsidRPr="002C333D" w:rsidRDefault="00FD3E67" w:rsidP="003845F0">
      <w:pPr>
        <w:pStyle w:val="Heading2"/>
        <w:rPr>
          <w:sz w:val="24"/>
          <w:szCs w:val="24"/>
        </w:rPr>
      </w:pPr>
      <w:bookmarkStart w:id="452" w:name="_Toc252176803"/>
      <w:bookmarkStart w:id="453" w:name="_Toc254260444"/>
      <w:bookmarkStart w:id="454" w:name="_Toc255994188"/>
      <w:r w:rsidRPr="002C333D">
        <w:rPr>
          <w:sz w:val="24"/>
          <w:szCs w:val="24"/>
        </w:rPr>
        <w:tab/>
      </w:r>
      <w:bookmarkStart w:id="455" w:name="_Toc324948875"/>
      <w:bookmarkStart w:id="456" w:name="_Toc348347243"/>
      <w:r w:rsidRPr="002C333D">
        <w:rPr>
          <w:sz w:val="24"/>
          <w:szCs w:val="24"/>
        </w:rPr>
        <w:t>1. Конфиденциална информация</w:t>
      </w:r>
      <w:bookmarkEnd w:id="452"/>
      <w:bookmarkEnd w:id="453"/>
      <w:bookmarkEnd w:id="454"/>
      <w:bookmarkEnd w:id="455"/>
      <w:bookmarkEnd w:id="456"/>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t xml:space="preserve">При подаване на офертата всеки участник може да посочи коя част от нея има конфиденциален характер и да изисква от възложителя да не я разкрива.  </w:t>
      </w:r>
    </w:p>
    <w:p w:rsidR="00FD3E67" w:rsidRPr="002C333D" w:rsidRDefault="00FD3E67" w:rsidP="003845F0">
      <w:pPr>
        <w:pStyle w:val="Heading2"/>
        <w:rPr>
          <w:sz w:val="24"/>
          <w:szCs w:val="24"/>
        </w:rPr>
      </w:pPr>
      <w:bookmarkStart w:id="457" w:name="_Toc252176804"/>
      <w:bookmarkStart w:id="458" w:name="_Toc254260445"/>
      <w:bookmarkStart w:id="459" w:name="_Toc255994189"/>
      <w:r w:rsidRPr="002C333D">
        <w:rPr>
          <w:sz w:val="24"/>
          <w:szCs w:val="24"/>
        </w:rPr>
        <w:tab/>
      </w:r>
      <w:bookmarkStart w:id="460" w:name="_Toc324948876"/>
      <w:bookmarkStart w:id="461" w:name="_Toc348347244"/>
      <w:r w:rsidRPr="002C333D">
        <w:rPr>
          <w:sz w:val="24"/>
          <w:szCs w:val="24"/>
        </w:rPr>
        <w:t>2. Допълване и оттегляне на офертата</w:t>
      </w:r>
      <w:bookmarkEnd w:id="457"/>
      <w:bookmarkEnd w:id="458"/>
      <w:bookmarkEnd w:id="459"/>
      <w:bookmarkEnd w:id="460"/>
      <w:bookmarkEnd w:id="461"/>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2.1. </w:t>
      </w:r>
      <w:r w:rsidRPr="002C333D">
        <w:rPr>
          <w:bCs/>
          <w:color w:val="000000"/>
        </w:rPr>
        <w:t>До изтичане на срока за подаване на офертите всеки участник в процедурата може да промени, допълни или оттегли офертата си.</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w:t>
      </w:r>
      <w:r w:rsidRPr="002C333D">
        <w:rPr>
          <w:bCs/>
          <w:color w:val="000000"/>
        </w:rPr>
        <w:t>Оттеглянето на офертата прекратява по-нататъшното участие на участника в процедурата.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2.3. </w:t>
      </w:r>
      <w:r w:rsidRPr="002C333D">
        <w:rPr>
          <w:bCs/>
          <w:color w:val="000000"/>
        </w:rPr>
        <w:t xml:space="preserve">Допълнението и промяната на офертата трябва да отговарят на изискванията и условията за представяне на оферта, като върху плика бъде отбелязан и текст: </w:t>
      </w:r>
      <w:r w:rsidRPr="002C333D">
        <w:rPr>
          <w:bCs/>
          <w:i/>
          <w:color w:val="000000"/>
        </w:rPr>
        <w:t>“Допълнение/Промяна на оферта с входящ номер...........”.</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2.4. </w:t>
      </w:r>
      <w:r w:rsidRPr="00D9333E">
        <w:rPr>
          <w:b/>
          <w:bCs/>
          <w:color w:val="000000"/>
        </w:rPr>
        <w:t xml:space="preserve"> </w:t>
      </w:r>
      <w:r w:rsidRPr="002C333D">
        <w:rPr>
          <w:bCs/>
          <w:color w:val="000000"/>
        </w:rPr>
        <w:t xml:space="preserve">Всеки участник в процедурата има право да представи само една оферта. </w:t>
      </w:r>
    </w:p>
    <w:p w:rsidR="00FD3E67" w:rsidRDefault="00FD3E67" w:rsidP="00A32D2D">
      <w:pPr>
        <w:widowControl w:val="0"/>
        <w:autoSpaceDE w:val="0"/>
        <w:autoSpaceDN w:val="0"/>
        <w:spacing w:before="120" w:after="120"/>
        <w:ind w:right="-6"/>
        <w:jc w:val="both"/>
        <w:rPr>
          <w:bCs/>
          <w:color w:val="000000"/>
        </w:rPr>
      </w:pPr>
      <w:r w:rsidRPr="002C333D">
        <w:rPr>
          <w:b/>
          <w:bCs/>
          <w:color w:val="000000"/>
        </w:rPr>
        <w:tab/>
        <w:t xml:space="preserve">2.5. </w:t>
      </w:r>
      <w:r w:rsidRPr="002C333D">
        <w:rPr>
          <w:bCs/>
          <w:color w:val="000000"/>
        </w:rPr>
        <w:t>Участник, който е представил повече от една оферта се отстранява от участие в процедурата за възлагане на настоящата обществена поръчка.</w:t>
      </w:r>
    </w:p>
    <w:p w:rsidR="00FD3E67" w:rsidRPr="00494B73" w:rsidRDefault="00FD3E67" w:rsidP="00494B73">
      <w:pPr>
        <w:widowControl w:val="0"/>
        <w:autoSpaceDE w:val="0"/>
        <w:autoSpaceDN w:val="0"/>
        <w:spacing w:before="120" w:after="120"/>
        <w:ind w:right="-6"/>
        <w:jc w:val="both"/>
        <w:rPr>
          <w:bCs/>
          <w:color w:val="000000"/>
        </w:rPr>
      </w:pPr>
      <w:r>
        <w:tab/>
      </w:r>
      <w:bookmarkStart w:id="462" w:name="_Toc252176805"/>
      <w:bookmarkStart w:id="463" w:name="_Toc254260446"/>
      <w:bookmarkStart w:id="464" w:name="_Toc255994190"/>
    </w:p>
    <w:p w:rsidR="00FD3E67" w:rsidRPr="002C333D" w:rsidRDefault="00FD3E67" w:rsidP="003845F0">
      <w:pPr>
        <w:pStyle w:val="Heading1"/>
        <w:jc w:val="both"/>
        <w:rPr>
          <w:rFonts w:ascii="Times New Roman" w:hAnsi="Times New Roman"/>
          <w:sz w:val="24"/>
          <w:szCs w:val="24"/>
        </w:rPr>
      </w:pPr>
      <w:bookmarkStart w:id="465" w:name="_Toc324948877"/>
      <w:bookmarkStart w:id="466" w:name="_Toc348347245"/>
      <w:r w:rsidRPr="002C333D">
        <w:rPr>
          <w:rFonts w:ascii="Times New Roman" w:hAnsi="Times New Roman"/>
          <w:sz w:val="24"/>
          <w:szCs w:val="24"/>
        </w:rPr>
        <w:t>РАЗДЕЛ V</w:t>
      </w:r>
      <w:bookmarkStart w:id="467" w:name="_Toc251847938"/>
      <w:bookmarkStart w:id="468" w:name="_Toc251850023"/>
      <w:bookmarkEnd w:id="462"/>
      <w:bookmarkEnd w:id="463"/>
      <w:bookmarkEnd w:id="464"/>
      <w:bookmarkEnd w:id="465"/>
      <w:bookmarkEnd w:id="466"/>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469" w:name="_Toc252176806"/>
      <w:bookmarkStart w:id="470" w:name="_Toc254010953"/>
      <w:bookmarkStart w:id="471" w:name="_Toc254260447"/>
      <w:bookmarkStart w:id="472" w:name="_Toc255994191"/>
      <w:bookmarkStart w:id="473" w:name="_Toc255994822"/>
      <w:bookmarkStart w:id="474" w:name="_Toc261294446"/>
      <w:bookmarkStart w:id="475" w:name="_Toc261433466"/>
      <w:bookmarkStart w:id="476" w:name="_Toc264409398"/>
      <w:bookmarkStart w:id="477" w:name="_Toc324948878"/>
      <w:bookmarkStart w:id="478" w:name="_Toc348347246"/>
      <w:r w:rsidRPr="002C333D">
        <w:rPr>
          <w:rFonts w:ascii="Times New Roman" w:hAnsi="Times New Roman"/>
          <w:sz w:val="24"/>
          <w:szCs w:val="24"/>
        </w:rPr>
        <w:t>СЪДЪРЖАНИЕ НА ОФЕРТАТА</w:t>
      </w:r>
      <w:bookmarkEnd w:id="467"/>
      <w:bookmarkEnd w:id="468"/>
      <w:bookmarkEnd w:id="469"/>
      <w:bookmarkEnd w:id="470"/>
      <w:bookmarkEnd w:id="471"/>
      <w:bookmarkEnd w:id="472"/>
      <w:bookmarkEnd w:id="473"/>
      <w:bookmarkEnd w:id="474"/>
      <w:bookmarkEnd w:id="475"/>
      <w:r w:rsidRPr="002C333D">
        <w:rPr>
          <w:rFonts w:ascii="Times New Roman" w:hAnsi="Times New Roman"/>
          <w:sz w:val="24"/>
          <w:szCs w:val="24"/>
        </w:rPr>
        <w:t>. ИЗИСКВАНИЯ КЪМ ДОКУМЕНТИТЕ</w:t>
      </w:r>
      <w:bookmarkEnd w:id="476"/>
      <w:bookmarkEnd w:id="477"/>
      <w:bookmarkEnd w:id="478"/>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1. Офертата се състои от две части:</w:t>
      </w:r>
    </w:p>
    <w:p w:rsidR="00FD3E67" w:rsidRPr="002C333D" w:rsidRDefault="00FD3E67" w:rsidP="003845F0">
      <w:pPr>
        <w:widowControl w:val="0"/>
        <w:autoSpaceDE w:val="0"/>
        <w:autoSpaceDN w:val="0"/>
        <w:spacing w:before="120" w:after="120"/>
        <w:ind w:left="2340" w:right="-6" w:hanging="1800"/>
        <w:jc w:val="both"/>
        <w:rPr>
          <w:b/>
          <w:bCs/>
          <w:color w:val="000000"/>
        </w:rPr>
      </w:pPr>
      <w:r w:rsidRPr="002C333D">
        <w:rPr>
          <w:b/>
          <w:bCs/>
          <w:color w:val="000000"/>
        </w:rPr>
        <w:t>1.</w:t>
      </w:r>
      <w:proofErr w:type="spellStart"/>
      <w:r w:rsidRPr="002C333D">
        <w:rPr>
          <w:b/>
          <w:bCs/>
          <w:color w:val="000000"/>
        </w:rPr>
        <w:t>1</w:t>
      </w:r>
      <w:proofErr w:type="spellEnd"/>
      <w:r w:rsidRPr="002C333D">
        <w:rPr>
          <w:b/>
          <w:bCs/>
          <w:color w:val="000000"/>
        </w:rPr>
        <w:t xml:space="preserve">. ПЛИК № 1 </w:t>
      </w:r>
      <w:r w:rsidRPr="002C333D">
        <w:rPr>
          <w:bCs/>
          <w:color w:val="000000"/>
        </w:rPr>
        <w:t xml:space="preserve">– </w:t>
      </w:r>
      <w:r w:rsidRPr="002C333D">
        <w:rPr>
          <w:bCs/>
          <w:i/>
          <w:color w:val="000000"/>
        </w:rPr>
        <w:t>„Документи за подбор";</w:t>
      </w:r>
    </w:p>
    <w:p w:rsidR="00FD3E67" w:rsidRPr="002C333D" w:rsidRDefault="00FD3E67" w:rsidP="003845F0">
      <w:pPr>
        <w:widowControl w:val="0"/>
        <w:autoSpaceDE w:val="0"/>
        <w:autoSpaceDN w:val="0"/>
        <w:spacing w:before="120" w:after="120"/>
        <w:ind w:left="990" w:right="-6" w:hanging="450"/>
        <w:jc w:val="both"/>
        <w:rPr>
          <w:bCs/>
          <w:i/>
          <w:color w:val="000000"/>
        </w:rPr>
      </w:pPr>
      <w:r w:rsidRPr="002C333D">
        <w:rPr>
          <w:b/>
          <w:bCs/>
          <w:color w:val="000000"/>
        </w:rPr>
        <w:t>1.2. ПЛИК № 2</w:t>
      </w:r>
      <w:r w:rsidRPr="002C333D">
        <w:rPr>
          <w:bCs/>
          <w:color w:val="000000"/>
        </w:rPr>
        <w:t xml:space="preserve"> – </w:t>
      </w:r>
      <w:r w:rsidRPr="002C333D">
        <w:rPr>
          <w:bCs/>
          <w:i/>
          <w:color w:val="000000"/>
        </w:rPr>
        <w:t>"Предложение за изпълнение на поръчката";</w:t>
      </w:r>
    </w:p>
    <w:p w:rsidR="00FD3E67" w:rsidRPr="002C333D" w:rsidRDefault="00FD3E67" w:rsidP="003845F0">
      <w:pPr>
        <w:widowControl w:val="0"/>
        <w:autoSpaceDE w:val="0"/>
        <w:autoSpaceDN w:val="0"/>
        <w:spacing w:before="120" w:after="120"/>
        <w:ind w:left="990" w:right="-6" w:hanging="450"/>
        <w:jc w:val="both"/>
        <w:rPr>
          <w:bCs/>
          <w:i/>
          <w:color w:val="000000"/>
        </w:rPr>
      </w:pPr>
      <w:r w:rsidRPr="002C333D">
        <w:rPr>
          <w:b/>
          <w:bCs/>
          <w:color w:val="000000"/>
        </w:rPr>
        <w:t>1.3.</w:t>
      </w:r>
      <w:r w:rsidRPr="002C333D">
        <w:rPr>
          <w:bCs/>
          <w:color w:val="000000"/>
        </w:rPr>
        <w:t xml:space="preserve"> </w:t>
      </w:r>
      <w:r w:rsidRPr="002C333D">
        <w:rPr>
          <w:b/>
          <w:bCs/>
          <w:color w:val="000000"/>
        </w:rPr>
        <w:t xml:space="preserve">ПЛИК № 3 </w:t>
      </w:r>
      <w:r w:rsidRPr="002C333D">
        <w:rPr>
          <w:bCs/>
          <w:color w:val="000000"/>
        </w:rPr>
        <w:t>–</w:t>
      </w:r>
      <w:r w:rsidRPr="002C333D">
        <w:rPr>
          <w:b/>
          <w:bCs/>
          <w:color w:val="000000"/>
        </w:rPr>
        <w:t xml:space="preserve"> </w:t>
      </w:r>
      <w:r w:rsidRPr="002C333D">
        <w:rPr>
          <w:bCs/>
          <w:i/>
          <w:color w:val="000000"/>
        </w:rPr>
        <w:t>„Предлагана цена”.</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2. Съдържание на ПЛИК № 1:</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2.1. Списък на документите, съдържащи се в офертата, подписан от участника.</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2C333D">
        <w:rPr>
          <w:bCs/>
          <w:i/>
          <w:color w:val="000000"/>
          <w:u w:val="single"/>
        </w:rPr>
        <w:t>2.1.</w:t>
      </w:r>
      <w:proofErr w:type="spellStart"/>
      <w:r w:rsidRPr="002C333D">
        <w:rPr>
          <w:bCs/>
          <w:i/>
          <w:color w:val="000000"/>
          <w:u w:val="single"/>
        </w:rPr>
        <w:t>1</w:t>
      </w:r>
      <w:proofErr w:type="spellEnd"/>
      <w:r w:rsidRPr="002C333D">
        <w:rPr>
          <w:bCs/>
          <w:i/>
          <w:color w:val="000000"/>
          <w:u w:val="single"/>
        </w:rPr>
        <w:t>.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w:t>
      </w:r>
      <w:proofErr w:type="spellStart"/>
      <w:r w:rsidRPr="00494B73">
        <w:rPr>
          <w:b/>
          <w:bCs/>
          <w:color w:val="000000"/>
        </w:rPr>
        <w:t>1</w:t>
      </w:r>
      <w:proofErr w:type="spellEnd"/>
      <w:r w:rsidRPr="00494B73">
        <w:rPr>
          <w:b/>
          <w:bCs/>
          <w:color w:val="000000"/>
        </w:rPr>
        <w:t>.1.</w:t>
      </w:r>
      <w:r w:rsidRPr="002C333D">
        <w:rPr>
          <w:bCs/>
          <w:color w:val="000000"/>
        </w:rPr>
        <w:t xml:space="preserve"> Списъкът съдържа ясна идентификация на участника в обществената поръчка. В случай на участник – обединение, се посочват имената на всички участници в обединението. При наличие на подизпълнител се посочва името на подизпълнителя и </w:t>
      </w:r>
      <w:r w:rsidRPr="002C333D">
        <w:rPr>
          <w:bCs/>
          <w:color w:val="000000"/>
        </w:rPr>
        <w:lastRenderedPageBreak/>
        <w:t>качеството му на такъв.</w:t>
      </w:r>
    </w:p>
    <w:p w:rsidR="00FD3E67" w:rsidRPr="002C333D" w:rsidRDefault="00FD3E67" w:rsidP="003845F0">
      <w:pPr>
        <w:widowControl w:val="0"/>
        <w:autoSpaceDE w:val="0"/>
        <w:autoSpaceDN w:val="0"/>
        <w:spacing w:before="120" w:after="120"/>
        <w:ind w:right="-6"/>
        <w:jc w:val="both"/>
        <w:rPr>
          <w:bCs/>
          <w:color w:val="000000"/>
        </w:rPr>
      </w:pPr>
      <w:r w:rsidRPr="00494B73">
        <w:rPr>
          <w:b/>
          <w:bCs/>
          <w:color w:val="000000"/>
        </w:rPr>
        <w:tab/>
        <w:t>2.1.</w:t>
      </w:r>
      <w:proofErr w:type="spellStart"/>
      <w:r w:rsidRPr="00494B73">
        <w:rPr>
          <w:b/>
          <w:bCs/>
          <w:color w:val="000000"/>
        </w:rPr>
        <w:t>1</w:t>
      </w:r>
      <w:proofErr w:type="spellEnd"/>
      <w:r w:rsidRPr="00494B73">
        <w:rPr>
          <w:b/>
          <w:bCs/>
          <w:color w:val="000000"/>
        </w:rPr>
        <w:t>.2.</w:t>
      </w:r>
      <w:r w:rsidRPr="002C333D">
        <w:rPr>
          <w:bCs/>
          <w:color w:val="000000"/>
        </w:rPr>
        <w:t xml:space="preserve"> Списъкът се подписва от представляващия участника (изрично упълномощено с нотариално пълномощно от него лице)</w:t>
      </w:r>
      <w:r>
        <w:rPr>
          <w:bCs/>
          <w:color w:val="000000"/>
        </w:rPr>
        <w:t>,</w:t>
      </w:r>
      <w:r w:rsidRPr="002C333D">
        <w:rPr>
          <w:bCs/>
          <w:color w:val="000000"/>
        </w:rPr>
        <w:t xml:space="preserve"> или представляващия обединението, съгласно Споразумението за създаване на обединение, или изрично упълномощено с нотариално пълномощно от представляващите на всеки един от участниците в обединението.</w:t>
      </w:r>
    </w:p>
    <w:p w:rsidR="00FD3E67" w:rsidRPr="002C333D" w:rsidRDefault="00FD3E67" w:rsidP="003845F0">
      <w:pPr>
        <w:widowControl w:val="0"/>
        <w:autoSpaceDE w:val="0"/>
        <w:autoSpaceDN w:val="0"/>
        <w:spacing w:before="120" w:after="120"/>
        <w:ind w:right="-6"/>
        <w:jc w:val="both"/>
        <w:rPr>
          <w:b/>
          <w:bCs/>
          <w:color w:val="000000"/>
          <w:u w:val="single"/>
        </w:rPr>
      </w:pPr>
      <w:r w:rsidRPr="002C333D">
        <w:rPr>
          <w:b/>
          <w:bCs/>
          <w:color w:val="000000"/>
        </w:rPr>
        <w:tab/>
        <w:t>2.</w:t>
      </w:r>
      <w:proofErr w:type="spellStart"/>
      <w:r w:rsidRPr="002C333D">
        <w:rPr>
          <w:b/>
          <w:bCs/>
          <w:color w:val="000000"/>
        </w:rPr>
        <w:t>2</w:t>
      </w:r>
      <w:proofErr w:type="spellEnd"/>
      <w:r w:rsidRPr="002C333D">
        <w:rPr>
          <w:b/>
          <w:bCs/>
          <w:color w:val="000000"/>
        </w:rPr>
        <w:t>.</w:t>
      </w:r>
      <w:r w:rsidRPr="002C333D">
        <w:rPr>
          <w:bCs/>
          <w:color w:val="000000"/>
        </w:rPr>
        <w:t xml:space="preserve"> </w:t>
      </w:r>
      <w:r w:rsidRPr="002C333D">
        <w:rPr>
          <w:b/>
          <w:bCs/>
          <w:color w:val="000000"/>
        </w:rPr>
        <w:t>Оферта за участие – попълва се Образец № 1.</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w:t>
      </w:r>
      <w:proofErr w:type="spellStart"/>
      <w:r w:rsidRPr="00494B73">
        <w:rPr>
          <w:b/>
          <w:bCs/>
          <w:i/>
          <w:color w:val="000000"/>
          <w:u w:val="single"/>
        </w:rPr>
        <w:t>2</w:t>
      </w:r>
      <w:proofErr w:type="spellEnd"/>
      <w:r w:rsidRPr="00494B73">
        <w:rPr>
          <w:b/>
          <w:bCs/>
          <w:i/>
          <w:color w:val="000000"/>
          <w:u w:val="single"/>
        </w:rPr>
        <w:t>.1.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w:t>
      </w:r>
      <w:proofErr w:type="spellStart"/>
      <w:r w:rsidRPr="00494B73">
        <w:rPr>
          <w:b/>
          <w:bCs/>
          <w:color w:val="000000"/>
        </w:rPr>
        <w:t>2</w:t>
      </w:r>
      <w:proofErr w:type="spellEnd"/>
      <w:r w:rsidRPr="00494B73">
        <w:rPr>
          <w:b/>
          <w:bCs/>
          <w:color w:val="000000"/>
        </w:rPr>
        <w:t>.1.</w:t>
      </w:r>
      <w:proofErr w:type="spellStart"/>
      <w:r w:rsidRPr="00494B73">
        <w:rPr>
          <w:b/>
          <w:bCs/>
          <w:color w:val="000000"/>
        </w:rPr>
        <w:t>1</w:t>
      </w:r>
      <w:proofErr w:type="spellEnd"/>
      <w:r w:rsidRPr="00494B73">
        <w:rPr>
          <w:b/>
          <w:bCs/>
          <w:color w:val="000000"/>
        </w:rPr>
        <w:t>.</w:t>
      </w:r>
      <w:r w:rsidRPr="002C333D">
        <w:rPr>
          <w:bCs/>
          <w:color w:val="000000"/>
        </w:rPr>
        <w:t xml:space="preserve"> Когато офертата предвижда участие на подизпълнители, в нея се посочват: </w:t>
      </w:r>
    </w:p>
    <w:p w:rsidR="00FD3E67" w:rsidRPr="002C333D" w:rsidRDefault="00FD3E67" w:rsidP="005B4056">
      <w:pPr>
        <w:widowControl w:val="0"/>
        <w:numPr>
          <w:ilvl w:val="0"/>
          <w:numId w:val="7"/>
        </w:numPr>
        <w:autoSpaceDE w:val="0"/>
        <w:autoSpaceDN w:val="0"/>
        <w:spacing w:before="120" w:after="120"/>
        <w:ind w:right="-6"/>
        <w:jc w:val="both"/>
        <w:rPr>
          <w:bCs/>
          <w:color w:val="000000"/>
        </w:rPr>
      </w:pPr>
      <w:r w:rsidRPr="002C333D">
        <w:rPr>
          <w:bCs/>
          <w:color w:val="000000"/>
        </w:rPr>
        <w:t xml:space="preserve">имената на подизпълнителите и </w:t>
      </w:r>
    </w:p>
    <w:p w:rsidR="00FD3E67" w:rsidRPr="002C333D" w:rsidRDefault="00FD3E67" w:rsidP="005B4056">
      <w:pPr>
        <w:widowControl w:val="0"/>
        <w:numPr>
          <w:ilvl w:val="0"/>
          <w:numId w:val="7"/>
        </w:numPr>
        <w:autoSpaceDE w:val="0"/>
        <w:autoSpaceDN w:val="0"/>
        <w:spacing w:before="120" w:after="120"/>
        <w:ind w:right="-6"/>
        <w:jc w:val="both"/>
        <w:rPr>
          <w:bCs/>
          <w:color w:val="000000"/>
        </w:rPr>
      </w:pPr>
      <w:r w:rsidRPr="002C333D">
        <w:rPr>
          <w:bCs/>
          <w:color w:val="000000"/>
        </w:rPr>
        <w:t>процентът от общата стойност на поръчката и конкретните дейности от предмета на обществената поръчка, която ще се изпълнява от всеки подизпълнител.</w:t>
      </w:r>
    </w:p>
    <w:p w:rsidR="00FD3E67" w:rsidRPr="002C333D" w:rsidRDefault="00FD3E67" w:rsidP="003845F0">
      <w:pPr>
        <w:widowControl w:val="0"/>
        <w:autoSpaceDE w:val="0"/>
        <w:autoSpaceDN w:val="0"/>
        <w:spacing w:before="120" w:after="120"/>
        <w:ind w:right="-6"/>
        <w:jc w:val="both"/>
        <w:rPr>
          <w:bCs/>
          <w:color w:val="000000"/>
        </w:rPr>
      </w:pPr>
      <w:r w:rsidRPr="00494B73">
        <w:rPr>
          <w:b/>
          <w:bCs/>
          <w:color w:val="000000"/>
        </w:rPr>
        <w:tab/>
        <w:t>2.</w:t>
      </w:r>
      <w:proofErr w:type="spellStart"/>
      <w:r w:rsidRPr="00494B73">
        <w:rPr>
          <w:b/>
          <w:bCs/>
          <w:color w:val="000000"/>
        </w:rPr>
        <w:t>2</w:t>
      </w:r>
      <w:proofErr w:type="spellEnd"/>
      <w:r w:rsidRPr="00494B73">
        <w:rPr>
          <w:b/>
          <w:bCs/>
          <w:color w:val="000000"/>
        </w:rPr>
        <w:t>.1.2.</w:t>
      </w:r>
      <w:r w:rsidRPr="002C333D">
        <w:rPr>
          <w:bCs/>
          <w:color w:val="000000"/>
        </w:rPr>
        <w:t xml:space="preserve"> Офертата се подписва от представляващия участника (изрично упълномощено с нотариално пълномощно от него лице) или представляващия обединението, съгласно Споразумението за създаване на обединение, или изрично упълномощено с нотариално пълномощно от представляващите на всеки един от участниците в обединението.</w:t>
      </w:r>
    </w:p>
    <w:p w:rsidR="00FD3E67" w:rsidRPr="00922CA3" w:rsidRDefault="00FD3E67" w:rsidP="003845F0">
      <w:pPr>
        <w:widowControl w:val="0"/>
        <w:autoSpaceDE w:val="0"/>
        <w:autoSpaceDN w:val="0"/>
        <w:spacing w:before="120" w:after="120"/>
        <w:ind w:right="-6"/>
        <w:jc w:val="both"/>
        <w:rPr>
          <w:b/>
          <w:bCs/>
          <w:color w:val="000000"/>
        </w:rPr>
      </w:pPr>
      <w:r w:rsidRPr="002C333D">
        <w:rPr>
          <w:b/>
          <w:bCs/>
          <w:color w:val="000000"/>
        </w:rPr>
        <w:tab/>
        <w:t>2.3. Административни сведения - попълва се Образец № 2.</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2.3.1</w:t>
      </w:r>
      <w:r w:rsidRPr="002C333D">
        <w:rPr>
          <w:bCs/>
          <w:i/>
          <w:color w:val="000000"/>
          <w:u w:val="single"/>
        </w:rPr>
        <w:t>.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494B73">
        <w:rPr>
          <w:b/>
          <w:bCs/>
          <w:color w:val="000000"/>
        </w:rPr>
        <w:tab/>
        <w:t>2.3.1.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представя от участника/</w:t>
      </w:r>
      <w:r w:rsidRPr="002C333D">
        <w:rPr>
          <w:bCs/>
        </w:rPr>
        <w:t>всяко лице, включено в обединението и от подизпълнителя/</w:t>
      </w:r>
      <w:proofErr w:type="spellStart"/>
      <w:r w:rsidRPr="002C333D">
        <w:rPr>
          <w:bCs/>
        </w:rPr>
        <w:t>ите</w:t>
      </w:r>
      <w:proofErr w:type="spellEnd"/>
      <w:r w:rsidRPr="002C333D">
        <w:rPr>
          <w:bCs/>
        </w:rPr>
        <w:t xml:space="preserve"> на участника и се подписва от представляващия, всяко едно от лицата или изрично упълномощено с нотариално пълномощно от него лице.</w:t>
      </w:r>
    </w:p>
    <w:p w:rsidR="00FD3E67" w:rsidRPr="002C333D" w:rsidRDefault="00FD3E67">
      <w:pPr>
        <w:widowControl w:val="0"/>
        <w:autoSpaceDE w:val="0"/>
        <w:autoSpaceDN w:val="0"/>
        <w:spacing w:before="120" w:after="120"/>
        <w:ind w:right="-6"/>
        <w:jc w:val="both"/>
        <w:rPr>
          <w:b/>
          <w:bCs/>
          <w:color w:val="000000"/>
        </w:rPr>
      </w:pPr>
      <w:r w:rsidRPr="002C333D">
        <w:rPr>
          <w:b/>
          <w:bCs/>
          <w:color w:val="000000"/>
        </w:rPr>
        <w:tab/>
        <w:t>2.4.</w:t>
      </w:r>
      <w:r w:rsidRPr="002C333D">
        <w:rPr>
          <w:bCs/>
          <w:color w:val="000000"/>
        </w:rPr>
        <w:t xml:space="preserve"> </w:t>
      </w:r>
      <w:r w:rsidRPr="002C333D">
        <w:rPr>
          <w:b/>
          <w:bCs/>
          <w:color w:val="000000"/>
        </w:rPr>
        <w:t>Декларация, че участникът е запознат с всички обстоятелства, свързани с обществената поръчка – попълва се Образец № 3.</w:t>
      </w:r>
    </w:p>
    <w:p w:rsidR="00FD3E67" w:rsidRPr="002C333D" w:rsidRDefault="00FD3E67">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2.4.1.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pPr>
        <w:widowControl w:val="0"/>
        <w:autoSpaceDE w:val="0"/>
        <w:autoSpaceDN w:val="0"/>
        <w:spacing w:before="120" w:after="120"/>
        <w:ind w:right="-6"/>
        <w:jc w:val="both"/>
        <w:rPr>
          <w:bCs/>
          <w:color w:val="000000"/>
        </w:rPr>
      </w:pPr>
      <w:r w:rsidRPr="00494B73">
        <w:rPr>
          <w:b/>
          <w:bCs/>
          <w:color w:val="000000"/>
        </w:rPr>
        <w:tab/>
        <w:t>2.4.1.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представя от участника/всяко лице, включено в обединението и от подизпълнителя/</w:t>
      </w:r>
      <w:proofErr w:type="spellStart"/>
      <w:r w:rsidRPr="002C333D">
        <w:rPr>
          <w:bCs/>
          <w:color w:val="000000"/>
        </w:rPr>
        <w:t>ите</w:t>
      </w:r>
      <w:proofErr w:type="spellEnd"/>
      <w:r w:rsidRPr="002C333D">
        <w:rPr>
          <w:bCs/>
          <w:color w:val="000000"/>
        </w:rPr>
        <w:t xml:space="preserve"> на участника и се подписва от </w:t>
      </w:r>
      <w:r w:rsidRPr="002C333D">
        <w:rPr>
          <w:bCs/>
        </w:rPr>
        <w:t>представляващия всяко едно от лицата или изрично упълномощено с нотариално пълномощно от него лице.</w:t>
      </w:r>
    </w:p>
    <w:p w:rsidR="00FD3E67" w:rsidRPr="002C333D" w:rsidRDefault="00FD3E67">
      <w:pPr>
        <w:widowControl w:val="0"/>
        <w:autoSpaceDE w:val="0"/>
        <w:autoSpaceDN w:val="0"/>
        <w:spacing w:before="120" w:after="120"/>
        <w:ind w:right="-6"/>
        <w:jc w:val="both"/>
        <w:rPr>
          <w:bCs/>
          <w:color w:val="000000"/>
        </w:rPr>
      </w:pPr>
      <w:r w:rsidRPr="002C333D">
        <w:rPr>
          <w:b/>
          <w:bCs/>
          <w:color w:val="000000"/>
        </w:rPr>
        <w:tab/>
        <w:t>2.5. Декларация, че участникът ще спазва всички условия, необходими за изпълнение на поръчката – попълва се Образец № 4.</w:t>
      </w:r>
    </w:p>
    <w:p w:rsidR="00FD3E67" w:rsidRPr="002C333D" w:rsidRDefault="00FD3E67">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2.5.1.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FC1461">
      <w:pPr>
        <w:widowControl w:val="0"/>
        <w:autoSpaceDE w:val="0"/>
        <w:autoSpaceDN w:val="0"/>
        <w:spacing w:before="120" w:after="120"/>
        <w:ind w:right="-6"/>
        <w:jc w:val="both"/>
        <w:rPr>
          <w:bCs/>
          <w:color w:val="000000"/>
        </w:rPr>
      </w:pPr>
      <w:r w:rsidRPr="002C333D">
        <w:rPr>
          <w:bCs/>
          <w:color w:val="000000"/>
        </w:rPr>
        <w:tab/>
      </w:r>
      <w:r w:rsidRPr="00494B73">
        <w:rPr>
          <w:b/>
          <w:bCs/>
          <w:color w:val="000000"/>
        </w:rPr>
        <w:t>2.5.1.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представя от участника/всяко лице, включено в обединението и от подизпълнителя/</w:t>
      </w:r>
      <w:proofErr w:type="spellStart"/>
      <w:r w:rsidRPr="002C333D">
        <w:rPr>
          <w:bCs/>
          <w:color w:val="000000"/>
        </w:rPr>
        <w:t>ите</w:t>
      </w:r>
      <w:proofErr w:type="spellEnd"/>
      <w:r w:rsidRPr="002C333D">
        <w:rPr>
          <w:bCs/>
          <w:color w:val="000000"/>
        </w:rPr>
        <w:t xml:space="preserve"> на участника и се подписва от представля</w:t>
      </w:r>
      <w:r w:rsidRPr="002C333D">
        <w:rPr>
          <w:bCs/>
        </w:rPr>
        <w:t xml:space="preserve">ващия, всяко едно от лицата или изрично упълномощено с нотариално пълномощно от него </w:t>
      </w:r>
      <w:r w:rsidRPr="002C333D">
        <w:rPr>
          <w:bCs/>
        </w:rPr>
        <w:lastRenderedPageBreak/>
        <w:t>лице.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2.6. </w:t>
      </w:r>
      <w:r>
        <w:rPr>
          <w:b/>
          <w:bCs/>
          <w:color w:val="000000"/>
        </w:rPr>
        <w:t>Копие от д</w:t>
      </w:r>
      <w:r w:rsidRPr="002C333D">
        <w:rPr>
          <w:b/>
          <w:bCs/>
          <w:color w:val="000000"/>
        </w:rPr>
        <w:t>окумент за регистрация на юридическото лице или едноличен търговец/документ за самоличност на физическото лице.</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2.6.1.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pStyle w:val="NormalWeb"/>
        <w:jc w:val="both"/>
        <w:rPr>
          <w:rFonts w:ascii="Times New Roman" w:hAnsi="Times New Roman"/>
          <w:sz w:val="24"/>
          <w:szCs w:val="24"/>
          <w:lang w:val="bg-BG"/>
        </w:rPr>
      </w:pPr>
      <w:r w:rsidRPr="002C333D">
        <w:rPr>
          <w:rFonts w:ascii="Times New Roman" w:hAnsi="Times New Roman"/>
          <w:sz w:val="24"/>
          <w:szCs w:val="24"/>
          <w:lang w:val="bg-BG"/>
        </w:rPr>
        <w:tab/>
      </w:r>
      <w:r w:rsidRPr="00494B73">
        <w:rPr>
          <w:rFonts w:ascii="Times New Roman" w:hAnsi="Times New Roman"/>
          <w:b/>
          <w:sz w:val="24"/>
          <w:szCs w:val="24"/>
          <w:lang w:val="bg-BG"/>
        </w:rPr>
        <w:t>2.6.1.</w:t>
      </w:r>
      <w:proofErr w:type="spellStart"/>
      <w:r w:rsidRPr="00494B73">
        <w:rPr>
          <w:rFonts w:ascii="Times New Roman" w:hAnsi="Times New Roman"/>
          <w:b/>
          <w:sz w:val="24"/>
          <w:szCs w:val="24"/>
          <w:lang w:val="bg-BG"/>
        </w:rPr>
        <w:t>1</w:t>
      </w:r>
      <w:proofErr w:type="spellEnd"/>
      <w:r w:rsidRPr="00283272">
        <w:rPr>
          <w:rFonts w:ascii="Times New Roman" w:hAnsi="Times New Roman"/>
          <w:sz w:val="24"/>
          <w:szCs w:val="24"/>
          <w:lang w:val="bg-BG"/>
        </w:rPr>
        <w:t>.</w:t>
      </w:r>
      <w:r>
        <w:rPr>
          <w:rFonts w:ascii="Times New Roman" w:hAnsi="Times New Roman"/>
          <w:sz w:val="24"/>
          <w:szCs w:val="24"/>
          <w:lang w:val="bg-BG"/>
        </w:rPr>
        <w:t xml:space="preserve"> Когато участникът е юридическо лице или едноличен търговец, се представя копие от документа за регистрация или единен идентификационен код съгласно чл. 23 от Закона за търговския регистър.</w:t>
      </w:r>
      <w:r w:rsidRPr="002C333D">
        <w:rPr>
          <w:rFonts w:ascii="Times New Roman" w:hAnsi="Times New Roman"/>
          <w:sz w:val="24"/>
          <w:szCs w:val="24"/>
          <w:lang w:val="bg-BG"/>
        </w:rPr>
        <w:t xml:space="preserve"> </w:t>
      </w:r>
    </w:p>
    <w:p w:rsidR="00FD3E67"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2.6.1.2.</w:t>
      </w:r>
      <w:r w:rsidRPr="002C333D">
        <w:rPr>
          <w:bCs/>
          <w:color w:val="000000"/>
        </w:rPr>
        <w:t xml:space="preserve"> </w:t>
      </w:r>
      <w:r>
        <w:rPr>
          <w:bCs/>
          <w:color w:val="000000"/>
        </w:rPr>
        <w:t xml:space="preserve">Когато участникът е физическо лице, се представя копие от документ за самоличност. </w:t>
      </w:r>
    </w:p>
    <w:p w:rsidR="00FD3E67" w:rsidRPr="00D9333E" w:rsidRDefault="00FD3E67" w:rsidP="003845F0">
      <w:pPr>
        <w:widowControl w:val="0"/>
        <w:autoSpaceDE w:val="0"/>
        <w:autoSpaceDN w:val="0"/>
        <w:spacing w:before="120" w:after="120"/>
        <w:ind w:right="-6"/>
        <w:jc w:val="both"/>
        <w:rPr>
          <w:bCs/>
          <w:color w:val="000000"/>
        </w:rPr>
      </w:pPr>
      <w:r>
        <w:rPr>
          <w:bCs/>
          <w:color w:val="000000"/>
        </w:rPr>
        <w:tab/>
      </w:r>
      <w:r w:rsidRPr="008C28DA">
        <w:rPr>
          <w:b/>
          <w:bCs/>
          <w:color w:val="000000"/>
        </w:rPr>
        <w:t>2.6.1.3.</w:t>
      </w:r>
      <w:r>
        <w:rPr>
          <w:bCs/>
          <w:color w:val="000000"/>
        </w:rPr>
        <w:t xml:space="preserve"> </w:t>
      </w:r>
      <w:r w:rsidRPr="002C333D">
        <w:rPr>
          <w:bCs/>
          <w:color w:val="000000"/>
        </w:rPr>
        <w:t xml:space="preserve">Когато участникът е </w:t>
      </w:r>
      <w:r>
        <w:rPr>
          <w:bCs/>
          <w:color w:val="000000"/>
        </w:rPr>
        <w:t xml:space="preserve">обединение, което не е юридическо лице, документът се представя за всяко физическо или юридическо лице, включено в обединението. </w:t>
      </w:r>
    </w:p>
    <w:p w:rsidR="00FD3E67"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2.6.1.</w:t>
      </w:r>
      <w:r>
        <w:rPr>
          <w:b/>
          <w:bCs/>
          <w:color w:val="000000"/>
        </w:rPr>
        <w:t>4</w:t>
      </w:r>
      <w:r w:rsidRPr="002C333D">
        <w:rPr>
          <w:bCs/>
          <w:color w:val="000000"/>
        </w:rPr>
        <w:t xml:space="preserve">. </w:t>
      </w:r>
      <w:r>
        <w:rPr>
          <w:bCs/>
          <w:color w:val="000000"/>
        </w:rPr>
        <w:t>Когато участникът предвижда участие на подизпълнители, документите по т.2.6. се представят за всеки от тях.</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2.6.1.</w:t>
      </w:r>
      <w:r>
        <w:rPr>
          <w:b/>
          <w:bCs/>
          <w:color w:val="000000"/>
        </w:rPr>
        <w:t>5</w:t>
      </w:r>
      <w:r w:rsidRPr="00494B73">
        <w:rPr>
          <w:b/>
          <w:bCs/>
          <w:color w:val="000000"/>
        </w:rPr>
        <w:t>.</w:t>
      </w:r>
      <w:r w:rsidRPr="002C333D">
        <w:rPr>
          <w:bCs/>
          <w:color w:val="000000"/>
        </w:rPr>
        <w:t xml:space="preserve"> </w:t>
      </w:r>
      <w:r>
        <w:rPr>
          <w:bCs/>
          <w:color w:val="000000"/>
        </w:rPr>
        <w:t xml:space="preserve">Когато участник в процедурата е чуждестранно физическо или юридическо лице, или техни обединения, документът по т. 2.6. се представя в официален превод.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r>
      <w:r>
        <w:rPr>
          <w:b/>
          <w:bCs/>
          <w:color w:val="000000"/>
        </w:rPr>
        <w:t xml:space="preserve">2.7. При участници обединения – документ, подписан от лицата в обединението, в който задължително се </w:t>
      </w:r>
      <w:proofErr w:type="spellStart"/>
      <w:r>
        <w:rPr>
          <w:b/>
          <w:bCs/>
          <w:color w:val="000000"/>
        </w:rPr>
        <w:t>посочава</w:t>
      </w:r>
      <w:proofErr w:type="spellEnd"/>
      <w:r>
        <w:rPr>
          <w:b/>
          <w:bCs/>
          <w:color w:val="000000"/>
        </w:rPr>
        <w:t xml:space="preserve"> представляващия.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2.8. Документ за закупена документация за участие.</w:t>
      </w:r>
    </w:p>
    <w:p w:rsidR="00FD3E67" w:rsidRPr="002C333D" w:rsidRDefault="00FD3E67" w:rsidP="003845F0">
      <w:pPr>
        <w:widowControl w:val="0"/>
        <w:autoSpaceDE w:val="0"/>
        <w:autoSpaceDN w:val="0"/>
        <w:spacing w:before="120" w:after="120"/>
        <w:ind w:right="-6"/>
        <w:jc w:val="both"/>
        <w:rPr>
          <w:bCs/>
          <w:i/>
          <w:color w:val="000000"/>
          <w:u w:val="single"/>
        </w:rPr>
      </w:pPr>
      <w:r w:rsidRPr="00494B73">
        <w:rPr>
          <w:b/>
          <w:bCs/>
          <w:i/>
          <w:color w:val="000000"/>
        </w:rPr>
        <w:tab/>
      </w:r>
      <w:r w:rsidRPr="00494B73">
        <w:rPr>
          <w:b/>
          <w:bCs/>
          <w:i/>
          <w:color w:val="000000"/>
          <w:u w:val="single"/>
        </w:rPr>
        <w:t>2.8.1.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2.8.1.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следва да е издаден на името на участника или на поне един от членовете на обединението.</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2.9. Документ за гаранция за участие</w:t>
      </w:r>
      <w:r>
        <w:rPr>
          <w:b/>
          <w:bCs/>
          <w:color w:val="000000"/>
        </w:rPr>
        <w:t xml:space="preserve"> в обществената поръчка</w:t>
      </w:r>
      <w:r w:rsidRPr="002C333D">
        <w:rPr>
          <w:b/>
          <w:bCs/>
          <w:color w:val="000000"/>
        </w:rPr>
        <w:t xml:space="preserve">, </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2.9.1.</w:t>
      </w:r>
      <w:r w:rsidRPr="002C333D">
        <w:rPr>
          <w:bCs/>
          <w:i/>
          <w:color w:val="000000"/>
          <w:u w:val="single"/>
        </w:rPr>
        <w:t xml:space="preserve"> Изисквания към формата  и лица, които следва да представят документа:</w:t>
      </w:r>
    </w:p>
    <w:p w:rsidR="00FD3E67" w:rsidRPr="005F7177" w:rsidRDefault="00FD3E67" w:rsidP="00216B76">
      <w:pPr>
        <w:ind w:firstLine="720"/>
        <w:jc w:val="both"/>
      </w:pPr>
      <w:r w:rsidRPr="00216B76">
        <w:rPr>
          <w:b/>
        </w:rPr>
        <w:t>2.9.1.</w:t>
      </w:r>
      <w:proofErr w:type="spellStart"/>
      <w:r w:rsidRPr="00216B76">
        <w:rPr>
          <w:b/>
        </w:rPr>
        <w:t>1</w:t>
      </w:r>
      <w:proofErr w:type="spellEnd"/>
      <w:r>
        <w:t xml:space="preserve">. Гаранцията се представя в оригинал в една от следните форми: </w:t>
      </w:r>
      <w:r w:rsidRPr="005F7177">
        <w:t xml:space="preserve">депозит на парична сума по следната банкова сметка на Възложителя (администрацията на АПИ): (БНБ – централно управление, IBAN: BG03 BNBG 9661 3300 1659 03; BIC BNBG BGSD) или безусловна и неотменима банкова гаранция, </w:t>
      </w:r>
      <w:r>
        <w:t xml:space="preserve">издадена в полза на Възложителя, съгласно Образец № 19, </w:t>
      </w:r>
      <w:r w:rsidRPr="005F7177">
        <w:t>или в друга форма, съдържаща същите или по-добри условия за Възложителя</w:t>
      </w:r>
      <w:r>
        <w:t>.</w:t>
      </w:r>
    </w:p>
    <w:p w:rsidR="00FD3E67" w:rsidRDefault="00FD3E67" w:rsidP="003845F0">
      <w:pPr>
        <w:widowControl w:val="0"/>
        <w:autoSpaceDE w:val="0"/>
        <w:autoSpaceDN w:val="0"/>
        <w:spacing w:before="120" w:after="120"/>
        <w:ind w:right="-6"/>
        <w:jc w:val="both"/>
        <w:rPr>
          <w:bCs/>
          <w:color w:val="000000"/>
        </w:rPr>
      </w:pPr>
      <w:r>
        <w:rPr>
          <w:bCs/>
          <w:color w:val="000000"/>
        </w:rPr>
        <w:tab/>
      </w:r>
      <w:r w:rsidRPr="00494B73">
        <w:rPr>
          <w:b/>
          <w:bCs/>
          <w:color w:val="000000"/>
        </w:rPr>
        <w:t>2.9.1.</w:t>
      </w:r>
      <w:r>
        <w:rPr>
          <w:b/>
          <w:bCs/>
          <w:color w:val="000000"/>
        </w:rPr>
        <w:t>2</w:t>
      </w:r>
      <w:r w:rsidRPr="002C333D">
        <w:rPr>
          <w:bCs/>
          <w:color w:val="000000"/>
        </w:rPr>
        <w:t xml:space="preserve">. </w:t>
      </w:r>
      <w:r w:rsidRPr="00216B76">
        <w:rPr>
          <w:bCs/>
          <w:color w:val="000000"/>
        </w:rPr>
        <w:t xml:space="preserve">Когато участникът е обединение, което не е юридическо лице, всеки от </w:t>
      </w:r>
      <w:proofErr w:type="spellStart"/>
      <w:r w:rsidRPr="00216B76">
        <w:rPr>
          <w:bCs/>
          <w:color w:val="000000"/>
        </w:rPr>
        <w:t>съдружниците</w:t>
      </w:r>
      <w:proofErr w:type="spellEnd"/>
      <w:r w:rsidRPr="00216B76">
        <w:rPr>
          <w:bCs/>
          <w:color w:val="000000"/>
        </w:rPr>
        <w:t xml:space="preserve"> в него може да е </w:t>
      </w:r>
      <w:proofErr w:type="spellStart"/>
      <w:r w:rsidRPr="00216B76">
        <w:rPr>
          <w:bCs/>
          <w:color w:val="000000"/>
        </w:rPr>
        <w:t>наредител</w:t>
      </w:r>
      <w:proofErr w:type="spellEnd"/>
      <w:r w:rsidRPr="00216B76">
        <w:rPr>
          <w:bCs/>
          <w:color w:val="000000"/>
        </w:rPr>
        <w:t xml:space="preserve"> по банковата гаранция, съответно вносител на сумата по гаранцията.</w:t>
      </w:r>
    </w:p>
    <w:p w:rsidR="00FD3E67" w:rsidRPr="002C333D" w:rsidRDefault="00FD3E67" w:rsidP="003845F0">
      <w:pPr>
        <w:widowControl w:val="0"/>
        <w:autoSpaceDE w:val="0"/>
        <w:autoSpaceDN w:val="0"/>
        <w:spacing w:before="120" w:after="120"/>
        <w:ind w:right="-6"/>
        <w:jc w:val="both"/>
        <w:rPr>
          <w:bCs/>
          <w:color w:val="000000"/>
        </w:rPr>
      </w:pP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2.10. Декларации за липсата на обстоятелствата по чл. 47, ал. 1,</w:t>
      </w:r>
      <w:r>
        <w:rPr>
          <w:b/>
          <w:bCs/>
          <w:color w:val="000000"/>
        </w:rPr>
        <w:t xml:space="preserve"> </w:t>
      </w:r>
      <w:r w:rsidRPr="002C333D">
        <w:rPr>
          <w:b/>
          <w:bCs/>
          <w:color w:val="000000"/>
        </w:rPr>
        <w:t xml:space="preserve">ал. 2 и ал. 5 от ЗОП – попълват се Образци № 5, 6, </w:t>
      </w:r>
      <w:r>
        <w:rPr>
          <w:b/>
          <w:bCs/>
          <w:color w:val="000000"/>
        </w:rPr>
        <w:t xml:space="preserve">и </w:t>
      </w:r>
      <w:r w:rsidRPr="002C333D">
        <w:rPr>
          <w:b/>
          <w:bCs/>
          <w:color w:val="000000"/>
        </w:rPr>
        <w:t>7</w:t>
      </w:r>
      <w:r>
        <w:rPr>
          <w:b/>
          <w:bCs/>
          <w:color w:val="000000"/>
        </w:rPr>
        <w:t>.</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lastRenderedPageBreak/>
        <w:tab/>
      </w:r>
      <w:r w:rsidRPr="00494B73">
        <w:rPr>
          <w:b/>
          <w:bCs/>
          <w:i/>
          <w:color w:val="000000"/>
          <w:u w:val="single"/>
        </w:rPr>
        <w:t>2.10.1</w:t>
      </w:r>
      <w:r w:rsidRPr="002C333D">
        <w:rPr>
          <w:bCs/>
          <w:i/>
          <w:color w:val="000000"/>
          <w:u w:val="single"/>
        </w:rPr>
        <w:t>. Изисквания към формата и лица, които следва да представят документа:</w:t>
      </w:r>
    </w:p>
    <w:p w:rsidR="00FD3E67" w:rsidRPr="00A0548C" w:rsidRDefault="00FD3E67" w:rsidP="00A0548C">
      <w:pPr>
        <w:widowControl w:val="0"/>
        <w:autoSpaceDE w:val="0"/>
        <w:autoSpaceDN w:val="0"/>
        <w:spacing w:before="120" w:after="120"/>
        <w:ind w:right="-6"/>
        <w:jc w:val="both"/>
        <w:rPr>
          <w:bCs/>
          <w:color w:val="000000"/>
          <w:u w:val="single"/>
        </w:rPr>
      </w:pPr>
      <w:r w:rsidRPr="002C333D">
        <w:rPr>
          <w:bCs/>
          <w:color w:val="000000"/>
        </w:rPr>
        <w:tab/>
      </w:r>
      <w:r w:rsidRPr="00A0548C">
        <w:rPr>
          <w:b/>
          <w:bCs/>
          <w:color w:val="000000"/>
          <w:u w:val="single"/>
        </w:rPr>
        <w:t>2.10.1.</w:t>
      </w:r>
      <w:proofErr w:type="spellStart"/>
      <w:r w:rsidRPr="00A0548C">
        <w:rPr>
          <w:b/>
          <w:bCs/>
          <w:color w:val="000000"/>
          <w:u w:val="single"/>
        </w:rPr>
        <w:t>1</w:t>
      </w:r>
      <w:proofErr w:type="spellEnd"/>
      <w:r w:rsidRPr="00A0548C">
        <w:rPr>
          <w:bCs/>
          <w:color w:val="000000"/>
          <w:u w:val="single"/>
        </w:rPr>
        <w:t xml:space="preserve">. Изискванията на </w:t>
      </w:r>
      <w:r>
        <w:rPr>
          <w:bCs/>
          <w:color w:val="000000"/>
          <w:u w:val="single"/>
        </w:rPr>
        <w:t>т. 1.1</w:t>
      </w:r>
      <w:r w:rsidRPr="00A0548C">
        <w:rPr>
          <w:bCs/>
          <w:color w:val="000000"/>
          <w:u w:val="single"/>
        </w:rPr>
        <w:t>,</w:t>
      </w:r>
      <w:r>
        <w:rPr>
          <w:bCs/>
          <w:color w:val="000000"/>
          <w:u w:val="single"/>
        </w:rPr>
        <w:t xml:space="preserve"> т. 1.5. и т. 1.9 от Раздел II „Административни изисквания”,</w:t>
      </w:r>
      <w:r w:rsidRPr="00A0548C">
        <w:rPr>
          <w:bCs/>
          <w:color w:val="000000"/>
          <w:u w:val="single"/>
        </w:rPr>
        <w:t xml:space="preserve"> се прилагат, както следва:</w:t>
      </w:r>
    </w:p>
    <w:p w:rsidR="00FD3E67" w:rsidRPr="00A0548C" w:rsidRDefault="00FD3E67" w:rsidP="00A0548C">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 xml:space="preserve">1. при събирателно дружество - за лицата по </w:t>
      </w:r>
      <w:hyperlink r:id="rId18" w:history="1">
        <w:r w:rsidRPr="00A0548C">
          <w:rPr>
            <w:bCs/>
            <w:color w:val="000000"/>
          </w:rPr>
          <w:t>чл. 84, ал. 1</w:t>
        </w:r>
      </w:hyperlink>
      <w:r w:rsidRPr="00A0548C">
        <w:rPr>
          <w:bCs/>
          <w:color w:val="000000"/>
          <w:u w:val="single"/>
        </w:rPr>
        <w:t xml:space="preserve"> и </w:t>
      </w:r>
      <w:hyperlink r:id="rId19" w:history="1">
        <w:r w:rsidRPr="00A0548C">
          <w:rPr>
            <w:bCs/>
            <w:color w:val="000000"/>
          </w:rPr>
          <w:t>чл. 89, ал. 1 от Търговския закон</w:t>
        </w:r>
      </w:hyperlink>
      <w:r w:rsidRPr="00A0548C">
        <w:rPr>
          <w:bCs/>
          <w:color w:val="000000"/>
          <w:u w:val="single"/>
        </w:rPr>
        <w:t xml:space="preserve">; </w:t>
      </w:r>
    </w:p>
    <w:p w:rsidR="00FD3E67" w:rsidRPr="00A0548C" w:rsidRDefault="00FD3E67" w:rsidP="00A0548C">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 xml:space="preserve">2. при командитно дружество - за лицата по </w:t>
      </w:r>
      <w:hyperlink r:id="rId20" w:history="1">
        <w:r w:rsidRPr="00A0548C">
          <w:rPr>
            <w:bCs/>
            <w:color w:val="000000"/>
          </w:rPr>
          <w:t>чл. 105 от Търговския закон</w:t>
        </w:r>
      </w:hyperlink>
      <w:r w:rsidRPr="00A0548C">
        <w:rPr>
          <w:bCs/>
          <w:color w:val="000000"/>
          <w:u w:val="single"/>
        </w:rPr>
        <w:t xml:space="preserve">, без ограничено отговорните </w:t>
      </w:r>
      <w:proofErr w:type="spellStart"/>
      <w:r w:rsidRPr="00A0548C">
        <w:rPr>
          <w:bCs/>
          <w:color w:val="000000"/>
          <w:u w:val="single"/>
        </w:rPr>
        <w:t>съдружници</w:t>
      </w:r>
      <w:proofErr w:type="spellEnd"/>
      <w:r w:rsidRPr="00A0548C">
        <w:rPr>
          <w:bCs/>
          <w:color w:val="000000"/>
          <w:u w:val="single"/>
        </w:rPr>
        <w:t>;</w:t>
      </w:r>
    </w:p>
    <w:p w:rsidR="00FD3E67" w:rsidRPr="00A0548C" w:rsidRDefault="00FD3E67" w:rsidP="00A0548C">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 xml:space="preserve">3. при дружество с ограничена отговорност - за лицата по </w:t>
      </w:r>
      <w:hyperlink r:id="rId21" w:history="1">
        <w:r w:rsidRPr="00A0548C">
          <w:rPr>
            <w:bCs/>
            <w:color w:val="000000"/>
          </w:rPr>
          <w:t>чл. 141, ал. 2 от Търговския закон</w:t>
        </w:r>
      </w:hyperlink>
      <w:r w:rsidRPr="00A0548C">
        <w:rPr>
          <w:bCs/>
          <w:color w:val="000000"/>
          <w:u w:val="single"/>
        </w:rPr>
        <w:t xml:space="preserve">, а при еднолично дружество с ограничена отговорност - за лицата по </w:t>
      </w:r>
      <w:hyperlink r:id="rId22" w:history="1">
        <w:r w:rsidRPr="00A0548C">
          <w:rPr>
            <w:bCs/>
            <w:color w:val="000000"/>
          </w:rPr>
          <w:t>чл. 147, ал. 1 от Търговския закон</w:t>
        </w:r>
      </w:hyperlink>
      <w:r w:rsidRPr="00A0548C">
        <w:rPr>
          <w:bCs/>
          <w:color w:val="000000"/>
          <w:u w:val="single"/>
        </w:rPr>
        <w:t xml:space="preserve">; </w:t>
      </w:r>
    </w:p>
    <w:p w:rsidR="00FD3E67" w:rsidRPr="00A0548C" w:rsidRDefault="00FD3E67" w:rsidP="00A0548C">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 xml:space="preserve">4. при акционерно дружество - за </w:t>
      </w:r>
      <w:proofErr w:type="spellStart"/>
      <w:r w:rsidRPr="00A0548C">
        <w:rPr>
          <w:bCs/>
          <w:color w:val="000000"/>
          <w:u w:val="single"/>
        </w:rPr>
        <w:t>овластените</w:t>
      </w:r>
      <w:proofErr w:type="spellEnd"/>
      <w:r w:rsidRPr="00A0548C">
        <w:rPr>
          <w:bCs/>
          <w:color w:val="000000"/>
          <w:u w:val="single"/>
        </w:rPr>
        <w:t xml:space="preserve"> лица по </w:t>
      </w:r>
      <w:hyperlink r:id="rId23" w:history="1">
        <w:r w:rsidRPr="00A0548C">
          <w:rPr>
            <w:bCs/>
            <w:color w:val="000000"/>
          </w:rPr>
          <w:t>чл. 235, ал. 2 от Търговския закон</w:t>
        </w:r>
      </w:hyperlink>
      <w:r w:rsidRPr="00A0548C">
        <w:rPr>
          <w:bCs/>
          <w:color w:val="000000"/>
          <w:u w:val="single"/>
        </w:rPr>
        <w:t>, а при липса на овластяване - за лицата по чл. 235, ал. 1 от Търговския закон;</w:t>
      </w:r>
    </w:p>
    <w:p w:rsidR="00FD3E67" w:rsidRPr="00A0548C" w:rsidRDefault="00FD3E67" w:rsidP="00A0548C">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 xml:space="preserve">5. при командитно дружество с акции - за лицата по </w:t>
      </w:r>
      <w:hyperlink r:id="rId24" w:history="1">
        <w:r w:rsidRPr="00A0548C">
          <w:rPr>
            <w:bCs/>
            <w:color w:val="000000"/>
          </w:rPr>
          <w:t>чл. 244, ал. 4 от Търговския закон</w:t>
        </w:r>
      </w:hyperlink>
      <w:r w:rsidRPr="00A0548C">
        <w:rPr>
          <w:bCs/>
          <w:color w:val="000000"/>
          <w:u w:val="single"/>
        </w:rPr>
        <w:t xml:space="preserve">; </w:t>
      </w:r>
    </w:p>
    <w:p w:rsidR="00FD3E67" w:rsidRPr="00A0548C" w:rsidRDefault="00FD3E67" w:rsidP="00A0548C">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6. при едноличен търговец - за физическото лице - търговец;</w:t>
      </w:r>
    </w:p>
    <w:p w:rsidR="00FD3E67" w:rsidRPr="00A0548C" w:rsidRDefault="00FD3E67" w:rsidP="00A0548C">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7. във всички останали случаи, включително за чуждестранните лица - за лицата, които представляват кандидата или участника;</w:t>
      </w:r>
    </w:p>
    <w:p w:rsidR="00FD3E67" w:rsidRPr="00A0548C" w:rsidRDefault="00FD3E67" w:rsidP="003845F0">
      <w:pPr>
        <w:widowControl w:val="0"/>
        <w:autoSpaceDE w:val="0"/>
        <w:autoSpaceDN w:val="0"/>
        <w:spacing w:before="120" w:after="120"/>
        <w:ind w:right="-6"/>
        <w:jc w:val="both"/>
        <w:rPr>
          <w:bCs/>
          <w:color w:val="000000"/>
          <w:u w:val="single"/>
        </w:rPr>
      </w:pPr>
      <w:r w:rsidRPr="00A0548C">
        <w:rPr>
          <w:bCs/>
          <w:color w:val="000000"/>
        </w:rPr>
        <w:tab/>
      </w:r>
      <w:r w:rsidRPr="00A0548C">
        <w:rPr>
          <w:bCs/>
          <w:color w:val="000000"/>
          <w:u w:val="single"/>
        </w:rPr>
        <w:t xml:space="preserve">8. в случаите по т. 1 - 7 - и за </w:t>
      </w:r>
      <w:proofErr w:type="spellStart"/>
      <w:r w:rsidRPr="00A0548C">
        <w:rPr>
          <w:bCs/>
          <w:color w:val="000000"/>
          <w:u w:val="single"/>
        </w:rPr>
        <w:t>прокуристите</w:t>
      </w:r>
      <w:proofErr w:type="spellEnd"/>
      <w:r w:rsidRPr="00A0548C">
        <w:rPr>
          <w:bCs/>
          <w:color w:val="000000"/>
          <w:u w:val="single"/>
        </w:rPr>
        <w:t xml:space="preserve">, когато има такива; когато чуждестранно лице има повече от един прокурист, декларацията се подава само от </w:t>
      </w:r>
      <w:proofErr w:type="spellStart"/>
      <w:r w:rsidRPr="00A0548C">
        <w:rPr>
          <w:bCs/>
          <w:color w:val="000000"/>
          <w:u w:val="single"/>
        </w:rPr>
        <w:t>прокуриста</w:t>
      </w:r>
      <w:proofErr w:type="spellEnd"/>
      <w:r w:rsidRPr="00A0548C">
        <w:rPr>
          <w:bCs/>
          <w:color w:val="000000"/>
          <w:u w:val="single"/>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25" w:history="1">
        <w:r w:rsidRPr="00A0548C">
          <w:rPr>
            <w:bCs/>
            <w:color w:val="000000"/>
          </w:rPr>
          <w:t>чл. 7, т. 2</w:t>
        </w:r>
      </w:hyperlink>
      <w:r w:rsidRPr="00A0548C">
        <w:rPr>
          <w:bCs/>
          <w:color w:val="000000"/>
          <w:u w:val="single"/>
        </w:rPr>
        <w:t xml:space="preserve">. </w:t>
      </w:r>
    </w:p>
    <w:p w:rsidR="00FD3E67" w:rsidRPr="002C333D" w:rsidRDefault="00FD3E67" w:rsidP="003845F0">
      <w:pPr>
        <w:widowControl w:val="0"/>
        <w:autoSpaceDE w:val="0"/>
        <w:autoSpaceDN w:val="0"/>
        <w:spacing w:before="120" w:after="120"/>
        <w:ind w:right="-6"/>
        <w:jc w:val="both"/>
        <w:rPr>
          <w:bCs/>
          <w:color w:val="000000"/>
        </w:rPr>
      </w:pPr>
      <w:r>
        <w:rPr>
          <w:b/>
        </w:rPr>
        <w:tab/>
      </w:r>
      <w:r w:rsidRPr="00A0548C">
        <w:rPr>
          <w:b/>
        </w:rPr>
        <w:t>2.10.1.2.</w:t>
      </w:r>
      <w:r>
        <w:t xml:space="preserve"> Когато участникът предвижда участие на подизпълнители, </w:t>
      </w:r>
      <w:r>
        <w:rPr>
          <w:bCs/>
          <w:color w:val="000000"/>
        </w:rPr>
        <w:t>Декларациите за отсъствие на обстоятелствата по чл. 47, ал. 1, 2 и 5 от ЗОП, съгласно Образец № 5 и № 7, се представят за всеки от тях.</w:t>
      </w:r>
      <w:r w:rsidRPr="002C333D" w:rsidDel="00A31DC3">
        <w:rPr>
          <w:bCs/>
          <w:color w:val="000000"/>
        </w:rPr>
        <w:t xml:space="preserve"> </w:t>
      </w:r>
    </w:p>
    <w:p w:rsidR="00FD3E67" w:rsidRDefault="00FD3E67" w:rsidP="003845F0">
      <w:pPr>
        <w:widowControl w:val="0"/>
        <w:autoSpaceDE w:val="0"/>
        <w:autoSpaceDN w:val="0"/>
        <w:spacing w:before="120" w:after="120"/>
        <w:ind w:right="-6"/>
        <w:jc w:val="both"/>
        <w:rPr>
          <w:bCs/>
          <w:color w:val="000000"/>
        </w:rPr>
      </w:pPr>
      <w:r>
        <w:rPr>
          <w:b/>
        </w:rPr>
        <w:tab/>
        <w:t xml:space="preserve">2.10.1.3. Когато участник в процедурата е юридическо лице, </w:t>
      </w:r>
      <w:r w:rsidRPr="005F7177">
        <w:t>Декл</w:t>
      </w:r>
      <w:r>
        <w:t>арацията</w:t>
      </w:r>
      <w:r w:rsidRPr="005F7177">
        <w:t xml:space="preserve"> за отсъствие на обстоятелствата по чл. 47, ал. 1, </w:t>
      </w:r>
      <w:r>
        <w:t xml:space="preserve">т. </w:t>
      </w:r>
      <w:r w:rsidRPr="005F7177">
        <w:t xml:space="preserve">2 и </w:t>
      </w:r>
      <w:r>
        <w:t xml:space="preserve">3, ал. 2, т. 1, 3 и 4 и ал. </w:t>
      </w:r>
      <w:r w:rsidRPr="005F7177">
        <w:t>5</w:t>
      </w:r>
      <w:r>
        <w:t>, т. 2</w:t>
      </w:r>
      <w:r w:rsidRPr="005F7177">
        <w:t xml:space="preserve"> от ЗОП съгласно </w:t>
      </w:r>
      <w:r>
        <w:t xml:space="preserve">Образец </w:t>
      </w:r>
      <w:r w:rsidRPr="005F7177">
        <w:t xml:space="preserve">№ </w:t>
      </w:r>
      <w:r>
        <w:t>6 е достатъчно подаване на декларацията от едно от лицата, които могат самостоятелно да го представляват.</w:t>
      </w:r>
      <w:r w:rsidRPr="002C333D">
        <w:rPr>
          <w:bCs/>
          <w:color w:val="000000"/>
        </w:rPr>
        <w:tab/>
      </w:r>
    </w:p>
    <w:p w:rsidR="00FD3E67" w:rsidRDefault="00FD3E67" w:rsidP="003845F0">
      <w:pPr>
        <w:widowControl w:val="0"/>
        <w:autoSpaceDE w:val="0"/>
        <w:autoSpaceDN w:val="0"/>
        <w:spacing w:before="120" w:after="120"/>
        <w:ind w:right="-6"/>
        <w:jc w:val="both"/>
        <w:rPr>
          <w:bCs/>
          <w:color w:val="000000"/>
        </w:rPr>
      </w:pPr>
      <w:r>
        <w:rPr>
          <w:b/>
          <w:bCs/>
          <w:color w:val="000000"/>
        </w:rPr>
        <w:tab/>
      </w:r>
      <w:r w:rsidRPr="00494B73">
        <w:rPr>
          <w:b/>
          <w:bCs/>
          <w:color w:val="000000"/>
        </w:rPr>
        <w:t>2.10.1.</w:t>
      </w:r>
      <w:r>
        <w:rPr>
          <w:b/>
          <w:bCs/>
          <w:color w:val="000000"/>
        </w:rPr>
        <w:t>4</w:t>
      </w:r>
      <w:r w:rsidRPr="00494B73">
        <w:rPr>
          <w:b/>
          <w:bCs/>
          <w:color w:val="000000"/>
        </w:rPr>
        <w:t>.</w:t>
      </w:r>
      <w:r w:rsidRPr="002C333D">
        <w:rPr>
          <w:bCs/>
          <w:color w:val="000000"/>
        </w:rPr>
        <w:t xml:space="preserve"> </w:t>
      </w:r>
      <w:r>
        <w:rPr>
          <w:bCs/>
          <w:color w:val="000000"/>
        </w:rPr>
        <w:t>Когато участник в процедурата е обединение, което не е юридическо лице, Декларациите за отсъствие на обстоятелствата по чл. 47, ал. 1, 2 и 5 от ЗОП, съгласно Образец № 5 и № 7, се представят за всяко физическо или юридическо лице, включено в обединението.</w:t>
      </w:r>
    </w:p>
    <w:p w:rsidR="00FD3E67" w:rsidRPr="009604D2" w:rsidRDefault="00FD3E67" w:rsidP="003845F0">
      <w:pPr>
        <w:widowControl w:val="0"/>
        <w:autoSpaceDE w:val="0"/>
        <w:autoSpaceDN w:val="0"/>
        <w:spacing w:before="120" w:after="120"/>
        <w:ind w:right="-6"/>
        <w:jc w:val="both"/>
        <w:rPr>
          <w:b/>
          <w:bCs/>
          <w:color w:val="000000"/>
        </w:rPr>
      </w:pPr>
      <w:r>
        <w:rPr>
          <w:bCs/>
          <w:color w:val="000000"/>
        </w:rPr>
        <w:tab/>
      </w:r>
      <w:r w:rsidRPr="009604D2">
        <w:rPr>
          <w:b/>
          <w:bCs/>
          <w:color w:val="000000"/>
        </w:rPr>
        <w:t xml:space="preserve">2.10.1.5. </w:t>
      </w:r>
      <w:r>
        <w:rPr>
          <w:b/>
          <w:bCs/>
          <w:color w:val="000000"/>
        </w:rPr>
        <w:t>К</w:t>
      </w:r>
      <w:r>
        <w:rPr>
          <w:bCs/>
          <w:color w:val="000000"/>
        </w:rPr>
        <w:t xml:space="preserve">огато участникът в процедурата е чуждестранно физическо или юридическо лице или техни обединения, Декларациите за отсъствие на обстоятелствата по чл. 47, ал. 1, 2 и 5 от ЗОП, съгласно Образец № 5 и № 7, които са на чужд език, се </w:t>
      </w:r>
      <w:r>
        <w:rPr>
          <w:bCs/>
          <w:color w:val="000000"/>
        </w:rPr>
        <w:lastRenderedPageBreak/>
        <w:t xml:space="preserve">представят в превод.  </w:t>
      </w:r>
      <w:r w:rsidRPr="009604D2">
        <w:rPr>
          <w:b/>
          <w:bCs/>
          <w:color w:val="000000"/>
        </w:rPr>
        <w:t xml:space="preserve"> </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2.11.</w:t>
      </w:r>
      <w:r w:rsidRPr="002C333D">
        <w:rPr>
          <w:bCs/>
          <w:color w:val="000000"/>
        </w:rPr>
        <w:t xml:space="preserve"> </w:t>
      </w:r>
      <w:r w:rsidRPr="002C333D">
        <w:rPr>
          <w:b/>
          <w:bCs/>
          <w:color w:val="000000"/>
        </w:rPr>
        <w:t>Декларация за приемане на етичните клаузи на обществената поръчка – попълва се Образец № 9.</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2.11.1.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2.11.1.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представя от участника</w:t>
      </w:r>
      <w:r>
        <w:rPr>
          <w:bCs/>
          <w:color w:val="000000"/>
        </w:rPr>
        <w:t xml:space="preserve"> и </w:t>
      </w:r>
      <w:r w:rsidRPr="002C333D">
        <w:rPr>
          <w:bCs/>
          <w:color w:val="000000"/>
        </w:rPr>
        <w:t>се подписва от представляващия</w:t>
      </w:r>
      <w:r>
        <w:rPr>
          <w:bCs/>
          <w:color w:val="000000"/>
        </w:rPr>
        <w:t>. В случай, че участник е обединение, което не е юридическо лице, Декларацията се подписва от представляващия обединението,</w:t>
      </w:r>
      <w:r w:rsidRPr="00A31DC3">
        <w:rPr>
          <w:bCs/>
          <w:color w:val="000000"/>
        </w:rPr>
        <w:t xml:space="preserve"> </w:t>
      </w:r>
      <w:r w:rsidRPr="002C333D">
        <w:rPr>
          <w:bCs/>
          <w:color w:val="000000"/>
        </w:rPr>
        <w:t xml:space="preserve">или изрично упълномощено с нотариално пълномощно от него лице. </w:t>
      </w:r>
    </w:p>
    <w:p w:rsidR="00FD3E67" w:rsidRPr="002C333D" w:rsidRDefault="00FD3E67" w:rsidP="003845F0">
      <w:pPr>
        <w:widowControl w:val="0"/>
        <w:autoSpaceDE w:val="0"/>
        <w:autoSpaceDN w:val="0"/>
        <w:spacing w:before="120" w:after="120"/>
        <w:ind w:right="-6"/>
        <w:jc w:val="both"/>
        <w:rPr>
          <w:bCs/>
          <w:i/>
          <w:color w:val="000000"/>
        </w:rPr>
      </w:pPr>
      <w:r w:rsidRPr="002C333D">
        <w:rPr>
          <w:b/>
          <w:bCs/>
          <w:color w:val="000000"/>
        </w:rPr>
        <w:tab/>
        <w:t xml:space="preserve">2.12. Оригинал или нотариално заверено копие на споразумение за създаване на обединение за участие в обществената поръчка (когато участникът е обединение, което не е юридическо лице), съдържащо клаузите съгласно настоящата документация </w:t>
      </w:r>
      <w:r w:rsidRPr="002C333D">
        <w:rPr>
          <w:bCs/>
          <w:color w:val="000000"/>
        </w:rPr>
        <w:t xml:space="preserve">– </w:t>
      </w:r>
      <w:r w:rsidRPr="002C333D">
        <w:rPr>
          <w:bCs/>
          <w:i/>
          <w:color w:val="000000"/>
        </w:rPr>
        <w:t>само за участници, които са обединения/консорциуми.</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2.12.1.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2.12.1.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следва да съдържа всички клаузи, съгласно изискванията на настоящата документация.</w:t>
      </w:r>
    </w:p>
    <w:p w:rsidR="00FD3E67" w:rsidRPr="002C333D" w:rsidRDefault="00FD3E67" w:rsidP="003845F0">
      <w:pPr>
        <w:widowControl w:val="0"/>
        <w:autoSpaceDE w:val="0"/>
        <w:autoSpaceDN w:val="0"/>
        <w:spacing w:before="120" w:after="120"/>
        <w:ind w:right="-6"/>
        <w:jc w:val="both"/>
        <w:rPr>
          <w:bCs/>
          <w:i/>
          <w:color w:val="000000"/>
        </w:rPr>
      </w:pPr>
      <w:r w:rsidRPr="002C333D">
        <w:rPr>
          <w:b/>
          <w:bCs/>
          <w:color w:val="000000"/>
        </w:rPr>
        <w:tab/>
        <w:t xml:space="preserve">2.13. Декларация от членовете на обединението/консорциума – попълва се Образец № 10 </w:t>
      </w:r>
      <w:r w:rsidRPr="002C333D">
        <w:rPr>
          <w:bCs/>
          <w:color w:val="000000"/>
        </w:rPr>
        <w:t xml:space="preserve">– </w:t>
      </w:r>
      <w:r w:rsidRPr="002C333D">
        <w:rPr>
          <w:bCs/>
          <w:i/>
          <w:color w:val="000000"/>
        </w:rPr>
        <w:t>само за участници, които са обединения/консорциуми.</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2.13.1.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2.13.1.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представя от всяко лице, включено в обединението.</w:t>
      </w:r>
    </w:p>
    <w:p w:rsidR="00FD3E67" w:rsidRPr="002C333D" w:rsidRDefault="00FD3E67" w:rsidP="003845F0">
      <w:pPr>
        <w:widowControl w:val="0"/>
        <w:autoSpaceDE w:val="0"/>
        <w:autoSpaceDN w:val="0"/>
        <w:spacing w:before="120" w:after="120"/>
        <w:ind w:right="-6"/>
        <w:jc w:val="both"/>
        <w:rPr>
          <w:bCs/>
          <w:i/>
          <w:color w:val="000000"/>
        </w:rPr>
      </w:pPr>
      <w:r w:rsidRPr="002C333D">
        <w:rPr>
          <w:b/>
          <w:bCs/>
          <w:color w:val="000000"/>
        </w:rPr>
        <w:tab/>
        <w:t>2.14. Нотариално заверен</w:t>
      </w:r>
      <w:r>
        <w:rPr>
          <w:b/>
          <w:bCs/>
          <w:color w:val="000000"/>
        </w:rPr>
        <w:t>о</w:t>
      </w:r>
      <w:r w:rsidRPr="002C333D">
        <w:rPr>
          <w:b/>
          <w:bCs/>
          <w:color w:val="000000"/>
        </w:rPr>
        <w:t xml:space="preserve"> пълномощн</w:t>
      </w:r>
      <w:r>
        <w:rPr>
          <w:b/>
          <w:bCs/>
          <w:color w:val="000000"/>
        </w:rPr>
        <w:t>о</w:t>
      </w:r>
      <w:r w:rsidRPr="002C333D">
        <w:rPr>
          <w:b/>
          <w:bCs/>
          <w:color w:val="000000"/>
        </w:rPr>
        <w:t xml:space="preserve"> от всички участници в обединението, </w:t>
      </w:r>
      <w:r w:rsidRPr="002C333D">
        <w:rPr>
          <w:bCs/>
          <w:color w:val="000000"/>
        </w:rPr>
        <w:t>с които упълномощават</w:t>
      </w:r>
      <w:r>
        <w:rPr>
          <w:bCs/>
          <w:color w:val="000000"/>
        </w:rPr>
        <w:t xml:space="preserve"> определено лице/а</w:t>
      </w:r>
      <w:r w:rsidRPr="002C333D">
        <w:rPr>
          <w:bCs/>
          <w:color w:val="000000"/>
        </w:rPr>
        <w:t xml:space="preserve"> едно лице, да попълни и подпише документите, които са общи за обединението – </w:t>
      </w:r>
      <w:r w:rsidRPr="002C333D">
        <w:rPr>
          <w:bCs/>
          <w:i/>
          <w:color w:val="000000"/>
        </w:rPr>
        <w:t>когато участникът е обединение, което не е юридическо лице и лицето</w:t>
      </w:r>
      <w:r>
        <w:rPr>
          <w:bCs/>
          <w:i/>
          <w:color w:val="000000"/>
        </w:rPr>
        <w:t xml:space="preserve">, попълнило и подписало документите в офертата, не </w:t>
      </w:r>
      <w:r w:rsidRPr="002C333D">
        <w:rPr>
          <w:bCs/>
          <w:i/>
          <w:color w:val="000000"/>
        </w:rPr>
        <w:t xml:space="preserve"> е изрично вписано в споразумението, с което се създава обединението </w:t>
      </w:r>
      <w:r w:rsidRPr="002C333D">
        <w:rPr>
          <w:bCs/>
          <w:color w:val="000000"/>
        </w:rPr>
        <w:t xml:space="preserve">– </w:t>
      </w:r>
      <w:r w:rsidRPr="002C333D">
        <w:rPr>
          <w:bCs/>
          <w:i/>
          <w:color w:val="000000"/>
        </w:rPr>
        <w:t>само за участници, които са обединения/консорциуми.</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2.15. Декларация за участие/неучастие на подизпълнители – попълва се Образец № 11.</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2.15.1.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2.15.1.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подписва от представляващия участника (изрично упълномощено от него лице) или от представляващия обединението, съгласно споразумението за създаване на обединение или с нотариално заверени пълномощни от представляващите всеки един от членовете на обединението.</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2.16. Декларация от подизпълнител, че е съгласен да участва в процедурата като такъв – попълва се Образец № 12 от всеки от подизпълнителите.</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lastRenderedPageBreak/>
        <w:tab/>
      </w:r>
      <w:r w:rsidRPr="00494B73">
        <w:rPr>
          <w:b/>
          <w:bCs/>
          <w:i/>
          <w:color w:val="000000"/>
          <w:u w:val="single"/>
        </w:rPr>
        <w:t>2.16.1.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2.16.1.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подписва от представляващия/</w:t>
      </w:r>
      <w:proofErr w:type="spellStart"/>
      <w:r w:rsidRPr="002C333D">
        <w:rPr>
          <w:bCs/>
          <w:color w:val="000000"/>
        </w:rPr>
        <w:t>ите</w:t>
      </w:r>
      <w:proofErr w:type="spellEnd"/>
      <w:r w:rsidRPr="002C333D">
        <w:rPr>
          <w:bCs/>
          <w:color w:val="000000"/>
        </w:rPr>
        <w:t xml:space="preserve"> подизпълнителя/</w:t>
      </w:r>
      <w:proofErr w:type="spellStart"/>
      <w:r w:rsidRPr="002C333D">
        <w:rPr>
          <w:bCs/>
          <w:color w:val="000000"/>
        </w:rPr>
        <w:t>ите</w:t>
      </w:r>
      <w:proofErr w:type="spellEnd"/>
      <w:r w:rsidRPr="002C333D">
        <w:rPr>
          <w:bCs/>
          <w:color w:val="000000"/>
        </w:rPr>
        <w:t xml:space="preserve"> или изрично упълномощено от него/тях лице.</w:t>
      </w:r>
    </w:p>
    <w:p w:rsidR="00FD3E67" w:rsidRPr="002C333D" w:rsidRDefault="00FD3E67" w:rsidP="003845F0">
      <w:pPr>
        <w:widowControl w:val="0"/>
        <w:autoSpaceDE w:val="0"/>
        <w:autoSpaceDN w:val="0"/>
        <w:spacing w:before="120" w:after="120"/>
        <w:ind w:right="-6"/>
        <w:jc w:val="both"/>
        <w:rPr>
          <w:b/>
          <w:bCs/>
          <w:color w:val="000000"/>
          <w:u w:val="single"/>
        </w:rPr>
      </w:pPr>
      <w:r w:rsidRPr="002C333D">
        <w:rPr>
          <w:b/>
          <w:bCs/>
          <w:i/>
          <w:color w:val="000000"/>
        </w:rPr>
        <w:tab/>
      </w:r>
      <w:r w:rsidRPr="002C333D">
        <w:rPr>
          <w:b/>
          <w:bCs/>
          <w:i/>
          <w:color w:val="000000"/>
          <w:u w:val="single"/>
        </w:rPr>
        <w:t>2.17. Доказателства за икономическото и финансово състояние:</w:t>
      </w:r>
    </w:p>
    <w:p w:rsidR="00FD3E67" w:rsidRDefault="00FD3E67" w:rsidP="0037409C">
      <w:pPr>
        <w:widowControl w:val="0"/>
        <w:autoSpaceDE w:val="0"/>
        <w:autoSpaceDN w:val="0"/>
        <w:spacing w:before="120" w:after="120"/>
        <w:ind w:right="-6" w:firstLine="900"/>
        <w:jc w:val="both"/>
        <w:rPr>
          <w:bCs/>
          <w:color w:val="000000"/>
        </w:rPr>
      </w:pPr>
      <w:r w:rsidRPr="002C333D">
        <w:rPr>
          <w:b/>
          <w:bCs/>
          <w:color w:val="000000"/>
        </w:rPr>
        <w:t>2.17.1.</w:t>
      </w:r>
      <w:r w:rsidRPr="002C333D">
        <w:rPr>
          <w:bCs/>
          <w:color w:val="000000"/>
        </w:rPr>
        <w:t xml:space="preserve"> </w:t>
      </w:r>
      <w:r>
        <w:rPr>
          <w:bCs/>
          <w:color w:val="000000"/>
        </w:rPr>
        <w:t xml:space="preserve">Заверено </w:t>
      </w:r>
      <w:r>
        <w:rPr>
          <w:b/>
          <w:bCs/>
          <w:color w:val="000000"/>
        </w:rPr>
        <w:t>к</w:t>
      </w:r>
      <w:r w:rsidRPr="002C333D">
        <w:rPr>
          <w:b/>
          <w:bCs/>
          <w:color w:val="000000"/>
        </w:rPr>
        <w:t>опи</w:t>
      </w:r>
      <w:r>
        <w:rPr>
          <w:b/>
          <w:bCs/>
          <w:color w:val="000000"/>
        </w:rPr>
        <w:t xml:space="preserve">е от следните съставни части на годишните финансови отчети </w:t>
      </w:r>
      <w:r w:rsidRPr="002C333D">
        <w:rPr>
          <w:b/>
          <w:bCs/>
          <w:color w:val="000000"/>
        </w:rPr>
        <w:t xml:space="preserve"> </w:t>
      </w:r>
      <w:r>
        <w:rPr>
          <w:b/>
          <w:bCs/>
          <w:color w:val="000000"/>
        </w:rPr>
        <w:t xml:space="preserve">за </w:t>
      </w:r>
      <w:r w:rsidRPr="002C333D">
        <w:rPr>
          <w:b/>
          <w:bCs/>
          <w:color w:val="000000"/>
        </w:rPr>
        <w:t>последните 3 (три) години</w:t>
      </w:r>
      <w:r>
        <w:rPr>
          <w:b/>
          <w:bCs/>
          <w:color w:val="000000"/>
        </w:rPr>
        <w:t xml:space="preserve"> (2010-2011-2012),</w:t>
      </w:r>
      <w:r w:rsidRPr="002C333D">
        <w:rPr>
          <w:b/>
          <w:bCs/>
          <w:color w:val="000000"/>
        </w:rPr>
        <w:t xml:space="preserve"> </w:t>
      </w:r>
      <w:r w:rsidRPr="000C5907">
        <w:rPr>
          <w:lang w:eastAsia="zh-CN"/>
        </w:rPr>
        <w:t xml:space="preserve">когато публикуването им се изисква от законодателството на държавата, в която участникът е установен: заверено копие на балансите за последните 3 (три) финансови </w:t>
      </w:r>
      <w:r w:rsidRPr="000C5907">
        <w:t>(2010</w:t>
      </w:r>
      <w:r>
        <w:t>,</w:t>
      </w:r>
      <w:r w:rsidRPr="000C5907">
        <w:rPr>
          <w:lang w:eastAsia="zh-CN"/>
        </w:rPr>
        <w:t xml:space="preserve"> </w:t>
      </w:r>
      <w:r w:rsidRPr="000C5907">
        <w:t>2011</w:t>
      </w:r>
      <w:r w:rsidRPr="000C5907">
        <w:rPr>
          <w:lang w:eastAsia="zh-CN"/>
        </w:rPr>
        <w:t xml:space="preserve"> и 2012</w:t>
      </w:r>
      <w:r w:rsidRPr="000C5907">
        <w:t>)</w:t>
      </w:r>
      <w:r w:rsidRPr="000C5907">
        <w:rPr>
          <w:lang w:eastAsia="zh-CN"/>
        </w:rPr>
        <w:t xml:space="preserve"> години и заверено копие на отчетите за приходите и разходите за последните 3 (три) финансови </w:t>
      </w:r>
      <w:r w:rsidRPr="000C5907">
        <w:t>(2010</w:t>
      </w:r>
      <w:r>
        <w:t>,</w:t>
      </w:r>
      <w:r w:rsidRPr="000C5907">
        <w:rPr>
          <w:lang w:eastAsia="zh-CN"/>
        </w:rPr>
        <w:t xml:space="preserve"> </w:t>
      </w:r>
      <w:r w:rsidRPr="000C5907">
        <w:t>2011</w:t>
      </w:r>
      <w:r w:rsidRPr="000C5907">
        <w:rPr>
          <w:lang w:eastAsia="zh-CN"/>
        </w:rPr>
        <w:t xml:space="preserve"> и 2012</w:t>
      </w:r>
      <w:r w:rsidRPr="000C5907">
        <w:t>)</w:t>
      </w:r>
      <w:r w:rsidRPr="000C5907">
        <w:rPr>
          <w:lang w:eastAsia="zh-CN"/>
        </w:rPr>
        <w:t xml:space="preserve"> години.</w:t>
      </w:r>
      <w:r>
        <w:rPr>
          <w:bCs/>
          <w:color w:val="000000"/>
        </w:rPr>
        <w:t xml:space="preserve"> </w:t>
      </w:r>
      <w:r>
        <w:rPr>
          <w:bCs/>
        </w:rPr>
        <w:t xml:space="preserve">За физическите лица – копия от годишните данъчни декларации, </w:t>
      </w:r>
      <w:r w:rsidRPr="00AC0DC8">
        <w:rPr>
          <w:b/>
          <w:bCs/>
        </w:rPr>
        <w:t>заверени от НАП</w:t>
      </w:r>
      <w:r>
        <w:rPr>
          <w:bCs/>
        </w:rPr>
        <w:t>.</w:t>
      </w:r>
      <w:r w:rsidRPr="002C333D">
        <w:rPr>
          <w:bCs/>
          <w:color w:val="000000"/>
        </w:rPr>
        <w:t xml:space="preserve"> </w:t>
      </w:r>
    </w:p>
    <w:p w:rsidR="00FD3E67" w:rsidRPr="0037409C" w:rsidRDefault="00FD3E67" w:rsidP="0037409C">
      <w:pPr>
        <w:widowControl w:val="0"/>
        <w:autoSpaceDE w:val="0"/>
        <w:autoSpaceDN w:val="0"/>
        <w:adjustRightInd w:val="0"/>
        <w:ind w:firstLine="567"/>
        <w:jc w:val="both"/>
      </w:pPr>
      <w:r w:rsidRPr="00101F1D">
        <w:t>В случай</w:t>
      </w:r>
      <w:r>
        <w:t xml:space="preserve">, че участникът </w:t>
      </w:r>
      <w:r w:rsidRPr="00101F1D">
        <w:t>п</w:t>
      </w:r>
      <w:r>
        <w:t>осочи</w:t>
      </w:r>
      <w:r w:rsidRPr="00101F1D">
        <w:t xml:space="preserve"> ЕИК, той </w:t>
      </w:r>
      <w:r>
        <w:t>има право да се позове на чл. 23, ал. 4 от ЗТР и да не представя изисканите по т. 1.2.1</w:t>
      </w:r>
      <w:r w:rsidRPr="00F24138">
        <w:t>. документи, ако тези обстоятелства са видими в Търговския</w:t>
      </w:r>
      <w:r w:rsidRPr="00204DA2">
        <w:t xml:space="preserve"> регистър</w:t>
      </w:r>
      <w:r>
        <w:t>.</w:t>
      </w:r>
    </w:p>
    <w:p w:rsidR="00FD3E67" w:rsidRPr="002C333D" w:rsidRDefault="00FD3E67" w:rsidP="003845F0">
      <w:pPr>
        <w:widowControl w:val="0"/>
        <w:autoSpaceDE w:val="0"/>
        <w:autoSpaceDN w:val="0"/>
        <w:spacing w:before="120" w:after="120"/>
        <w:ind w:right="-6"/>
        <w:jc w:val="both"/>
        <w:rPr>
          <w:bCs/>
          <w:i/>
          <w:color w:val="000000"/>
          <w:u w:val="single"/>
        </w:rPr>
      </w:pPr>
      <w:r w:rsidRPr="0037409C">
        <w:rPr>
          <w:b/>
          <w:bCs/>
          <w:i/>
          <w:color w:val="000000"/>
        </w:rPr>
        <w:tab/>
      </w:r>
      <w:r w:rsidRPr="00494B73">
        <w:rPr>
          <w:b/>
          <w:bCs/>
          <w:i/>
          <w:color w:val="000000"/>
          <w:u w:val="single"/>
        </w:rPr>
        <w:t>2.17.1.</w:t>
      </w:r>
      <w:proofErr w:type="spellStart"/>
      <w:r w:rsidRPr="00494B73">
        <w:rPr>
          <w:b/>
          <w:bCs/>
          <w:i/>
          <w:color w:val="000000"/>
          <w:u w:val="single"/>
        </w:rPr>
        <w:t>1</w:t>
      </w:r>
      <w:proofErr w:type="spellEnd"/>
      <w:r w:rsidRPr="002C333D">
        <w:rPr>
          <w:bCs/>
          <w:i/>
          <w:color w:val="000000"/>
          <w:u w:val="single"/>
        </w:rPr>
        <w:t>.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2.17.1.</w:t>
      </w:r>
      <w:proofErr w:type="spellStart"/>
      <w:r w:rsidRPr="00494B73">
        <w:rPr>
          <w:b/>
          <w:bCs/>
          <w:color w:val="000000"/>
        </w:rPr>
        <w:t>1</w:t>
      </w:r>
      <w:proofErr w:type="spellEnd"/>
      <w:r w:rsidRPr="00494B73">
        <w:rPr>
          <w:b/>
          <w:bCs/>
          <w:color w:val="000000"/>
        </w:rPr>
        <w:t>.1.</w:t>
      </w:r>
      <w:r w:rsidRPr="002C333D">
        <w:rPr>
          <w:bCs/>
          <w:color w:val="000000"/>
        </w:rPr>
        <w:t xml:space="preserve"> </w:t>
      </w:r>
      <w:r>
        <w:rPr>
          <w:bCs/>
          <w:color w:val="000000"/>
        </w:rPr>
        <w:t>Когато участник в процедурата е обединение, което не е юридическо лице, д</w:t>
      </w:r>
      <w:r w:rsidRPr="002C333D">
        <w:rPr>
          <w:bCs/>
          <w:color w:val="000000"/>
        </w:rPr>
        <w:t>окумен</w:t>
      </w:r>
      <w:r>
        <w:rPr>
          <w:bCs/>
          <w:color w:val="000000"/>
        </w:rPr>
        <w:t>тите</w:t>
      </w:r>
      <w:r w:rsidRPr="002C333D">
        <w:rPr>
          <w:bCs/>
          <w:color w:val="000000"/>
        </w:rPr>
        <w:t xml:space="preserve"> се представя</w:t>
      </w:r>
      <w:r>
        <w:rPr>
          <w:bCs/>
          <w:color w:val="000000"/>
        </w:rPr>
        <w:t>т</w:t>
      </w:r>
      <w:r w:rsidRPr="002C333D">
        <w:rPr>
          <w:bCs/>
          <w:color w:val="000000"/>
        </w:rPr>
        <w:t xml:space="preserve"> </w:t>
      </w:r>
      <w:r>
        <w:rPr>
          <w:bCs/>
          <w:color w:val="000000"/>
        </w:rPr>
        <w:t xml:space="preserve">само за </w:t>
      </w:r>
      <w:r w:rsidRPr="002C333D">
        <w:rPr>
          <w:bCs/>
          <w:color w:val="000000"/>
        </w:rPr>
        <w:t>участни</w:t>
      </w:r>
      <w:r>
        <w:rPr>
          <w:bCs/>
          <w:color w:val="000000"/>
        </w:rPr>
        <w:t xml:space="preserve">ците, чрез които обединението доказва съответствието си с критериите за подбор. </w:t>
      </w:r>
    </w:p>
    <w:p w:rsidR="00FD3E67"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2.17.1.</w:t>
      </w:r>
      <w:proofErr w:type="spellStart"/>
      <w:r w:rsidRPr="00494B73">
        <w:rPr>
          <w:b/>
          <w:bCs/>
          <w:color w:val="000000"/>
        </w:rPr>
        <w:t>1</w:t>
      </w:r>
      <w:proofErr w:type="spellEnd"/>
      <w:r w:rsidRPr="00494B73">
        <w:rPr>
          <w:b/>
          <w:bCs/>
          <w:color w:val="000000"/>
        </w:rPr>
        <w:t>.2.</w:t>
      </w:r>
      <w:r w:rsidRPr="002C333D">
        <w:rPr>
          <w:bCs/>
          <w:color w:val="000000"/>
        </w:rPr>
        <w:t xml:space="preserve">  </w:t>
      </w:r>
      <w:r>
        <w:rPr>
          <w:bCs/>
          <w:color w:val="000000"/>
        </w:rPr>
        <w:t xml:space="preserve">Когато участникът предвижда участие на подизпълнители, документите се представят за всеки от тях </w:t>
      </w:r>
    </w:p>
    <w:p w:rsidR="00FD3E67" w:rsidRDefault="00FD3E67" w:rsidP="00494B73">
      <w:pPr>
        <w:widowControl w:val="0"/>
        <w:autoSpaceDE w:val="0"/>
        <w:autoSpaceDN w:val="0"/>
        <w:spacing w:before="120" w:after="120"/>
        <w:ind w:right="-6"/>
        <w:jc w:val="both"/>
        <w:rPr>
          <w:bCs/>
          <w:color w:val="000000"/>
        </w:rPr>
      </w:pPr>
      <w:r>
        <w:rPr>
          <w:bCs/>
          <w:color w:val="000000"/>
        </w:rPr>
        <w:tab/>
      </w:r>
      <w:r w:rsidRPr="00494B73">
        <w:rPr>
          <w:b/>
          <w:bCs/>
          <w:color w:val="000000"/>
        </w:rPr>
        <w:t>2.17.1.</w:t>
      </w:r>
      <w:proofErr w:type="spellStart"/>
      <w:r w:rsidRPr="00494B73">
        <w:rPr>
          <w:b/>
          <w:bCs/>
          <w:color w:val="000000"/>
        </w:rPr>
        <w:t>1</w:t>
      </w:r>
      <w:proofErr w:type="spellEnd"/>
      <w:r w:rsidRPr="00494B73">
        <w:rPr>
          <w:b/>
          <w:bCs/>
          <w:color w:val="000000"/>
        </w:rPr>
        <w:t>.3.</w:t>
      </w:r>
      <w:r>
        <w:rPr>
          <w:bCs/>
          <w:color w:val="000000"/>
        </w:rPr>
        <w:t xml:space="preserve"> Участници – физически лица представят копия от годишните данъчни декларации, заверени от НАП.</w:t>
      </w:r>
    </w:p>
    <w:p w:rsidR="00FD3E67" w:rsidRPr="00494B73" w:rsidRDefault="00FD3E67" w:rsidP="00494B73">
      <w:pPr>
        <w:widowControl w:val="0"/>
        <w:autoSpaceDE w:val="0"/>
        <w:autoSpaceDN w:val="0"/>
        <w:spacing w:before="120" w:after="120"/>
        <w:ind w:right="-6"/>
        <w:jc w:val="both"/>
        <w:rPr>
          <w:bCs/>
          <w:color w:val="000000"/>
        </w:rPr>
      </w:pPr>
      <w:r>
        <w:rPr>
          <w:bCs/>
          <w:color w:val="000000"/>
        </w:rPr>
        <w:tab/>
      </w:r>
      <w:r w:rsidRPr="002C333D">
        <w:rPr>
          <w:b/>
          <w:bCs/>
          <w:color w:val="000000"/>
        </w:rPr>
        <w:t>2.17.2.</w:t>
      </w:r>
      <w:r w:rsidRPr="002C333D">
        <w:rPr>
          <w:bCs/>
          <w:color w:val="000000"/>
        </w:rPr>
        <w:t xml:space="preserve"> </w:t>
      </w:r>
      <w:r w:rsidRPr="002C333D">
        <w:rPr>
          <w:b/>
          <w:bCs/>
          <w:color w:val="000000"/>
        </w:rPr>
        <w:t>Информация за общия оборот и за оборота от одит</w:t>
      </w:r>
      <w:r w:rsidRPr="002C333D">
        <w:rPr>
          <w:b/>
          <w:bCs/>
        </w:rPr>
        <w:t>,</w:t>
      </w:r>
      <w:r w:rsidRPr="002C333D">
        <w:rPr>
          <w:b/>
          <w:bCs/>
          <w:color w:val="FF0000"/>
        </w:rPr>
        <w:t xml:space="preserve"> </w:t>
      </w:r>
      <w:r w:rsidRPr="002C333D">
        <w:rPr>
          <w:b/>
          <w:bCs/>
          <w:color w:val="000000"/>
        </w:rPr>
        <w:t xml:space="preserve">за последните </w:t>
      </w:r>
      <w:r>
        <w:rPr>
          <w:b/>
          <w:bCs/>
          <w:color w:val="000000"/>
        </w:rPr>
        <w:t>3 (</w:t>
      </w:r>
      <w:r w:rsidRPr="002C333D">
        <w:rPr>
          <w:b/>
          <w:bCs/>
          <w:color w:val="000000"/>
        </w:rPr>
        <w:t>три</w:t>
      </w:r>
      <w:r>
        <w:rPr>
          <w:b/>
          <w:bCs/>
          <w:color w:val="000000"/>
        </w:rPr>
        <w:t>)</w:t>
      </w:r>
      <w:r w:rsidRPr="002C333D">
        <w:rPr>
          <w:b/>
          <w:bCs/>
          <w:color w:val="000000"/>
        </w:rPr>
        <w:t xml:space="preserve"> години</w:t>
      </w:r>
      <w:r>
        <w:rPr>
          <w:b/>
          <w:bCs/>
          <w:color w:val="000000"/>
        </w:rPr>
        <w:t xml:space="preserve"> (2010-2011-2012)</w:t>
      </w:r>
      <w:r w:rsidRPr="002C333D">
        <w:rPr>
          <w:b/>
          <w:bCs/>
          <w:color w:val="000000"/>
        </w:rPr>
        <w:t>, в зависимост от датата, на която участникът е учреден или е започнал дейността си.</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2.17.2.1.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2.17.2.1.</w:t>
      </w:r>
      <w:proofErr w:type="spellStart"/>
      <w:r w:rsidRPr="00494B73">
        <w:rPr>
          <w:b/>
          <w:bCs/>
          <w:color w:val="000000"/>
        </w:rPr>
        <w:t>1</w:t>
      </w:r>
      <w:proofErr w:type="spellEnd"/>
      <w:r w:rsidRPr="00494B73">
        <w:rPr>
          <w:b/>
          <w:bCs/>
          <w:color w:val="000000"/>
        </w:rPr>
        <w:t>.</w:t>
      </w:r>
      <w:r w:rsidRPr="002C333D">
        <w:rPr>
          <w:bCs/>
          <w:color w:val="000000"/>
        </w:rPr>
        <w:t xml:space="preserve"> </w:t>
      </w:r>
      <w:r>
        <w:rPr>
          <w:bCs/>
          <w:color w:val="000000"/>
        </w:rPr>
        <w:t>Когато участник в процедурата е обединение, което не е юридическо лице, д</w:t>
      </w:r>
      <w:r w:rsidRPr="002C333D">
        <w:rPr>
          <w:bCs/>
          <w:color w:val="000000"/>
        </w:rPr>
        <w:t>окумен</w:t>
      </w:r>
      <w:r>
        <w:rPr>
          <w:bCs/>
          <w:color w:val="000000"/>
        </w:rPr>
        <w:t>тът</w:t>
      </w:r>
      <w:r w:rsidRPr="002C333D">
        <w:rPr>
          <w:bCs/>
          <w:color w:val="000000"/>
        </w:rPr>
        <w:t xml:space="preserve"> се представя </w:t>
      </w:r>
      <w:r>
        <w:rPr>
          <w:bCs/>
          <w:color w:val="000000"/>
        </w:rPr>
        <w:t xml:space="preserve">само за </w:t>
      </w:r>
      <w:r w:rsidRPr="002C333D">
        <w:rPr>
          <w:bCs/>
          <w:color w:val="000000"/>
        </w:rPr>
        <w:t>участни</w:t>
      </w:r>
      <w:r>
        <w:rPr>
          <w:bCs/>
          <w:color w:val="000000"/>
        </w:rPr>
        <w:t xml:space="preserve">ците, чрез които обединението доказва съответствието си с критериите за подбор. </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2.17.2.1.2</w:t>
      </w:r>
      <w:r w:rsidRPr="002C333D">
        <w:rPr>
          <w:bCs/>
          <w:color w:val="000000"/>
        </w:rPr>
        <w:t xml:space="preserve">. </w:t>
      </w:r>
      <w:r>
        <w:rPr>
          <w:bCs/>
          <w:color w:val="000000"/>
        </w:rPr>
        <w:t>Когато участникът предвижда участие на подизпълнители, документът се представя за всеки от тях</w:t>
      </w:r>
      <w:r w:rsidRPr="002C333D">
        <w:rPr>
          <w:bCs/>
          <w:color w:val="000000"/>
        </w:rPr>
        <w:t>.</w:t>
      </w:r>
    </w:p>
    <w:p w:rsidR="00FD3E67" w:rsidRPr="002C333D" w:rsidRDefault="00FD3E67" w:rsidP="00494B73">
      <w:pPr>
        <w:widowControl w:val="0"/>
        <w:autoSpaceDE w:val="0"/>
        <w:autoSpaceDN w:val="0"/>
        <w:spacing w:before="120" w:after="120"/>
        <w:ind w:right="-6" w:firstLine="360"/>
        <w:jc w:val="both"/>
        <w:rPr>
          <w:b/>
          <w:bCs/>
        </w:rPr>
      </w:pPr>
      <w:r w:rsidRPr="002C333D">
        <w:rPr>
          <w:b/>
          <w:bCs/>
          <w:color w:val="000000"/>
        </w:rPr>
        <w:t>2.17.3.</w:t>
      </w:r>
      <w:r w:rsidRPr="002C333D">
        <w:rPr>
          <w:bCs/>
          <w:color w:val="000000"/>
        </w:rPr>
        <w:t xml:space="preserve"> </w:t>
      </w:r>
      <w:r w:rsidRPr="002C333D">
        <w:rPr>
          <w:b/>
          <w:bCs/>
        </w:rPr>
        <w:t>Валидна към момента на подаването на офертата застраховка</w:t>
      </w:r>
      <w:r>
        <w:rPr>
          <w:b/>
          <w:bCs/>
        </w:rPr>
        <w:t>, удостоверяваща покритие на рисковете на професионалната си дейност съгласно изискванията на ЗНФО</w:t>
      </w:r>
      <w:r w:rsidRPr="002C333D">
        <w:rPr>
          <w:b/>
          <w:bCs/>
        </w:rPr>
        <w:t xml:space="preserve"> </w:t>
      </w:r>
    </w:p>
    <w:p w:rsidR="00FD3E67" w:rsidRPr="002C333D" w:rsidRDefault="00FD3E67" w:rsidP="003845F0">
      <w:pPr>
        <w:widowControl w:val="0"/>
        <w:autoSpaceDE w:val="0"/>
        <w:autoSpaceDN w:val="0"/>
        <w:spacing w:before="120" w:after="120"/>
        <w:ind w:right="-6"/>
        <w:jc w:val="both"/>
        <w:rPr>
          <w:bCs/>
          <w:i/>
          <w:u w:val="single"/>
        </w:rPr>
      </w:pPr>
      <w:r w:rsidRPr="002C333D">
        <w:rPr>
          <w:bCs/>
          <w:i/>
        </w:rPr>
        <w:tab/>
      </w:r>
      <w:r w:rsidRPr="00494B73">
        <w:rPr>
          <w:b/>
          <w:bCs/>
          <w:i/>
          <w:u w:val="single"/>
        </w:rPr>
        <w:t>2.17.3.1</w:t>
      </w:r>
      <w:r w:rsidRPr="002C333D">
        <w:rPr>
          <w:bCs/>
          <w:i/>
          <w:u w:val="single"/>
        </w:rPr>
        <w:t xml:space="preserve">. Изисквания към формата  и лица, които следва да представят </w:t>
      </w:r>
      <w:r w:rsidRPr="002C333D">
        <w:rPr>
          <w:bCs/>
          <w:i/>
          <w:u w:val="single"/>
        </w:rPr>
        <w:lastRenderedPageBreak/>
        <w:t>документа:</w:t>
      </w:r>
    </w:p>
    <w:p w:rsidR="00FD3E67" w:rsidRDefault="00FD3E67" w:rsidP="003845F0">
      <w:pPr>
        <w:widowControl w:val="0"/>
        <w:autoSpaceDE w:val="0"/>
        <w:autoSpaceDN w:val="0"/>
        <w:spacing w:before="120" w:after="120"/>
        <w:ind w:right="-6"/>
        <w:jc w:val="both"/>
        <w:rPr>
          <w:bCs/>
        </w:rPr>
      </w:pPr>
      <w:r w:rsidRPr="002C333D">
        <w:rPr>
          <w:bCs/>
        </w:rPr>
        <w:tab/>
      </w:r>
      <w:r w:rsidRPr="00494B73">
        <w:rPr>
          <w:b/>
          <w:bCs/>
        </w:rPr>
        <w:t>2.17.3.1.</w:t>
      </w:r>
      <w:proofErr w:type="spellStart"/>
      <w:r w:rsidRPr="00494B73">
        <w:rPr>
          <w:b/>
          <w:bCs/>
        </w:rPr>
        <w:t>1</w:t>
      </w:r>
      <w:proofErr w:type="spellEnd"/>
      <w:r w:rsidRPr="00494B73">
        <w:rPr>
          <w:b/>
          <w:bCs/>
        </w:rPr>
        <w:t>.</w:t>
      </w:r>
      <w:r w:rsidRPr="002C333D">
        <w:rPr>
          <w:bCs/>
        </w:rPr>
        <w:t xml:space="preserve"> Документът се представя от </w:t>
      </w:r>
      <w:r>
        <w:rPr>
          <w:bCs/>
        </w:rPr>
        <w:t xml:space="preserve">регистрираните </w:t>
      </w:r>
      <w:proofErr w:type="spellStart"/>
      <w:r>
        <w:rPr>
          <w:bCs/>
        </w:rPr>
        <w:t>одитори</w:t>
      </w:r>
      <w:proofErr w:type="spellEnd"/>
      <w:r>
        <w:rPr>
          <w:bCs/>
        </w:rPr>
        <w:t xml:space="preserve">, съгласно чл. 33, ал. 1, т. 14 от ЗНФО. </w:t>
      </w:r>
    </w:p>
    <w:p w:rsidR="00FD3E67" w:rsidRDefault="00FD3E67" w:rsidP="003845F0">
      <w:pPr>
        <w:widowControl w:val="0"/>
        <w:autoSpaceDE w:val="0"/>
        <w:autoSpaceDN w:val="0"/>
        <w:spacing w:before="120" w:after="120"/>
        <w:ind w:right="-6"/>
        <w:jc w:val="both"/>
        <w:rPr>
          <w:bCs/>
        </w:rPr>
      </w:pPr>
      <w:r>
        <w:rPr>
          <w:b/>
          <w:bCs/>
        </w:rPr>
        <w:tab/>
      </w:r>
    </w:p>
    <w:p w:rsidR="00FD3E67" w:rsidRPr="002C333D" w:rsidRDefault="00FD3E67" w:rsidP="003845F0">
      <w:pPr>
        <w:widowControl w:val="0"/>
        <w:autoSpaceDE w:val="0"/>
        <w:autoSpaceDN w:val="0"/>
        <w:spacing w:before="120" w:after="120"/>
        <w:ind w:right="-6"/>
        <w:jc w:val="both"/>
        <w:rPr>
          <w:bCs/>
        </w:rPr>
      </w:pPr>
      <w:r w:rsidRPr="002C333D">
        <w:rPr>
          <w:bCs/>
        </w:rPr>
        <w:tab/>
      </w:r>
      <w:r w:rsidRPr="00494B73">
        <w:rPr>
          <w:b/>
          <w:bCs/>
        </w:rPr>
        <w:t>2.17.3.1.3.</w:t>
      </w:r>
      <w:r w:rsidRPr="002C333D">
        <w:rPr>
          <w:bCs/>
        </w:rPr>
        <w:t xml:space="preserve"> Документът се представя и от участник - физическо лице</w:t>
      </w:r>
    </w:p>
    <w:p w:rsidR="00FD3E67" w:rsidRPr="002C333D" w:rsidRDefault="00FD3E67" w:rsidP="003845F0">
      <w:pPr>
        <w:widowControl w:val="0"/>
        <w:autoSpaceDE w:val="0"/>
        <w:autoSpaceDN w:val="0"/>
        <w:spacing w:before="120" w:after="120"/>
        <w:ind w:right="-6"/>
        <w:jc w:val="both"/>
        <w:rPr>
          <w:bCs/>
          <w:i/>
          <w:u w:val="single"/>
        </w:rPr>
      </w:pPr>
      <w:r>
        <w:rPr>
          <w:b/>
          <w:bCs/>
          <w:i/>
        </w:rPr>
        <w:tab/>
      </w:r>
      <w:r w:rsidRPr="002C333D">
        <w:rPr>
          <w:b/>
          <w:bCs/>
          <w:i/>
          <w:u w:val="single"/>
        </w:rPr>
        <w:t>2.18. Доказателства за технически възможности:</w:t>
      </w:r>
    </w:p>
    <w:p w:rsidR="00FD3E67" w:rsidRPr="002C333D" w:rsidRDefault="00FD3E67" w:rsidP="00494B73">
      <w:pPr>
        <w:widowControl w:val="0"/>
        <w:autoSpaceDE w:val="0"/>
        <w:autoSpaceDN w:val="0"/>
        <w:spacing w:before="120" w:after="120"/>
        <w:ind w:left="720" w:right="-6" w:hanging="360"/>
        <w:jc w:val="both"/>
        <w:rPr>
          <w:bCs/>
        </w:rPr>
      </w:pPr>
      <w:r>
        <w:rPr>
          <w:b/>
          <w:bCs/>
        </w:rPr>
        <w:tab/>
      </w:r>
      <w:r w:rsidRPr="002C333D">
        <w:rPr>
          <w:b/>
          <w:bCs/>
        </w:rPr>
        <w:t>2.18.1</w:t>
      </w:r>
      <w:r w:rsidRPr="002C333D">
        <w:rPr>
          <w:bCs/>
        </w:rPr>
        <w:t xml:space="preserve">. </w:t>
      </w:r>
      <w:r w:rsidRPr="002C333D">
        <w:rPr>
          <w:b/>
          <w:bCs/>
        </w:rPr>
        <w:t>Кратка анотация за досегашната дейност на участника.</w:t>
      </w:r>
    </w:p>
    <w:p w:rsidR="00FD3E67" w:rsidRPr="002C333D" w:rsidRDefault="00FD3E67" w:rsidP="003845F0">
      <w:pPr>
        <w:widowControl w:val="0"/>
        <w:autoSpaceDE w:val="0"/>
        <w:autoSpaceDN w:val="0"/>
        <w:spacing w:before="120" w:after="120"/>
        <w:ind w:right="-6"/>
        <w:jc w:val="both"/>
        <w:rPr>
          <w:bCs/>
          <w:i/>
          <w:u w:val="single"/>
        </w:rPr>
      </w:pPr>
      <w:r w:rsidRPr="002C333D">
        <w:rPr>
          <w:bCs/>
          <w:i/>
        </w:rPr>
        <w:tab/>
      </w:r>
      <w:r w:rsidRPr="00494B73">
        <w:rPr>
          <w:b/>
          <w:bCs/>
          <w:i/>
          <w:u w:val="single"/>
        </w:rPr>
        <w:t>2.18.1.</w:t>
      </w:r>
      <w:proofErr w:type="spellStart"/>
      <w:r w:rsidRPr="00494B73">
        <w:rPr>
          <w:b/>
          <w:bCs/>
          <w:i/>
          <w:u w:val="single"/>
        </w:rPr>
        <w:t>1</w:t>
      </w:r>
      <w:proofErr w:type="spellEnd"/>
      <w:r w:rsidRPr="00494B73">
        <w:rPr>
          <w:b/>
          <w:bCs/>
          <w:i/>
          <w:u w:val="single"/>
        </w:rPr>
        <w:t>.</w:t>
      </w:r>
      <w:r w:rsidRPr="002C333D">
        <w:rPr>
          <w:bCs/>
          <w:i/>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rPr>
      </w:pPr>
      <w:r w:rsidRPr="002C333D">
        <w:rPr>
          <w:bCs/>
        </w:rPr>
        <w:tab/>
      </w:r>
      <w:r w:rsidRPr="00494B73">
        <w:rPr>
          <w:b/>
          <w:bCs/>
        </w:rPr>
        <w:t>2.18.1.</w:t>
      </w:r>
      <w:proofErr w:type="spellStart"/>
      <w:r w:rsidRPr="00494B73">
        <w:rPr>
          <w:b/>
          <w:bCs/>
        </w:rPr>
        <w:t>1</w:t>
      </w:r>
      <w:proofErr w:type="spellEnd"/>
      <w:r w:rsidRPr="00494B73">
        <w:rPr>
          <w:b/>
          <w:bCs/>
        </w:rPr>
        <w:t>.1.</w:t>
      </w:r>
      <w:r w:rsidRPr="002C333D">
        <w:rPr>
          <w:bCs/>
        </w:rPr>
        <w:t>Документът се представя от участника/всяко лице, включено в обединението.</w:t>
      </w:r>
    </w:p>
    <w:p w:rsidR="00FD3E67" w:rsidRPr="002C333D" w:rsidRDefault="00FD3E67" w:rsidP="00494B73">
      <w:pPr>
        <w:widowControl w:val="0"/>
        <w:autoSpaceDE w:val="0"/>
        <w:autoSpaceDN w:val="0"/>
        <w:spacing w:before="120" w:after="120"/>
        <w:ind w:right="-6"/>
        <w:jc w:val="both"/>
        <w:rPr>
          <w:bCs/>
        </w:rPr>
      </w:pPr>
      <w:r>
        <w:rPr>
          <w:bCs/>
        </w:rPr>
        <w:tab/>
      </w:r>
      <w:r w:rsidRPr="002C333D">
        <w:rPr>
          <w:b/>
          <w:bCs/>
        </w:rPr>
        <w:t xml:space="preserve">2.18.2. Списък на основните договори за извършване на одит на проекти, изпълнени през последните </w:t>
      </w:r>
      <w:r>
        <w:rPr>
          <w:b/>
          <w:bCs/>
        </w:rPr>
        <w:t>3 (</w:t>
      </w:r>
      <w:r w:rsidRPr="002C333D">
        <w:rPr>
          <w:b/>
          <w:bCs/>
        </w:rPr>
        <w:t>три</w:t>
      </w:r>
      <w:r>
        <w:rPr>
          <w:b/>
          <w:bCs/>
        </w:rPr>
        <w:t>)</w:t>
      </w:r>
      <w:r w:rsidRPr="002C333D">
        <w:rPr>
          <w:b/>
          <w:bCs/>
        </w:rPr>
        <w:t xml:space="preserve"> години</w:t>
      </w:r>
      <w:r>
        <w:rPr>
          <w:b/>
          <w:bCs/>
        </w:rPr>
        <w:t xml:space="preserve">, считано до датата на подаване на офертата </w:t>
      </w:r>
      <w:r w:rsidRPr="002C333D">
        <w:rPr>
          <w:b/>
          <w:bCs/>
        </w:rPr>
        <w:t xml:space="preserve">(Образец № 13), придружен от препоръки за добро изпълнение. </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2.18.2.1.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2.18.2.1.</w:t>
      </w:r>
      <w:proofErr w:type="spellStart"/>
      <w:r w:rsidRPr="00494B73">
        <w:rPr>
          <w:b/>
          <w:bCs/>
          <w:color w:val="000000"/>
        </w:rPr>
        <w:t>1</w:t>
      </w:r>
      <w:proofErr w:type="spellEnd"/>
      <w:r w:rsidRPr="00494B73">
        <w:rPr>
          <w:b/>
          <w:bCs/>
          <w:color w:val="000000"/>
        </w:rPr>
        <w:t>.</w:t>
      </w:r>
      <w:r w:rsidRPr="002C333D">
        <w:rPr>
          <w:bCs/>
          <w:color w:val="000000"/>
        </w:rPr>
        <w:t xml:space="preserve"> </w:t>
      </w:r>
      <w:r>
        <w:rPr>
          <w:bCs/>
          <w:color w:val="000000"/>
        </w:rPr>
        <w:t>Когато участникът е обединение, което не е юридическо лице, д</w:t>
      </w:r>
      <w:r w:rsidRPr="002C333D">
        <w:rPr>
          <w:bCs/>
          <w:color w:val="000000"/>
        </w:rPr>
        <w:t>окументът се представя</w:t>
      </w:r>
      <w:r>
        <w:rPr>
          <w:bCs/>
          <w:color w:val="000000"/>
        </w:rPr>
        <w:t xml:space="preserve"> само за участниците, чрез които обединението доказва съответствието си с критериите за подбор. </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2.18.2.1.2.</w:t>
      </w:r>
      <w:r w:rsidRPr="002C333D">
        <w:rPr>
          <w:bCs/>
          <w:color w:val="000000"/>
        </w:rPr>
        <w:t xml:space="preserve"> </w:t>
      </w:r>
      <w:r>
        <w:rPr>
          <w:bCs/>
          <w:color w:val="000000"/>
        </w:rPr>
        <w:t xml:space="preserve">Когато участникът предвижда участие на подизпълнители, документът се представя за всеки от тях </w:t>
      </w:r>
    </w:p>
    <w:p w:rsidR="00FD3E67" w:rsidRPr="002C333D" w:rsidRDefault="00FD3E67" w:rsidP="003845F0">
      <w:pPr>
        <w:widowControl w:val="0"/>
        <w:autoSpaceDE w:val="0"/>
        <w:autoSpaceDN w:val="0"/>
        <w:spacing w:before="120" w:after="120"/>
        <w:ind w:right="-6"/>
        <w:jc w:val="both"/>
        <w:rPr>
          <w:bCs/>
          <w:color w:val="000000"/>
        </w:rPr>
      </w:pPr>
      <w:r>
        <w:rPr>
          <w:bCs/>
          <w:color w:val="000000"/>
        </w:rPr>
        <w:tab/>
      </w:r>
    </w:p>
    <w:p w:rsidR="00FD3E67" w:rsidRPr="002C333D" w:rsidRDefault="00FD3E67" w:rsidP="00494B73">
      <w:pPr>
        <w:widowControl w:val="0"/>
        <w:autoSpaceDE w:val="0"/>
        <w:autoSpaceDN w:val="0"/>
        <w:spacing w:before="120" w:after="120"/>
        <w:ind w:right="-6" w:firstLine="360"/>
        <w:jc w:val="both"/>
        <w:rPr>
          <w:b/>
          <w:bCs/>
        </w:rPr>
      </w:pPr>
      <w:r w:rsidRPr="002C333D">
        <w:rPr>
          <w:b/>
          <w:bCs/>
        </w:rPr>
        <w:t xml:space="preserve">2.18.3. Документ, доказващ статута на участника, по смисъла на ЗНФО – специализирано </w:t>
      </w:r>
      <w:proofErr w:type="spellStart"/>
      <w:r w:rsidRPr="002C333D">
        <w:rPr>
          <w:b/>
          <w:bCs/>
        </w:rPr>
        <w:t>одиторско</w:t>
      </w:r>
      <w:proofErr w:type="spellEnd"/>
      <w:r w:rsidRPr="002C333D">
        <w:rPr>
          <w:b/>
          <w:bCs/>
        </w:rPr>
        <w:t xml:space="preserve"> предприятие, </w:t>
      </w:r>
      <w:proofErr w:type="spellStart"/>
      <w:r w:rsidRPr="002C333D">
        <w:rPr>
          <w:b/>
          <w:bCs/>
        </w:rPr>
        <w:t>предприятие</w:t>
      </w:r>
      <w:proofErr w:type="spellEnd"/>
      <w:r w:rsidRPr="002C333D">
        <w:rPr>
          <w:b/>
          <w:bCs/>
        </w:rPr>
        <w:t xml:space="preserve"> на регистриран </w:t>
      </w:r>
      <w:proofErr w:type="spellStart"/>
      <w:r w:rsidRPr="002C333D">
        <w:rPr>
          <w:b/>
          <w:bCs/>
        </w:rPr>
        <w:t>одитор</w:t>
      </w:r>
      <w:proofErr w:type="spellEnd"/>
      <w:r w:rsidRPr="002C333D">
        <w:rPr>
          <w:b/>
          <w:bCs/>
        </w:rPr>
        <w:t xml:space="preserve"> или физическо лице – регистриран </w:t>
      </w:r>
      <w:proofErr w:type="spellStart"/>
      <w:r w:rsidRPr="002C333D">
        <w:rPr>
          <w:b/>
          <w:bCs/>
        </w:rPr>
        <w:t>одитор</w:t>
      </w:r>
      <w:proofErr w:type="spellEnd"/>
      <w:r w:rsidRPr="002C333D">
        <w:rPr>
          <w:b/>
          <w:bCs/>
        </w:rPr>
        <w:t>.</w:t>
      </w:r>
    </w:p>
    <w:p w:rsidR="00FD3E67" w:rsidRPr="002C333D" w:rsidRDefault="00FD3E67" w:rsidP="003845F0">
      <w:pPr>
        <w:widowControl w:val="0"/>
        <w:autoSpaceDE w:val="0"/>
        <w:autoSpaceDN w:val="0"/>
        <w:spacing w:before="120" w:after="120"/>
        <w:ind w:right="-6"/>
        <w:jc w:val="both"/>
        <w:rPr>
          <w:bCs/>
          <w:i/>
          <w:u w:val="single"/>
        </w:rPr>
      </w:pPr>
      <w:r w:rsidRPr="002C333D">
        <w:rPr>
          <w:bCs/>
          <w:i/>
        </w:rPr>
        <w:tab/>
      </w:r>
      <w:r w:rsidRPr="00494B73">
        <w:rPr>
          <w:b/>
          <w:bCs/>
          <w:i/>
          <w:u w:val="single"/>
        </w:rPr>
        <w:t>2.18.3.1.</w:t>
      </w:r>
      <w:r w:rsidRPr="002C333D">
        <w:rPr>
          <w:bCs/>
          <w:i/>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rPr>
      </w:pPr>
      <w:r w:rsidRPr="002C333D">
        <w:rPr>
          <w:bCs/>
        </w:rPr>
        <w:tab/>
      </w:r>
      <w:r w:rsidRPr="00494B73">
        <w:rPr>
          <w:b/>
          <w:bCs/>
        </w:rPr>
        <w:t>2.18.3.1.</w:t>
      </w:r>
      <w:proofErr w:type="spellStart"/>
      <w:r w:rsidRPr="00494B73">
        <w:rPr>
          <w:b/>
          <w:bCs/>
        </w:rPr>
        <w:t>1</w:t>
      </w:r>
      <w:proofErr w:type="spellEnd"/>
      <w:r w:rsidRPr="00494B73">
        <w:rPr>
          <w:b/>
          <w:bCs/>
        </w:rPr>
        <w:t>.</w:t>
      </w:r>
      <w:r w:rsidRPr="002C333D">
        <w:rPr>
          <w:bCs/>
        </w:rPr>
        <w:t xml:space="preserve"> Документът се представя от участника/всяко лице включено в обединението, както и от подизпълнителя, ако същият ще извършва </w:t>
      </w:r>
      <w:proofErr w:type="spellStart"/>
      <w:r w:rsidRPr="002C333D">
        <w:rPr>
          <w:bCs/>
        </w:rPr>
        <w:t>одиторска</w:t>
      </w:r>
      <w:proofErr w:type="spellEnd"/>
      <w:r w:rsidRPr="002C333D">
        <w:rPr>
          <w:bCs/>
        </w:rPr>
        <w:t xml:space="preserve"> дейност.</w:t>
      </w:r>
    </w:p>
    <w:p w:rsidR="00FD3E67" w:rsidRPr="002C333D" w:rsidRDefault="00FD3E67" w:rsidP="00494B73">
      <w:pPr>
        <w:widowControl w:val="0"/>
        <w:autoSpaceDE w:val="0"/>
        <w:autoSpaceDN w:val="0"/>
        <w:spacing w:before="120" w:after="120"/>
        <w:ind w:right="-6" w:firstLine="360"/>
        <w:jc w:val="both"/>
        <w:rPr>
          <w:bCs/>
          <w:color w:val="000000"/>
        </w:rPr>
      </w:pPr>
      <w:r w:rsidRPr="002C333D">
        <w:rPr>
          <w:b/>
          <w:bCs/>
          <w:color w:val="000000"/>
        </w:rPr>
        <w:t>2.18.4. Списък на ключовите експерти, които участникът ще използва при изпълнението на обществената поръчка (Образец № 17).</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2.18.4.1.</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
          <w:bCs/>
          <w:color w:val="000000"/>
        </w:rPr>
      </w:pPr>
      <w:r w:rsidRPr="00494B73">
        <w:rPr>
          <w:b/>
          <w:bCs/>
          <w:color w:val="000000"/>
        </w:rPr>
        <w:tab/>
        <w:t>2.18.4.1.</w:t>
      </w:r>
      <w:proofErr w:type="spellStart"/>
      <w:r w:rsidRPr="00494B73">
        <w:rPr>
          <w:b/>
          <w:bCs/>
          <w:color w:val="000000"/>
        </w:rPr>
        <w:t>1</w:t>
      </w:r>
      <w:proofErr w:type="spellEnd"/>
      <w:r w:rsidRPr="00494B73">
        <w:rPr>
          <w:b/>
          <w:bCs/>
          <w:color w:val="000000"/>
        </w:rPr>
        <w:t>.</w:t>
      </w:r>
      <w:r w:rsidRPr="002C333D">
        <w:rPr>
          <w:bCs/>
          <w:color w:val="000000"/>
        </w:rPr>
        <w:t xml:space="preserve"> Документът се подписва от представляващия участника (изрично упълномощено с нотариално пълномощно от него лице</w:t>
      </w:r>
      <w:r>
        <w:rPr>
          <w:bCs/>
          <w:color w:val="000000"/>
        </w:rPr>
        <w:t>/а</w:t>
      </w:r>
      <w:r w:rsidRPr="002C333D">
        <w:rPr>
          <w:bCs/>
          <w:color w:val="000000"/>
        </w:rPr>
        <w:t xml:space="preserve">), или от представляващия обединението, съгласно споразумението за създаване на обединение, или с нотариално </w:t>
      </w:r>
      <w:r w:rsidRPr="002C333D">
        <w:rPr>
          <w:bCs/>
          <w:color w:val="000000"/>
        </w:rPr>
        <w:lastRenderedPageBreak/>
        <w:t xml:space="preserve">заверени пълномощни от </w:t>
      </w:r>
      <w:r w:rsidRPr="002C333D">
        <w:rPr>
          <w:bCs/>
        </w:rPr>
        <w:t>представляващите на всеки един от членовете на</w:t>
      </w:r>
      <w:r w:rsidRPr="002C333D">
        <w:rPr>
          <w:bCs/>
          <w:color w:val="000000"/>
        </w:rPr>
        <w:t xml:space="preserve"> обединението.</w:t>
      </w:r>
    </w:p>
    <w:p w:rsidR="00FD3E67" w:rsidRPr="002C333D" w:rsidRDefault="00FD3E67" w:rsidP="003845F0">
      <w:pPr>
        <w:widowControl w:val="0"/>
        <w:autoSpaceDE w:val="0"/>
        <w:autoSpaceDN w:val="0"/>
        <w:spacing w:before="120" w:after="120"/>
        <w:ind w:right="-6"/>
        <w:jc w:val="both"/>
        <w:rPr>
          <w:b/>
          <w:bCs/>
          <w:i/>
          <w:u w:val="single"/>
        </w:rPr>
      </w:pPr>
      <w:r w:rsidRPr="002C333D">
        <w:rPr>
          <w:b/>
          <w:bCs/>
          <w:i/>
        </w:rPr>
        <w:tab/>
      </w:r>
      <w:r w:rsidRPr="002C333D">
        <w:rPr>
          <w:b/>
          <w:bCs/>
          <w:i/>
          <w:u w:val="single"/>
        </w:rPr>
        <w:t>2.19. Доказателства за професионална квалификация и опита на ключовите експерти:</w:t>
      </w:r>
    </w:p>
    <w:p w:rsidR="00FD3E67" w:rsidRDefault="00FD3E67" w:rsidP="00607030">
      <w:pPr>
        <w:widowControl w:val="0"/>
        <w:numPr>
          <w:ilvl w:val="2"/>
          <w:numId w:val="21"/>
        </w:numPr>
        <w:autoSpaceDE w:val="0"/>
        <w:autoSpaceDN w:val="0"/>
        <w:spacing w:before="120" w:after="120"/>
        <w:ind w:left="0" w:right="-6" w:firstLine="567"/>
        <w:jc w:val="both"/>
        <w:rPr>
          <w:bCs/>
        </w:rPr>
      </w:pPr>
      <w:r w:rsidRPr="002C333D">
        <w:rPr>
          <w:bCs/>
        </w:rPr>
        <w:t>Автобиография, съдържаща и декларация за ангажираност на експерта (Образец № 14).</w:t>
      </w:r>
    </w:p>
    <w:p w:rsidR="00FD3E67" w:rsidRDefault="00FD3E67" w:rsidP="00607030">
      <w:pPr>
        <w:widowControl w:val="0"/>
        <w:numPr>
          <w:ilvl w:val="2"/>
          <w:numId w:val="21"/>
        </w:numPr>
        <w:autoSpaceDE w:val="0"/>
        <w:autoSpaceDN w:val="0"/>
        <w:spacing w:before="120" w:after="120"/>
        <w:ind w:left="0" w:right="-6" w:firstLine="567"/>
        <w:jc w:val="both"/>
        <w:rPr>
          <w:bCs/>
          <w:u w:val="single"/>
        </w:rPr>
      </w:pPr>
      <w:r w:rsidRPr="002C333D">
        <w:rPr>
          <w:bCs/>
        </w:rPr>
        <w:t>копия от дипломи, сертификати за обучения, удостоверения за правоспособност и др</w:t>
      </w:r>
      <w:r>
        <w:rPr>
          <w:bCs/>
        </w:rPr>
        <w:t xml:space="preserve">. </w:t>
      </w:r>
      <w:r w:rsidRPr="002C333D">
        <w:rPr>
          <w:bCs/>
        </w:rPr>
        <w:t xml:space="preserve">– за доказване на </w:t>
      </w:r>
      <w:r w:rsidRPr="002C333D">
        <w:rPr>
          <w:bCs/>
          <w:u w:val="single"/>
        </w:rPr>
        <w:t xml:space="preserve">професионалната квалификация и правоспособност; </w:t>
      </w:r>
    </w:p>
    <w:p w:rsidR="00FD3E67" w:rsidRDefault="00FD3E67" w:rsidP="00607030">
      <w:pPr>
        <w:widowControl w:val="0"/>
        <w:numPr>
          <w:ilvl w:val="2"/>
          <w:numId w:val="21"/>
        </w:numPr>
        <w:autoSpaceDE w:val="0"/>
        <w:autoSpaceDN w:val="0"/>
        <w:spacing w:before="120" w:after="120"/>
        <w:ind w:left="0" w:right="-6" w:firstLine="567"/>
        <w:jc w:val="both"/>
        <w:rPr>
          <w:bCs/>
          <w:u w:val="single"/>
        </w:rPr>
      </w:pPr>
      <w:r w:rsidRPr="002C333D">
        <w:rPr>
          <w:bCs/>
        </w:rPr>
        <w:t xml:space="preserve">копия </w:t>
      </w:r>
      <w:r>
        <w:rPr>
          <w:bCs/>
        </w:rPr>
        <w:t xml:space="preserve">на </w:t>
      </w:r>
      <w:r w:rsidRPr="002C333D">
        <w:rPr>
          <w:bCs/>
        </w:rPr>
        <w:t xml:space="preserve">референции от работодатели, референции от възложители, трудови, служебни, осигурителни книжки и др. – за доказване на </w:t>
      </w:r>
      <w:r w:rsidRPr="002C333D">
        <w:rPr>
          <w:bCs/>
          <w:u w:val="single"/>
        </w:rPr>
        <w:t>специфичния професионален опит;</w:t>
      </w:r>
    </w:p>
    <w:p w:rsidR="00FD3E67" w:rsidRDefault="00FD3E67" w:rsidP="00607030">
      <w:pPr>
        <w:widowControl w:val="0"/>
        <w:numPr>
          <w:ilvl w:val="2"/>
          <w:numId w:val="21"/>
        </w:numPr>
        <w:autoSpaceDE w:val="0"/>
        <w:autoSpaceDN w:val="0"/>
        <w:spacing w:before="120" w:after="120"/>
        <w:ind w:left="993" w:right="-6" w:hanging="426"/>
        <w:jc w:val="both"/>
        <w:rPr>
          <w:bCs/>
          <w:u w:val="single"/>
        </w:rPr>
      </w:pPr>
      <w:r w:rsidRPr="002C333D">
        <w:rPr>
          <w:bCs/>
        </w:rPr>
        <w:t>Декларация за липса на конфликт на интереси (Образец № 15);</w:t>
      </w:r>
    </w:p>
    <w:p w:rsidR="00FD3E67" w:rsidRDefault="00FD3E67" w:rsidP="00607030">
      <w:pPr>
        <w:widowControl w:val="0"/>
        <w:numPr>
          <w:ilvl w:val="2"/>
          <w:numId w:val="21"/>
        </w:numPr>
        <w:autoSpaceDE w:val="0"/>
        <w:autoSpaceDN w:val="0"/>
        <w:spacing w:before="120" w:after="120"/>
        <w:ind w:left="993" w:right="-6" w:hanging="426"/>
        <w:jc w:val="both"/>
        <w:rPr>
          <w:bCs/>
          <w:u w:val="single"/>
        </w:rPr>
      </w:pPr>
      <w:r w:rsidRPr="002C333D">
        <w:rPr>
          <w:b/>
          <w:bCs/>
        </w:rPr>
        <w:t xml:space="preserve">Членовете на екипа – регистрирани </w:t>
      </w:r>
      <w:proofErr w:type="spellStart"/>
      <w:r w:rsidRPr="002C333D">
        <w:rPr>
          <w:b/>
          <w:bCs/>
        </w:rPr>
        <w:t>одитори</w:t>
      </w:r>
      <w:proofErr w:type="spellEnd"/>
      <w:r w:rsidRPr="002C333D">
        <w:rPr>
          <w:b/>
          <w:bCs/>
        </w:rPr>
        <w:t xml:space="preserve"> представят </w:t>
      </w:r>
      <w:r w:rsidRPr="00494B73">
        <w:rPr>
          <w:b/>
          <w:bCs/>
        </w:rPr>
        <w:t>и</w:t>
      </w:r>
      <w:r w:rsidRPr="002C333D">
        <w:rPr>
          <w:b/>
          <w:bCs/>
        </w:rPr>
        <w:t>:</w:t>
      </w:r>
    </w:p>
    <w:p w:rsidR="00FD3E67" w:rsidRPr="002C333D" w:rsidRDefault="00FD3E67" w:rsidP="003845F0">
      <w:pPr>
        <w:widowControl w:val="0"/>
        <w:autoSpaceDE w:val="0"/>
        <w:autoSpaceDN w:val="0"/>
        <w:spacing w:before="120" w:after="120"/>
        <w:ind w:right="-6" w:firstLine="567"/>
        <w:jc w:val="both"/>
        <w:rPr>
          <w:bCs/>
        </w:rPr>
      </w:pPr>
      <w:r w:rsidRPr="002C333D">
        <w:rPr>
          <w:b/>
          <w:bCs/>
        </w:rPr>
        <w:t>2.19.5.1</w:t>
      </w:r>
      <w:r w:rsidRPr="002C333D">
        <w:rPr>
          <w:bCs/>
        </w:rPr>
        <w:t xml:space="preserve">. </w:t>
      </w:r>
      <w:r w:rsidRPr="002C333D">
        <w:t xml:space="preserve">удостоверение от Института на дипломираните експерт-счетоводители (оригинал или нотариално заверено копие) доказващо, че участникът е със статут на регистриран </w:t>
      </w:r>
      <w:proofErr w:type="spellStart"/>
      <w:r w:rsidRPr="002C333D">
        <w:t>одитор</w:t>
      </w:r>
      <w:proofErr w:type="spellEnd"/>
      <w:r w:rsidRPr="002C333D">
        <w:t xml:space="preserve"> по смисъла на § 1, т.1 от Допълнителната разпоредба на ЗНФО</w:t>
      </w:r>
      <w:r w:rsidRPr="002C333D">
        <w:rPr>
          <w:bCs/>
        </w:rPr>
        <w:t>;</w:t>
      </w:r>
    </w:p>
    <w:p w:rsidR="00FD3E67" w:rsidRPr="002C333D" w:rsidRDefault="00FD3E67" w:rsidP="003845F0">
      <w:pPr>
        <w:widowControl w:val="0"/>
        <w:autoSpaceDE w:val="0"/>
        <w:autoSpaceDN w:val="0"/>
        <w:spacing w:before="120" w:after="120"/>
        <w:ind w:right="-6" w:firstLine="567"/>
        <w:jc w:val="both"/>
        <w:rPr>
          <w:bCs/>
        </w:rPr>
      </w:pPr>
      <w:r w:rsidRPr="002C333D">
        <w:rPr>
          <w:b/>
          <w:bCs/>
        </w:rPr>
        <w:t xml:space="preserve">2.19.5.2. </w:t>
      </w:r>
      <w:r w:rsidRPr="002C333D">
        <w:rPr>
          <w:bCs/>
        </w:rPr>
        <w:t>копие от валидна застраховка</w:t>
      </w:r>
      <w:r>
        <w:rPr>
          <w:b/>
          <w:bCs/>
        </w:rPr>
        <w:t>, удостоверяваща покритие на рисковете на професионалната си дейност съгласно изискванията на ЗНФО</w:t>
      </w:r>
    </w:p>
    <w:p w:rsidR="00FD3E67" w:rsidRPr="002C333D" w:rsidRDefault="00FD3E67" w:rsidP="003845F0">
      <w:pPr>
        <w:widowControl w:val="0"/>
        <w:autoSpaceDE w:val="0"/>
        <w:autoSpaceDN w:val="0"/>
        <w:spacing w:before="120" w:after="120"/>
        <w:ind w:right="-6" w:firstLine="567"/>
        <w:jc w:val="both"/>
        <w:rPr>
          <w:bCs/>
        </w:rPr>
      </w:pPr>
      <w:r w:rsidRPr="002C333D">
        <w:rPr>
          <w:b/>
          <w:bCs/>
        </w:rPr>
        <w:t>2.19.5.3.</w:t>
      </w:r>
      <w:r w:rsidRPr="002C333D">
        <w:rPr>
          <w:bCs/>
        </w:rPr>
        <w:t xml:space="preserve"> документи, доказващи периода, през който е упражнявана </w:t>
      </w:r>
      <w:proofErr w:type="spellStart"/>
      <w:r w:rsidRPr="002C333D">
        <w:rPr>
          <w:bCs/>
        </w:rPr>
        <w:t>одиторската</w:t>
      </w:r>
      <w:proofErr w:type="spellEnd"/>
      <w:r w:rsidRPr="002C333D">
        <w:rPr>
          <w:bCs/>
        </w:rPr>
        <w:t xml:space="preserve"> професия.</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2.19.6.</w:t>
      </w:r>
      <w:r w:rsidRPr="002C333D">
        <w:rPr>
          <w:bCs/>
          <w:i/>
          <w:color w:val="000000"/>
          <w:u w:val="single"/>
        </w:rPr>
        <w:t xml:space="preserve"> Изисквания към формата  и лица, които следва да представят документите:</w:t>
      </w:r>
    </w:p>
    <w:p w:rsidR="00FD3E67" w:rsidRPr="002C333D" w:rsidRDefault="00FD3E67" w:rsidP="003845F0">
      <w:pPr>
        <w:widowControl w:val="0"/>
        <w:autoSpaceDE w:val="0"/>
        <w:autoSpaceDN w:val="0"/>
        <w:spacing w:before="120" w:after="120"/>
        <w:ind w:right="-6"/>
        <w:jc w:val="both"/>
      </w:pPr>
      <w:r w:rsidRPr="002C333D">
        <w:tab/>
      </w:r>
      <w:r w:rsidRPr="00494B73">
        <w:rPr>
          <w:b/>
        </w:rPr>
        <w:t>2.19.6.1.</w:t>
      </w:r>
      <w:r w:rsidRPr="002C333D">
        <w:t xml:space="preserve"> Документите по т. 2.19.1 – 2.19.4, вкл. се представят от всеки от експертите, включени в списъка.</w:t>
      </w:r>
    </w:p>
    <w:p w:rsidR="00FD3E67" w:rsidRPr="002C333D" w:rsidRDefault="00FD3E67" w:rsidP="003845F0">
      <w:pPr>
        <w:widowControl w:val="0"/>
        <w:autoSpaceDE w:val="0"/>
        <w:autoSpaceDN w:val="0"/>
        <w:spacing w:before="120" w:after="120"/>
        <w:ind w:right="-6"/>
        <w:jc w:val="both"/>
        <w:rPr>
          <w:b/>
          <w:bCs/>
          <w:color w:val="000000"/>
        </w:rPr>
      </w:pPr>
      <w:r w:rsidRPr="002C333D">
        <w:tab/>
      </w:r>
      <w:r w:rsidRPr="00494B73">
        <w:rPr>
          <w:b/>
        </w:rPr>
        <w:t>2.19.6.2.</w:t>
      </w:r>
      <w:r w:rsidRPr="002C333D">
        <w:t xml:space="preserve"> Документите по т. 2.19.5 се представят от членовете на екипа – регистрирани </w:t>
      </w:r>
      <w:proofErr w:type="spellStart"/>
      <w:r w:rsidRPr="002C333D">
        <w:t>одитори</w:t>
      </w:r>
      <w:proofErr w:type="spellEnd"/>
      <w:r w:rsidRPr="002C333D">
        <w:t xml:space="preserve">. </w:t>
      </w:r>
    </w:p>
    <w:p w:rsidR="00FD3E67" w:rsidRPr="00D9333E" w:rsidRDefault="00FD3E67" w:rsidP="003845F0">
      <w:pPr>
        <w:widowControl w:val="0"/>
        <w:autoSpaceDE w:val="0"/>
        <w:autoSpaceDN w:val="0"/>
        <w:spacing w:before="120" w:after="120"/>
        <w:ind w:right="-6"/>
        <w:jc w:val="both"/>
        <w:rPr>
          <w:b/>
          <w:bCs/>
          <w:color w:val="000000"/>
        </w:rPr>
      </w:pPr>
      <w:r w:rsidRPr="002C333D">
        <w:rPr>
          <w:b/>
          <w:bCs/>
          <w:color w:val="000000"/>
        </w:rPr>
        <w:tab/>
        <w:t>2.20. Нотариално заверено пълномощно на лицето</w:t>
      </w:r>
      <w:r>
        <w:rPr>
          <w:b/>
          <w:bCs/>
          <w:color w:val="000000"/>
        </w:rPr>
        <w:t>\ата</w:t>
      </w:r>
      <w:r w:rsidRPr="002C333D">
        <w:rPr>
          <w:b/>
          <w:bCs/>
          <w:color w:val="000000"/>
        </w:rPr>
        <w:t>, подписващо</w:t>
      </w:r>
      <w:r>
        <w:rPr>
          <w:b/>
          <w:bCs/>
          <w:color w:val="000000"/>
        </w:rPr>
        <w:t>/и</w:t>
      </w:r>
      <w:r w:rsidRPr="002C333D">
        <w:rPr>
          <w:b/>
          <w:bCs/>
          <w:color w:val="000000"/>
        </w:rPr>
        <w:t xml:space="preserve"> офертата (оригинал) </w:t>
      </w:r>
      <w:r w:rsidRPr="002C333D">
        <w:rPr>
          <w:bCs/>
          <w:color w:val="000000"/>
        </w:rPr>
        <w:t>– когато</w:t>
      </w:r>
      <w:r w:rsidRPr="002C333D">
        <w:rPr>
          <w:b/>
          <w:bCs/>
          <w:color w:val="000000"/>
        </w:rPr>
        <w:t xml:space="preserve"> </w:t>
      </w:r>
      <w:r w:rsidRPr="002C333D">
        <w:rPr>
          <w:bCs/>
          <w:color w:val="000000"/>
        </w:rPr>
        <w:t>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2.20.1.</w:t>
      </w:r>
      <w:r w:rsidRPr="002C333D">
        <w:rPr>
          <w:bCs/>
          <w:i/>
          <w:color w:val="000000"/>
          <w:u w:val="single"/>
        </w:rPr>
        <w:t xml:space="preserve"> Изисквания към формата  и лица, които следва да представят документа:</w:t>
      </w:r>
    </w:p>
    <w:p w:rsidR="00FD3E67"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2.20.1.</w:t>
      </w:r>
      <w:proofErr w:type="spellStart"/>
      <w:r w:rsidRPr="00494B73">
        <w:rPr>
          <w:b/>
          <w:bCs/>
          <w:color w:val="000000"/>
        </w:rPr>
        <w:t>1</w:t>
      </w:r>
      <w:proofErr w:type="spellEnd"/>
      <w:r w:rsidRPr="00494B73">
        <w:rPr>
          <w:b/>
          <w:bCs/>
          <w:color w:val="000000"/>
        </w:rPr>
        <w:t>.</w:t>
      </w:r>
      <w:r w:rsidRPr="002C333D">
        <w:rPr>
          <w:bCs/>
          <w:color w:val="000000"/>
        </w:rPr>
        <w:t xml:space="preserve"> Пълномощното следва да съдържа всички данни на лицата (упълномощен</w:t>
      </w:r>
      <w:r>
        <w:rPr>
          <w:bCs/>
          <w:color w:val="000000"/>
        </w:rPr>
        <w:t>/и</w:t>
      </w:r>
      <w:r w:rsidRPr="002C333D">
        <w:rPr>
          <w:bCs/>
          <w:color w:val="000000"/>
        </w:rPr>
        <w:t xml:space="preserve"> и </w:t>
      </w:r>
      <w:proofErr w:type="spellStart"/>
      <w:r w:rsidRPr="002C333D">
        <w:rPr>
          <w:bCs/>
          <w:color w:val="000000"/>
        </w:rPr>
        <w:t>упълномощител</w:t>
      </w:r>
      <w:proofErr w:type="spellEnd"/>
      <w:r w:rsidRPr="002C333D">
        <w:rPr>
          <w:bCs/>
          <w:color w:val="000000"/>
        </w:rPr>
        <w:t>), както и изрично изявление, че упълномощеното лице има право да подпише офертата и да представлява участника в процедурата.</w:t>
      </w:r>
    </w:p>
    <w:p w:rsidR="00FD3E67" w:rsidRDefault="00FD3E67" w:rsidP="003845F0">
      <w:pPr>
        <w:widowControl w:val="0"/>
        <w:autoSpaceDE w:val="0"/>
        <w:autoSpaceDN w:val="0"/>
        <w:spacing w:before="120" w:after="120"/>
        <w:ind w:right="-6"/>
        <w:jc w:val="both"/>
        <w:rPr>
          <w:b/>
          <w:bCs/>
          <w:color w:val="000000"/>
        </w:rPr>
      </w:pPr>
      <w:r>
        <w:rPr>
          <w:bCs/>
          <w:color w:val="000000"/>
        </w:rPr>
        <w:tab/>
      </w:r>
      <w:r>
        <w:rPr>
          <w:b/>
          <w:bCs/>
          <w:color w:val="000000"/>
        </w:rPr>
        <w:t xml:space="preserve">2.21. Декларация за приемане на условията в проекта на договор ( Образец </w:t>
      </w:r>
      <w:r>
        <w:rPr>
          <w:b/>
          <w:bCs/>
          <w:color w:val="000000"/>
        </w:rPr>
        <w:lastRenderedPageBreak/>
        <w:t>№ 21)</w:t>
      </w:r>
    </w:p>
    <w:p w:rsidR="00FD3E67" w:rsidRDefault="00FD3E67" w:rsidP="003845F0">
      <w:pPr>
        <w:widowControl w:val="0"/>
        <w:autoSpaceDE w:val="0"/>
        <w:autoSpaceDN w:val="0"/>
        <w:spacing w:before="120" w:after="120"/>
        <w:ind w:right="-6"/>
        <w:jc w:val="both"/>
        <w:rPr>
          <w:b/>
          <w:bCs/>
          <w:i/>
          <w:color w:val="000000"/>
          <w:u w:val="single"/>
        </w:rPr>
      </w:pPr>
      <w:r>
        <w:rPr>
          <w:b/>
          <w:bCs/>
          <w:color w:val="000000"/>
        </w:rPr>
        <w:tab/>
      </w:r>
      <w:r w:rsidRPr="00AC0DC8">
        <w:rPr>
          <w:b/>
          <w:bCs/>
          <w:i/>
          <w:color w:val="000000"/>
          <w:u w:val="single"/>
        </w:rPr>
        <w:t>2.21.1.</w:t>
      </w:r>
      <w:proofErr w:type="spellStart"/>
      <w:r w:rsidRPr="00AC0DC8">
        <w:rPr>
          <w:b/>
          <w:bCs/>
          <w:i/>
          <w:color w:val="000000"/>
          <w:u w:val="single"/>
        </w:rPr>
        <w:t>1</w:t>
      </w:r>
      <w:proofErr w:type="spellEnd"/>
      <w:r w:rsidRPr="00AC0DC8">
        <w:rPr>
          <w:b/>
          <w:bCs/>
          <w:i/>
          <w:color w:val="000000"/>
          <w:u w:val="single"/>
        </w:rPr>
        <w:t xml:space="preserve">. </w:t>
      </w:r>
      <w:r w:rsidRPr="00494B73">
        <w:rPr>
          <w:bCs/>
          <w:i/>
          <w:color w:val="000000"/>
          <w:u w:val="single"/>
        </w:rPr>
        <w:t>Изисквания към формата и лицата, които следва да представят документа:</w:t>
      </w:r>
    </w:p>
    <w:p w:rsidR="00FD3E67" w:rsidRDefault="00FD3E67" w:rsidP="003845F0">
      <w:pPr>
        <w:widowControl w:val="0"/>
        <w:autoSpaceDE w:val="0"/>
        <w:autoSpaceDN w:val="0"/>
        <w:spacing w:before="120" w:after="120"/>
        <w:ind w:right="-6"/>
        <w:jc w:val="both"/>
        <w:rPr>
          <w:b/>
          <w:bCs/>
          <w:i/>
          <w:color w:val="000000"/>
        </w:rPr>
      </w:pPr>
      <w:r w:rsidRPr="00494B73">
        <w:rPr>
          <w:b/>
          <w:bCs/>
          <w:i/>
          <w:color w:val="000000"/>
        </w:rPr>
        <w:tab/>
      </w:r>
      <w:r>
        <w:rPr>
          <w:b/>
          <w:bCs/>
          <w:i/>
          <w:color w:val="000000"/>
        </w:rPr>
        <w:t>2.21.1.</w:t>
      </w:r>
      <w:proofErr w:type="spellStart"/>
      <w:r>
        <w:rPr>
          <w:b/>
          <w:bCs/>
          <w:i/>
          <w:color w:val="000000"/>
        </w:rPr>
        <w:t>1</w:t>
      </w:r>
      <w:proofErr w:type="spellEnd"/>
      <w:r>
        <w:rPr>
          <w:b/>
          <w:bCs/>
          <w:i/>
          <w:color w:val="000000"/>
        </w:rPr>
        <w:t>. Документът се представя от представляващия участника (изрично упълномощено с нотариално пълномощно от него лице) или представляващия обединението, съгласно Споразумението за създаване на обединение или изрично упълномощено с нотариално пълномощно от представляващите всеки един от участниците в обединението.</w:t>
      </w:r>
    </w:p>
    <w:p w:rsidR="00FD3E67" w:rsidRPr="002663A2" w:rsidRDefault="00FD3E67" w:rsidP="002663A2">
      <w:pPr>
        <w:ind w:firstLine="708"/>
        <w:jc w:val="both"/>
        <w:rPr>
          <w:lang w:eastAsia="zh-CN"/>
        </w:rPr>
      </w:pPr>
      <w:r>
        <w:rPr>
          <w:b/>
          <w:bCs/>
          <w:color w:val="000000"/>
        </w:rPr>
        <w:t xml:space="preserve">2.22. Декларация по чл. 56, ал. 1, т. 11 от ЗОП, </w:t>
      </w:r>
      <w:r w:rsidRPr="00B00FE1">
        <w:rPr>
          <w:lang w:eastAsia="zh-CN"/>
        </w:rPr>
        <w:t>че са спазени изискванията за закрила на заетостта, включително минимална цена на труда и условията на труд</w:t>
      </w:r>
      <w:r>
        <w:rPr>
          <w:lang w:eastAsia="zh-CN"/>
        </w:rPr>
        <w:t>,</w:t>
      </w:r>
      <w:r>
        <w:rPr>
          <w:rStyle w:val="FootnoteReference"/>
          <w:lang w:eastAsia="zh-CN"/>
        </w:rPr>
        <w:footnoteReference w:id="7"/>
      </w:r>
      <w:r>
        <w:rPr>
          <w:lang w:eastAsia="zh-CN"/>
        </w:rPr>
        <w:t xml:space="preserve"> </w:t>
      </w:r>
      <w:r>
        <w:rPr>
          <w:b/>
          <w:bCs/>
          <w:color w:val="000000"/>
        </w:rPr>
        <w:t>(Образец № 2)</w:t>
      </w:r>
    </w:p>
    <w:p w:rsidR="00FD3E67" w:rsidRDefault="00FD3E67" w:rsidP="003845F0">
      <w:pPr>
        <w:widowControl w:val="0"/>
        <w:autoSpaceDE w:val="0"/>
        <w:autoSpaceDN w:val="0"/>
        <w:spacing w:before="120" w:after="120"/>
        <w:ind w:right="-6"/>
        <w:jc w:val="both"/>
        <w:rPr>
          <w:b/>
          <w:bCs/>
          <w:color w:val="000000"/>
          <w:lang w:val="en-US"/>
        </w:rPr>
      </w:pPr>
      <w:r>
        <w:tab/>
      </w:r>
      <w:r w:rsidR="00E25440">
        <w:rPr>
          <w:b/>
        </w:rPr>
        <w:t>2.2</w:t>
      </w:r>
      <w:r w:rsidR="00E25440">
        <w:rPr>
          <w:b/>
          <w:lang w:val="en-US"/>
        </w:rPr>
        <w:t>2.1</w:t>
      </w:r>
      <w:r w:rsidRPr="00AC0DC8">
        <w:rPr>
          <w:b/>
        </w:rPr>
        <w:t>.</w:t>
      </w:r>
      <w:r w:rsidRPr="00AC0DC8">
        <w:t>Когато участникът предвижда участи</w:t>
      </w:r>
      <w:r>
        <w:t>е на подизпълнители, декларацията по т. 2.22. се представя</w:t>
      </w:r>
      <w:r w:rsidRPr="00AC0DC8">
        <w:t xml:space="preserve"> за всеки от тях</w:t>
      </w:r>
      <w:r>
        <w:t>.</w:t>
      </w:r>
      <w:r w:rsidRPr="00214D79">
        <w:rPr>
          <w:b/>
          <w:bCs/>
          <w:color w:val="000000"/>
        </w:rPr>
        <w:tab/>
      </w:r>
    </w:p>
    <w:p w:rsidR="00E25440" w:rsidRDefault="00E25440" w:rsidP="001961EC">
      <w:pPr>
        <w:widowControl w:val="0"/>
        <w:autoSpaceDE w:val="0"/>
        <w:autoSpaceDN w:val="0"/>
        <w:ind w:right="-6"/>
        <w:jc w:val="both"/>
        <w:rPr>
          <w:b/>
          <w:bCs/>
          <w:color w:val="000000"/>
        </w:rPr>
      </w:pPr>
      <w:r>
        <w:rPr>
          <w:b/>
          <w:bCs/>
          <w:color w:val="000000"/>
          <w:lang w:val="en-US"/>
        </w:rPr>
        <w:tab/>
        <w:t>2</w:t>
      </w:r>
      <w:r>
        <w:rPr>
          <w:b/>
          <w:bCs/>
          <w:color w:val="000000"/>
        </w:rPr>
        <w:t xml:space="preserve">.23. Декларация за запознаване с определенията за Нередност и Измама  </w:t>
      </w:r>
      <w:r>
        <w:rPr>
          <w:b/>
          <w:bCs/>
          <w:color w:val="000000"/>
          <w:lang w:val="en-US"/>
        </w:rPr>
        <w:t>(</w:t>
      </w:r>
      <w:r w:rsidR="00C14E1A">
        <w:rPr>
          <w:b/>
          <w:bCs/>
          <w:color w:val="000000"/>
        </w:rPr>
        <w:t>Образец № 2</w:t>
      </w:r>
      <w:r w:rsidR="00C14E1A">
        <w:rPr>
          <w:b/>
          <w:bCs/>
          <w:color w:val="000000"/>
          <w:lang w:val="en-US"/>
        </w:rPr>
        <w:t>2</w:t>
      </w:r>
      <w:r>
        <w:rPr>
          <w:b/>
          <w:bCs/>
          <w:color w:val="000000"/>
        </w:rPr>
        <w:t>)</w:t>
      </w:r>
    </w:p>
    <w:p w:rsidR="00FD3E67" w:rsidRPr="002C333D" w:rsidRDefault="00FD3E67" w:rsidP="001961EC">
      <w:pPr>
        <w:widowControl w:val="0"/>
        <w:autoSpaceDE w:val="0"/>
        <w:autoSpaceDN w:val="0"/>
        <w:ind w:right="-6" w:firstLine="708"/>
        <w:jc w:val="both"/>
        <w:rPr>
          <w:b/>
          <w:bCs/>
          <w:color w:val="000000"/>
        </w:rPr>
      </w:pPr>
      <w:r w:rsidRPr="002C333D">
        <w:rPr>
          <w:b/>
          <w:bCs/>
          <w:color w:val="000000"/>
        </w:rPr>
        <w:t>3. Съдържание на ПЛИК № 2 „Предложение за изпълнение на поръчката”:</w:t>
      </w:r>
    </w:p>
    <w:p w:rsidR="00FD3E67" w:rsidRPr="00494B73" w:rsidRDefault="00FD3E67" w:rsidP="001961EC">
      <w:pPr>
        <w:widowControl w:val="0"/>
        <w:autoSpaceDE w:val="0"/>
        <w:autoSpaceDN w:val="0"/>
        <w:ind w:right="-6"/>
        <w:jc w:val="both"/>
        <w:rPr>
          <w:bCs/>
          <w:color w:val="000000"/>
        </w:rPr>
      </w:pPr>
      <w:r w:rsidRPr="002C333D">
        <w:rPr>
          <w:bCs/>
          <w:color w:val="000000"/>
        </w:rPr>
        <w:tab/>
      </w:r>
      <w:r w:rsidRPr="00494B73">
        <w:rPr>
          <w:b/>
          <w:bCs/>
          <w:color w:val="000000"/>
        </w:rPr>
        <w:t>3.1</w:t>
      </w:r>
      <w:r w:rsidRPr="002C333D">
        <w:rPr>
          <w:bCs/>
          <w:color w:val="000000"/>
        </w:rPr>
        <w:t xml:space="preserve">. </w:t>
      </w:r>
      <w:r w:rsidRPr="00494B73">
        <w:rPr>
          <w:b/>
          <w:bCs/>
          <w:color w:val="000000"/>
        </w:rPr>
        <w:t>ПЛИК № 2</w:t>
      </w:r>
      <w:r w:rsidRPr="002C333D">
        <w:rPr>
          <w:bCs/>
          <w:color w:val="000000"/>
        </w:rPr>
        <w:t xml:space="preserve"> съдържа техническата оферта, изготвена по Образец № 1</w:t>
      </w:r>
      <w:r>
        <w:rPr>
          <w:bCs/>
          <w:color w:val="000000"/>
        </w:rPr>
        <w:t>8</w:t>
      </w:r>
      <w:r w:rsidRPr="002C333D">
        <w:rPr>
          <w:bCs/>
          <w:color w:val="000000"/>
        </w:rPr>
        <w:t>, съгласно изискванията на Възложителя и спецификата на обществената поръчка.</w:t>
      </w:r>
    </w:p>
    <w:p w:rsidR="00FD3E67" w:rsidRPr="002C333D" w:rsidRDefault="00FD3E67" w:rsidP="001961EC">
      <w:pPr>
        <w:widowControl w:val="0"/>
        <w:autoSpaceDE w:val="0"/>
        <w:autoSpaceDN w:val="0"/>
        <w:ind w:right="-6"/>
        <w:jc w:val="both"/>
        <w:rPr>
          <w:bCs/>
          <w:i/>
          <w:color w:val="000000"/>
          <w:u w:val="single"/>
        </w:rPr>
      </w:pPr>
      <w:r>
        <w:rPr>
          <w:bCs/>
          <w:i/>
          <w:color w:val="000000"/>
        </w:rPr>
        <w:tab/>
      </w:r>
      <w:r w:rsidRPr="00494B73">
        <w:rPr>
          <w:b/>
          <w:bCs/>
          <w:i/>
          <w:color w:val="000000"/>
          <w:u w:val="single"/>
        </w:rPr>
        <w:t>3.1.</w:t>
      </w:r>
      <w:proofErr w:type="spellStart"/>
      <w:r w:rsidRPr="00494B73">
        <w:rPr>
          <w:b/>
          <w:bCs/>
          <w:i/>
          <w:color w:val="000000"/>
          <w:u w:val="single"/>
        </w:rPr>
        <w:t>1</w:t>
      </w:r>
      <w:proofErr w:type="spellEnd"/>
      <w:r w:rsidRPr="00494B73">
        <w:rPr>
          <w:b/>
          <w:bCs/>
          <w:i/>
          <w:color w:val="000000"/>
          <w:u w:val="single"/>
        </w:rPr>
        <w:t>.</w:t>
      </w:r>
      <w:r w:rsidRPr="002C333D">
        <w:rPr>
          <w:bCs/>
          <w:i/>
          <w:color w:val="000000"/>
          <w:u w:val="single"/>
        </w:rPr>
        <w:t xml:space="preserve"> Изисквания към формата  и лица, които следва да представят документа:</w:t>
      </w:r>
    </w:p>
    <w:p w:rsidR="00FB039A" w:rsidRDefault="00FD3E67" w:rsidP="00FB039A">
      <w:pPr>
        <w:widowControl w:val="0"/>
        <w:autoSpaceDE w:val="0"/>
        <w:autoSpaceDN w:val="0"/>
        <w:ind w:right="-6"/>
        <w:jc w:val="both"/>
        <w:rPr>
          <w:bCs/>
          <w:color w:val="000000"/>
          <w:lang w:val="en-US"/>
        </w:rPr>
      </w:pPr>
      <w:r w:rsidRPr="002C333D">
        <w:rPr>
          <w:bCs/>
          <w:color w:val="000000"/>
        </w:rPr>
        <w:tab/>
        <w:t xml:space="preserve">Техническата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на </w:t>
      </w:r>
      <w:r w:rsidRPr="002C333D">
        <w:rPr>
          <w:bCs/>
        </w:rPr>
        <w:t>всеки един от членовете</w:t>
      </w:r>
      <w:r w:rsidRPr="002C333D">
        <w:rPr>
          <w:bCs/>
          <w:color w:val="000000"/>
        </w:rPr>
        <w:t xml:space="preserve"> на обединението. </w:t>
      </w:r>
    </w:p>
    <w:p w:rsidR="001961EC" w:rsidRDefault="00FD3E67" w:rsidP="00FB039A">
      <w:pPr>
        <w:widowControl w:val="0"/>
        <w:autoSpaceDE w:val="0"/>
        <w:autoSpaceDN w:val="0"/>
        <w:ind w:right="-6"/>
        <w:jc w:val="both"/>
        <w:rPr>
          <w:b/>
          <w:bCs/>
          <w:color w:val="000000"/>
          <w:lang w:val="en-US"/>
        </w:rPr>
      </w:pPr>
      <w:r w:rsidRPr="002C333D">
        <w:rPr>
          <w:b/>
          <w:bCs/>
          <w:color w:val="000000"/>
        </w:rPr>
        <w:tab/>
        <w:t>4. Съдържание на ПЛИК №3 - „Предлагана цена”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4.1.</w:t>
      </w:r>
      <w:r w:rsidRPr="002C333D">
        <w:rPr>
          <w:bCs/>
          <w:color w:val="000000"/>
        </w:rPr>
        <w:t xml:space="preserve"> </w:t>
      </w:r>
      <w:r w:rsidRPr="002C333D">
        <w:rPr>
          <w:b/>
          <w:bCs/>
          <w:color w:val="000000"/>
        </w:rPr>
        <w:t>ПЛИК</w:t>
      </w:r>
      <w:r w:rsidRPr="002C333D">
        <w:rPr>
          <w:bCs/>
          <w:color w:val="000000"/>
        </w:rPr>
        <w:t xml:space="preserve"> </w:t>
      </w:r>
      <w:r w:rsidRPr="002C333D">
        <w:rPr>
          <w:b/>
          <w:bCs/>
          <w:color w:val="000000"/>
        </w:rPr>
        <w:t xml:space="preserve">№3 </w:t>
      </w:r>
      <w:r w:rsidRPr="002C333D">
        <w:rPr>
          <w:bCs/>
          <w:color w:val="000000"/>
        </w:rPr>
        <w:t xml:space="preserve"> съдържа ценовата оферта на участника, изготвена по Образец № 16.</w:t>
      </w:r>
    </w:p>
    <w:p w:rsidR="00FD3E67" w:rsidRPr="002C333D" w:rsidRDefault="00FD3E67" w:rsidP="003845F0">
      <w:pPr>
        <w:widowControl w:val="0"/>
        <w:autoSpaceDE w:val="0"/>
        <w:autoSpaceDN w:val="0"/>
        <w:spacing w:before="120" w:after="120"/>
        <w:ind w:right="-6"/>
        <w:jc w:val="both"/>
        <w:rPr>
          <w:bCs/>
          <w:i/>
          <w:color w:val="000000"/>
          <w:u w:val="single"/>
        </w:rPr>
      </w:pPr>
      <w:r w:rsidRPr="002C333D">
        <w:rPr>
          <w:bCs/>
          <w:i/>
          <w:color w:val="000000"/>
        </w:rPr>
        <w:tab/>
      </w:r>
      <w:r w:rsidRPr="00494B73">
        <w:rPr>
          <w:b/>
          <w:bCs/>
          <w:i/>
          <w:color w:val="000000"/>
          <w:u w:val="single"/>
        </w:rPr>
        <w:t>4.1.</w:t>
      </w:r>
      <w:proofErr w:type="spellStart"/>
      <w:r w:rsidRPr="00494B73">
        <w:rPr>
          <w:b/>
          <w:bCs/>
          <w:i/>
          <w:color w:val="000000"/>
          <w:u w:val="single"/>
        </w:rPr>
        <w:t>1</w:t>
      </w:r>
      <w:proofErr w:type="spellEnd"/>
      <w:r w:rsidRPr="00494B73">
        <w:rPr>
          <w:b/>
          <w:bCs/>
          <w:i/>
          <w:color w:val="000000"/>
          <w:u w:val="single"/>
        </w:rPr>
        <w:t>.</w:t>
      </w:r>
      <w:r w:rsidRPr="002C333D">
        <w:rPr>
          <w:bCs/>
          <w:i/>
          <w:color w:val="000000"/>
          <w:u w:val="single"/>
        </w:rPr>
        <w:t xml:space="preserve"> Изисквания към формата  и лица, които следва да представят документа:</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494B73">
        <w:rPr>
          <w:b/>
          <w:bCs/>
          <w:color w:val="000000"/>
        </w:rPr>
        <w:t>4.1.</w:t>
      </w:r>
      <w:proofErr w:type="spellStart"/>
      <w:r w:rsidRPr="00494B73">
        <w:rPr>
          <w:b/>
          <w:bCs/>
          <w:color w:val="000000"/>
        </w:rPr>
        <w:t>1</w:t>
      </w:r>
      <w:proofErr w:type="spellEnd"/>
      <w:r w:rsidRPr="00494B73">
        <w:rPr>
          <w:b/>
          <w:bCs/>
          <w:color w:val="000000"/>
        </w:rPr>
        <w:t>.1.</w:t>
      </w:r>
      <w:r w:rsidRPr="002C333D">
        <w:rPr>
          <w:bCs/>
          <w:color w:val="000000"/>
        </w:rPr>
        <w:t xml:space="preserve"> Ценовата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w:t>
      </w:r>
      <w:r w:rsidRPr="002C333D">
        <w:rPr>
          <w:bCs/>
        </w:rPr>
        <w:t xml:space="preserve">съгласно нотариално заверени пълномощни от представляващите на всеки един от членовете на обединението. </w:t>
      </w:r>
    </w:p>
    <w:p w:rsidR="00FD3E67" w:rsidRPr="002C333D" w:rsidRDefault="00FD3E67" w:rsidP="00103BE9">
      <w:pPr>
        <w:pStyle w:val="Heading1"/>
        <w:jc w:val="both"/>
        <w:rPr>
          <w:rFonts w:ascii="Times New Roman" w:hAnsi="Times New Roman"/>
          <w:sz w:val="24"/>
          <w:szCs w:val="24"/>
        </w:rPr>
      </w:pPr>
      <w:bookmarkStart w:id="479" w:name="_Toc252176807"/>
      <w:bookmarkStart w:id="480" w:name="_Toc254260448"/>
      <w:bookmarkStart w:id="481" w:name="_Toc255994192"/>
      <w:bookmarkStart w:id="482" w:name="_Toc324948879"/>
      <w:bookmarkStart w:id="483" w:name="_Toc348347247"/>
      <w:r w:rsidRPr="002C333D">
        <w:rPr>
          <w:rFonts w:ascii="Times New Roman" w:hAnsi="Times New Roman"/>
          <w:sz w:val="24"/>
          <w:szCs w:val="24"/>
        </w:rPr>
        <w:lastRenderedPageBreak/>
        <w:t>РАЗДЕЛ VІ</w:t>
      </w:r>
      <w:bookmarkStart w:id="484" w:name="_Toc251847940"/>
      <w:bookmarkEnd w:id="479"/>
      <w:bookmarkEnd w:id="480"/>
      <w:bookmarkEnd w:id="481"/>
      <w:bookmarkEnd w:id="482"/>
      <w:bookmarkEnd w:id="483"/>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485" w:name="_Toc252176808"/>
      <w:bookmarkStart w:id="486" w:name="_Toc254260449"/>
      <w:bookmarkStart w:id="487" w:name="_Toc255994193"/>
      <w:bookmarkStart w:id="488" w:name="_Toc261294448"/>
      <w:bookmarkStart w:id="489" w:name="_Toc264409400"/>
      <w:bookmarkStart w:id="490" w:name="_Toc324948880"/>
      <w:bookmarkStart w:id="491" w:name="_Toc348347248"/>
      <w:r w:rsidRPr="002C333D">
        <w:rPr>
          <w:rFonts w:ascii="Times New Roman" w:hAnsi="Times New Roman"/>
          <w:sz w:val="24"/>
          <w:szCs w:val="24"/>
        </w:rPr>
        <w:t>ЗАПЕЧАТВАНЕ И МАРКИРАНЕ НА ОФЕРТИТЕ.</w:t>
      </w:r>
      <w:bookmarkStart w:id="492" w:name="_Toc251847941"/>
      <w:bookmarkStart w:id="493" w:name="_Toc251850026"/>
      <w:bookmarkStart w:id="494" w:name="_Toc251850782"/>
      <w:bookmarkEnd w:id="484"/>
      <w:r w:rsidRPr="002C333D">
        <w:rPr>
          <w:rFonts w:ascii="Times New Roman" w:hAnsi="Times New Roman"/>
          <w:sz w:val="24"/>
          <w:szCs w:val="24"/>
        </w:rPr>
        <w:t xml:space="preserve"> ПОДАВАНЕ НА ОФЕРТИТЕ</w:t>
      </w:r>
      <w:bookmarkEnd w:id="485"/>
      <w:bookmarkEnd w:id="486"/>
      <w:bookmarkEnd w:id="487"/>
      <w:bookmarkEnd w:id="488"/>
      <w:bookmarkEnd w:id="489"/>
      <w:bookmarkEnd w:id="490"/>
      <w:bookmarkEnd w:id="491"/>
      <w:bookmarkEnd w:id="492"/>
      <w:bookmarkEnd w:id="493"/>
      <w:bookmarkEnd w:id="494"/>
    </w:p>
    <w:p w:rsidR="00FD3E67" w:rsidRPr="002C333D" w:rsidRDefault="00FD3E67" w:rsidP="003845F0">
      <w:pPr>
        <w:pStyle w:val="Heading2"/>
        <w:rPr>
          <w:sz w:val="24"/>
          <w:szCs w:val="24"/>
        </w:rPr>
      </w:pPr>
      <w:bookmarkStart w:id="495" w:name="_Toc252176809"/>
      <w:bookmarkStart w:id="496" w:name="_Toc254260450"/>
      <w:bookmarkStart w:id="497" w:name="_Toc255994194"/>
      <w:r w:rsidRPr="002C333D">
        <w:rPr>
          <w:sz w:val="24"/>
          <w:szCs w:val="24"/>
        </w:rPr>
        <w:tab/>
      </w:r>
      <w:bookmarkStart w:id="498" w:name="_Toc324948881"/>
      <w:bookmarkStart w:id="499" w:name="_Toc348347249"/>
      <w:r w:rsidRPr="002C333D">
        <w:rPr>
          <w:sz w:val="24"/>
          <w:szCs w:val="24"/>
        </w:rPr>
        <w:t xml:space="preserve">1. </w:t>
      </w:r>
      <w:bookmarkStart w:id="500" w:name="_Toc252176810"/>
      <w:bookmarkStart w:id="501" w:name="_Toc254260451"/>
      <w:bookmarkStart w:id="502" w:name="_Toc255994195"/>
      <w:bookmarkEnd w:id="495"/>
      <w:bookmarkEnd w:id="496"/>
      <w:bookmarkEnd w:id="497"/>
      <w:r w:rsidRPr="002C333D">
        <w:rPr>
          <w:sz w:val="24"/>
          <w:szCs w:val="24"/>
        </w:rPr>
        <w:t>Запечатване и маркиране</w:t>
      </w:r>
      <w:bookmarkEnd w:id="498"/>
      <w:bookmarkEnd w:id="499"/>
      <w:bookmarkEnd w:id="500"/>
      <w:bookmarkEnd w:id="501"/>
      <w:bookmarkEnd w:id="502"/>
      <w:r w:rsidRPr="002C333D">
        <w:rPr>
          <w:sz w:val="24"/>
          <w:szCs w:val="24"/>
        </w:rPr>
        <w:t xml:space="preserve"> </w:t>
      </w:r>
    </w:p>
    <w:p w:rsidR="00FD3E67" w:rsidRPr="002C333D" w:rsidRDefault="00FD3E67" w:rsidP="003845F0">
      <w:pPr>
        <w:widowControl w:val="0"/>
        <w:autoSpaceDE w:val="0"/>
        <w:autoSpaceDN w:val="0"/>
        <w:spacing w:before="120" w:after="120"/>
        <w:ind w:right="-6"/>
        <w:jc w:val="both"/>
        <w:rPr>
          <w:bCs/>
          <w:i/>
          <w:color w:val="000000"/>
        </w:rPr>
      </w:pPr>
      <w:r w:rsidRPr="002C333D">
        <w:rPr>
          <w:b/>
          <w:bCs/>
          <w:color w:val="000000"/>
        </w:rPr>
        <w:tab/>
      </w:r>
      <w:r w:rsidRPr="002C333D">
        <w:rPr>
          <w:b/>
          <w:bCs/>
        </w:rPr>
        <w:t>1.</w:t>
      </w:r>
      <w:proofErr w:type="spellStart"/>
      <w:r w:rsidRPr="002C333D">
        <w:rPr>
          <w:b/>
          <w:bCs/>
        </w:rPr>
        <w:t>1</w:t>
      </w:r>
      <w:proofErr w:type="spellEnd"/>
      <w:r w:rsidRPr="002C333D">
        <w:rPr>
          <w:b/>
          <w:bCs/>
        </w:rPr>
        <w:t>.</w:t>
      </w:r>
      <w:r w:rsidRPr="002C333D">
        <w:rPr>
          <w:bCs/>
        </w:rPr>
        <w:t xml:space="preserve"> </w:t>
      </w:r>
      <w:proofErr w:type="spellStart"/>
      <w:r w:rsidRPr="002C333D">
        <w:rPr>
          <w:bCs/>
        </w:rPr>
        <w:t>Офертните</w:t>
      </w:r>
      <w:proofErr w:type="spellEnd"/>
      <w:r w:rsidRPr="002C333D">
        <w:rPr>
          <w:bCs/>
          <w:color w:val="000000"/>
        </w:rPr>
        <w:t xml:space="preserve"> материали, систематизирани съобразно изискванията на Раздел V „Съдържание на офертата. Изисквания към документите”, подвързани в папка/и, се запечатват в непрозрачни Пликове - пликове № 1, 2 и 3, като се надписват в долния ляв ъгъл – </w:t>
      </w:r>
      <w:r w:rsidRPr="002C333D">
        <w:rPr>
          <w:bCs/>
          <w:i/>
          <w:color w:val="000000"/>
        </w:rPr>
        <w:t xml:space="preserve">ПЛИК № 1 „Документи за подбор", ПЛИК № 2 "Предложение за изпълнение на поръчката" </w:t>
      </w:r>
      <w:r w:rsidRPr="002C333D">
        <w:rPr>
          <w:bCs/>
          <w:color w:val="000000"/>
        </w:rPr>
        <w:t>и</w:t>
      </w:r>
      <w:r w:rsidRPr="002C333D">
        <w:rPr>
          <w:bCs/>
          <w:i/>
          <w:color w:val="000000"/>
        </w:rPr>
        <w:t xml:space="preserve"> ПЛИК № 3 – „Предлагана цена”.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1.2. </w:t>
      </w:r>
      <w:r w:rsidRPr="002C333D">
        <w:rPr>
          <w:bCs/>
          <w:color w:val="000000"/>
        </w:rPr>
        <w:t>Трите плика се запечатват в един общ непрозрачен плик (кашон), като в горния десен ъгъл се изписва:</w:t>
      </w:r>
    </w:p>
    <w:p w:rsidR="00FD3E67" w:rsidRPr="002C333D" w:rsidRDefault="00FD3E67" w:rsidP="003845F0">
      <w:pPr>
        <w:widowControl w:val="0"/>
        <w:autoSpaceDE w:val="0"/>
        <w:autoSpaceDN w:val="0"/>
        <w:spacing w:before="120" w:after="120"/>
        <w:ind w:right="-6"/>
        <w:jc w:val="both"/>
        <w:rPr>
          <w:bCs/>
          <w:i/>
          <w:color w:val="000000"/>
        </w:rPr>
      </w:pPr>
      <w:r w:rsidRPr="002C333D">
        <w:rPr>
          <w:bCs/>
          <w:i/>
          <w:color w:val="000000"/>
        </w:rPr>
        <w:tab/>
        <w:t xml:space="preserve"> „Агенция „Пътна инфраструктура” </w:t>
      </w:r>
    </w:p>
    <w:p w:rsidR="007E12D7" w:rsidRPr="007E12D7" w:rsidRDefault="00FD3E67" w:rsidP="007E12D7">
      <w:pPr>
        <w:widowControl w:val="0"/>
        <w:autoSpaceDE w:val="0"/>
        <w:autoSpaceDN w:val="0"/>
        <w:spacing w:before="120" w:after="120"/>
        <w:ind w:right="-6"/>
        <w:jc w:val="both"/>
        <w:rPr>
          <w:bCs/>
          <w:i/>
          <w:color w:val="000000"/>
        </w:rPr>
      </w:pPr>
      <w:r w:rsidRPr="002C333D">
        <w:rPr>
          <w:bCs/>
          <w:i/>
          <w:color w:val="000000"/>
        </w:rPr>
        <w:tab/>
        <w:t xml:space="preserve">Оферта за участие в открита процедура за възлагане на обществена поръчка с предмет: „Извършване на одит по изпълнение на дейностите и отчитане на разходите по проектите от </w:t>
      </w:r>
      <w:r>
        <w:rPr>
          <w:bCs/>
          <w:i/>
          <w:color w:val="000000"/>
        </w:rPr>
        <w:t>пети</w:t>
      </w:r>
      <w:r w:rsidRPr="002C333D">
        <w:rPr>
          <w:bCs/>
          <w:i/>
          <w:color w:val="000000"/>
        </w:rPr>
        <w:t xml:space="preserve"> етап на Оперативна програма „Реги</w:t>
      </w:r>
      <w:r w:rsidR="007E12D7">
        <w:rPr>
          <w:bCs/>
          <w:i/>
          <w:color w:val="000000"/>
        </w:rPr>
        <w:t xml:space="preserve">онално развитие” 2007 – 2013 г. </w:t>
      </w:r>
      <w:r w:rsidR="007E12D7" w:rsidRPr="007E12D7">
        <w:rPr>
          <w:bCs/>
          <w:i/>
          <w:color w:val="000000"/>
        </w:rPr>
        <w:t xml:space="preserve">и извършване на одит  по изпълнение на дейностите и отчитане на разходите на проект: </w:t>
      </w:r>
      <w:proofErr w:type="spellStart"/>
      <w:r w:rsidR="007E12D7" w:rsidRPr="007E12D7">
        <w:rPr>
          <w:bCs/>
          <w:i/>
          <w:color w:val="000000"/>
        </w:rPr>
        <w:t>Лот</w:t>
      </w:r>
      <w:proofErr w:type="spellEnd"/>
      <w:r w:rsidR="007E12D7" w:rsidRPr="007E12D7">
        <w:rPr>
          <w:bCs/>
          <w:i/>
          <w:color w:val="000000"/>
        </w:rPr>
        <w:t xml:space="preserve"> 1 рехабилитация на път </w:t>
      </w:r>
      <w:r w:rsidR="007E12D7" w:rsidRPr="007E12D7">
        <w:rPr>
          <w:bCs/>
          <w:i/>
          <w:color w:val="000000"/>
          <w:lang w:val="en-US"/>
        </w:rPr>
        <w:t>II</w:t>
      </w:r>
      <w:r w:rsidR="007E12D7" w:rsidRPr="007E12D7">
        <w:rPr>
          <w:bCs/>
          <w:i/>
          <w:color w:val="000000"/>
        </w:rPr>
        <w:t>І</w:t>
      </w:r>
      <w:r w:rsidR="007E12D7" w:rsidRPr="007E12D7">
        <w:rPr>
          <w:bCs/>
          <w:i/>
          <w:color w:val="000000"/>
          <w:lang w:val="en-US"/>
        </w:rPr>
        <w:t xml:space="preserve">-112 </w:t>
      </w:r>
      <w:r w:rsidR="007E12D7" w:rsidRPr="007E12D7">
        <w:rPr>
          <w:bCs/>
          <w:i/>
          <w:color w:val="000000"/>
        </w:rPr>
        <w:t>Добри дол – Монтана и път ІІ-13 Кнежа – Искър, области Монтана и Плевен”</w:t>
      </w:r>
      <w:r w:rsidR="007E12D7">
        <w:rPr>
          <w:bCs/>
          <w:i/>
          <w:color w:val="000000"/>
        </w:rPr>
        <w:t>.</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1.3. </w:t>
      </w:r>
      <w:r w:rsidRPr="002C333D">
        <w:rPr>
          <w:bCs/>
          <w:color w:val="000000"/>
        </w:rPr>
        <w:t>В долния ляв ъгъл на плика се посочва адрес за кореспонденция на участника, телефон и по възможност – факс, без никакви отличителни знаци.</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1.4. </w:t>
      </w:r>
      <w:r w:rsidRPr="002C333D">
        <w:rPr>
          <w:bCs/>
          <w:color w:val="000000"/>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FD3E67" w:rsidRPr="002C333D" w:rsidRDefault="00FD3E67" w:rsidP="003845F0">
      <w:pPr>
        <w:pStyle w:val="Heading2"/>
        <w:rPr>
          <w:sz w:val="24"/>
          <w:szCs w:val="24"/>
        </w:rPr>
      </w:pPr>
      <w:bookmarkStart w:id="503" w:name="_Toc252176811"/>
      <w:bookmarkStart w:id="504" w:name="_Toc254260452"/>
      <w:bookmarkStart w:id="505" w:name="_Toc255994196"/>
      <w:r w:rsidRPr="002C333D">
        <w:rPr>
          <w:sz w:val="24"/>
          <w:szCs w:val="24"/>
        </w:rPr>
        <w:tab/>
      </w:r>
      <w:bookmarkStart w:id="506" w:name="_Toc324948882"/>
      <w:bookmarkStart w:id="507" w:name="_Toc348347250"/>
      <w:r w:rsidRPr="002C333D">
        <w:rPr>
          <w:sz w:val="24"/>
          <w:szCs w:val="24"/>
        </w:rPr>
        <w:t>2. Място и срок на подаване на офертите</w:t>
      </w:r>
      <w:bookmarkEnd w:id="503"/>
      <w:bookmarkEnd w:id="504"/>
      <w:bookmarkEnd w:id="505"/>
      <w:bookmarkEnd w:id="506"/>
      <w:bookmarkEnd w:id="507"/>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2.1. </w:t>
      </w:r>
      <w:r w:rsidRPr="002C333D">
        <w:t xml:space="preserve">Офертата се представя в </w:t>
      </w:r>
      <w:r w:rsidRPr="002C333D">
        <w:rPr>
          <w:bCs/>
          <w:color w:val="000000"/>
        </w:rPr>
        <w:t xml:space="preserve">деловодството на Агенция „Пътна </w:t>
      </w:r>
      <w:r w:rsidRPr="002C333D">
        <w:rPr>
          <w:bCs/>
        </w:rPr>
        <w:t>инфраструктура”, гр. София, бул. „Македония” № 3, София, 1606, от 10</w:t>
      </w:r>
      <w:r>
        <w:rPr>
          <w:bCs/>
        </w:rPr>
        <w:t>:</w:t>
      </w:r>
      <w:r w:rsidRPr="002C333D">
        <w:rPr>
          <w:bCs/>
        </w:rPr>
        <w:t>00</w:t>
      </w:r>
      <w:r>
        <w:rPr>
          <w:bCs/>
        </w:rPr>
        <w:t xml:space="preserve"> до </w:t>
      </w:r>
      <w:r w:rsidRPr="002C333D">
        <w:rPr>
          <w:bCs/>
        </w:rPr>
        <w:t>17</w:t>
      </w:r>
      <w:r>
        <w:rPr>
          <w:bCs/>
        </w:rPr>
        <w:t>:3</w:t>
      </w:r>
      <w:r w:rsidRPr="002C333D">
        <w:rPr>
          <w:bCs/>
        </w:rPr>
        <w:t>0 часа до часа и датата, посочени в обявлението</w:t>
      </w:r>
      <w:r w:rsidRPr="002C333D">
        <w:rPr>
          <w:bCs/>
          <w:color w:val="000000"/>
        </w:rPr>
        <w:t xml:space="preserve"> в </w:t>
      </w:r>
      <w:r w:rsidRPr="002C333D">
        <w:t xml:space="preserve">запечатан непрозрачен плик от участника или от упълномощен от него представител </w:t>
      </w:r>
      <w:r w:rsidRPr="002C333D">
        <w:rPr>
          <w:bCs/>
          <w:color w:val="000000"/>
        </w:rPr>
        <w:t xml:space="preserve">лично или чрез упълномощено лице, </w:t>
      </w:r>
      <w:r w:rsidRPr="002C333D">
        <w:t xml:space="preserve">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w:t>
      </w:r>
      <w:r w:rsidRPr="002C333D">
        <w:rPr>
          <w:bCs/>
          <w:color w:val="000000"/>
        </w:rPr>
        <w:t>Възложителят не носи отговорност за получаване на оферти, в случай че се използва друг начин за представяне.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2.3. </w:t>
      </w:r>
      <w:r w:rsidRPr="002C333D">
        <w:rPr>
          <w:bCs/>
          <w:color w:val="000000"/>
        </w:rPr>
        <w:t>Всеки участник следва да осигури своевременното получаване на офертата от възложителя.</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2.4. </w:t>
      </w:r>
      <w:r w:rsidRPr="002C333D">
        <w:rPr>
          <w:bCs/>
          <w:color w:val="000000"/>
        </w:rPr>
        <w:t xml:space="preserve">При </w:t>
      </w:r>
      <w:r>
        <w:rPr>
          <w:bCs/>
          <w:color w:val="000000"/>
        </w:rPr>
        <w:t xml:space="preserve">подаване на офертата и </w:t>
      </w:r>
      <w:r w:rsidRPr="002C333D">
        <w:rPr>
          <w:bCs/>
          <w:color w:val="000000"/>
        </w:rPr>
        <w:t>приемане</w:t>
      </w:r>
      <w:r>
        <w:rPr>
          <w:bCs/>
          <w:color w:val="000000"/>
        </w:rPr>
        <w:t xml:space="preserve"> й,</w:t>
      </w:r>
      <w:r w:rsidRPr="002C333D">
        <w:rPr>
          <w:bCs/>
          <w:color w:val="000000"/>
        </w:rPr>
        <w:t xml:space="preserve">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FD3E67" w:rsidRDefault="00FD3E67" w:rsidP="003845F0">
      <w:pPr>
        <w:spacing w:before="100" w:beforeAutospacing="1" w:after="100" w:afterAutospacing="1"/>
        <w:ind w:firstLine="360"/>
        <w:jc w:val="both"/>
        <w:rPr>
          <w:rFonts w:eastAsia="SimSun"/>
          <w:lang w:eastAsia="zh-CN"/>
        </w:rPr>
      </w:pPr>
      <w:bookmarkStart w:id="508" w:name="_Toc252176812"/>
      <w:bookmarkStart w:id="509" w:name="_Toc254260453"/>
      <w:bookmarkStart w:id="510" w:name="_Toc255994197"/>
      <w:r w:rsidRPr="002C333D">
        <w:lastRenderedPageBreak/>
        <w:tab/>
      </w:r>
      <w:bookmarkEnd w:id="508"/>
      <w:bookmarkEnd w:id="509"/>
      <w:bookmarkEnd w:id="510"/>
    </w:p>
    <w:p w:rsidR="00FD3E67" w:rsidRPr="002C333D" w:rsidRDefault="00FD3E67" w:rsidP="003845F0">
      <w:pPr>
        <w:pStyle w:val="Heading1"/>
        <w:shd w:val="clear" w:color="auto" w:fill="B8CCE4"/>
        <w:jc w:val="both"/>
        <w:rPr>
          <w:rFonts w:ascii="Times New Roman" w:hAnsi="Times New Roman"/>
          <w:sz w:val="24"/>
          <w:szCs w:val="24"/>
        </w:rPr>
      </w:pPr>
      <w:bookmarkStart w:id="511" w:name="_Toc252176813"/>
      <w:bookmarkStart w:id="512" w:name="_Toc254260454"/>
      <w:bookmarkStart w:id="513" w:name="_Toc255994198"/>
      <w:bookmarkStart w:id="514" w:name="_Toc324948884"/>
      <w:bookmarkStart w:id="515" w:name="_Toc348347252"/>
      <w:r w:rsidRPr="002C333D">
        <w:rPr>
          <w:rFonts w:ascii="Times New Roman" w:hAnsi="Times New Roman"/>
          <w:sz w:val="24"/>
          <w:szCs w:val="24"/>
        </w:rPr>
        <w:t>ГЛАВА ЧЕТВЪРТА</w:t>
      </w:r>
      <w:bookmarkStart w:id="516" w:name="_Toc251847947"/>
      <w:bookmarkStart w:id="517" w:name="_Toc251850032"/>
      <w:bookmarkStart w:id="518" w:name="_Toc251850788"/>
      <w:bookmarkEnd w:id="511"/>
      <w:bookmarkEnd w:id="512"/>
      <w:bookmarkEnd w:id="513"/>
      <w:bookmarkEnd w:id="514"/>
      <w:bookmarkEnd w:id="515"/>
    </w:p>
    <w:p w:rsidR="00FD3E67" w:rsidRPr="002C333D" w:rsidRDefault="00FD3E67" w:rsidP="003845F0">
      <w:pPr>
        <w:pStyle w:val="Heading1"/>
        <w:shd w:val="clear" w:color="auto" w:fill="B8CCE4"/>
        <w:jc w:val="both"/>
        <w:rPr>
          <w:rFonts w:ascii="Times New Roman" w:hAnsi="Times New Roman"/>
          <w:sz w:val="24"/>
          <w:szCs w:val="24"/>
        </w:rPr>
      </w:pPr>
      <w:r w:rsidRPr="002C333D">
        <w:rPr>
          <w:rFonts w:ascii="Times New Roman" w:hAnsi="Times New Roman"/>
          <w:sz w:val="24"/>
          <w:szCs w:val="24"/>
        </w:rPr>
        <w:t xml:space="preserve"> </w:t>
      </w:r>
      <w:bookmarkStart w:id="519" w:name="_Toc252176814"/>
      <w:bookmarkStart w:id="520" w:name="_Toc254010961"/>
      <w:bookmarkStart w:id="521" w:name="_Toc254260455"/>
      <w:bookmarkStart w:id="522" w:name="_Toc255994199"/>
      <w:bookmarkStart w:id="523" w:name="_Toc255994830"/>
      <w:bookmarkStart w:id="524" w:name="_Toc261294453"/>
      <w:bookmarkStart w:id="525" w:name="_Toc261433473"/>
      <w:bookmarkStart w:id="526" w:name="_Toc264409405"/>
      <w:bookmarkStart w:id="527" w:name="_Toc324948885"/>
      <w:bookmarkStart w:id="528" w:name="_Toc348347253"/>
      <w:r w:rsidRPr="002C333D">
        <w:rPr>
          <w:rFonts w:ascii="Times New Roman" w:hAnsi="Times New Roman"/>
          <w:sz w:val="24"/>
          <w:szCs w:val="24"/>
        </w:rPr>
        <w:t>КРИТЕРИЙ, ПОКАЗАТЕЛИ, ОТНОСИТЕЛНАТА ИМ ТЕЖЕСТ И МЕТОДИКА ЗА ОПРЕДЕЛЯНЕ НА КОМПЛЕКСНАТА ОЦЕНКА НА ОФЕРТИТЕ</w:t>
      </w:r>
      <w:bookmarkEnd w:id="516"/>
      <w:bookmarkEnd w:id="517"/>
      <w:bookmarkEnd w:id="518"/>
      <w:bookmarkEnd w:id="519"/>
      <w:bookmarkEnd w:id="520"/>
      <w:bookmarkEnd w:id="521"/>
      <w:bookmarkEnd w:id="522"/>
      <w:bookmarkEnd w:id="523"/>
      <w:bookmarkEnd w:id="524"/>
      <w:bookmarkEnd w:id="525"/>
      <w:bookmarkEnd w:id="526"/>
      <w:bookmarkEnd w:id="527"/>
      <w:bookmarkEnd w:id="528"/>
    </w:p>
    <w:p w:rsidR="00FD3E67" w:rsidRPr="002C333D" w:rsidRDefault="00FD3E67" w:rsidP="003845F0">
      <w:pPr>
        <w:pStyle w:val="Heading1"/>
        <w:shd w:val="clear" w:color="auto" w:fill="B8CCE4"/>
        <w:jc w:val="both"/>
        <w:rPr>
          <w:rFonts w:ascii="Times New Roman" w:hAnsi="Times New Roman"/>
          <w:sz w:val="24"/>
          <w:szCs w:val="24"/>
        </w:rPr>
      </w:pPr>
    </w:p>
    <w:p w:rsidR="00FD3E67" w:rsidRPr="002C333D" w:rsidRDefault="00FD3E67" w:rsidP="003845F0">
      <w:pPr>
        <w:pStyle w:val="Heading2"/>
        <w:rPr>
          <w:sz w:val="24"/>
          <w:szCs w:val="24"/>
        </w:rPr>
      </w:pPr>
      <w:bookmarkStart w:id="529" w:name="_Toc252176817"/>
      <w:bookmarkStart w:id="530" w:name="_Toc254260458"/>
      <w:bookmarkStart w:id="531" w:name="_Toc255994202"/>
    </w:p>
    <w:p w:rsidR="00877120" w:rsidRPr="00877120" w:rsidRDefault="00FD3E67" w:rsidP="00877120">
      <w:pPr>
        <w:pStyle w:val="Heading2"/>
        <w:rPr>
          <w:rFonts w:eastAsia="Times New Roman"/>
          <w:bCs w:val="0"/>
          <w:sz w:val="24"/>
          <w:szCs w:val="24"/>
          <w:lang w:eastAsia="en-US"/>
        </w:rPr>
      </w:pPr>
      <w:r w:rsidRPr="002C333D">
        <w:rPr>
          <w:sz w:val="24"/>
          <w:szCs w:val="24"/>
        </w:rPr>
        <w:tab/>
      </w:r>
      <w:bookmarkStart w:id="532" w:name="_Toc264409406"/>
      <w:bookmarkEnd w:id="529"/>
      <w:bookmarkEnd w:id="530"/>
      <w:bookmarkEnd w:id="531"/>
      <w:r w:rsidR="00877120" w:rsidRPr="00877120">
        <w:rPr>
          <w:rFonts w:eastAsia="Times New Roman"/>
          <w:bCs w:val="0"/>
          <w:sz w:val="24"/>
          <w:szCs w:val="24"/>
          <w:lang w:eastAsia="en-US"/>
        </w:rPr>
        <w:t>1. Критерий за оценка на офертите</w:t>
      </w:r>
      <w:bookmarkEnd w:id="532"/>
    </w:p>
    <w:p w:rsidR="00877120" w:rsidRPr="00877120" w:rsidRDefault="00877120" w:rsidP="00877120">
      <w:pPr>
        <w:widowControl w:val="0"/>
        <w:autoSpaceDE w:val="0"/>
        <w:autoSpaceDN w:val="0"/>
        <w:spacing w:before="120" w:after="120"/>
        <w:ind w:right="-6"/>
        <w:jc w:val="both"/>
        <w:rPr>
          <w:lang w:eastAsia="en-US"/>
        </w:rPr>
      </w:pPr>
      <w:r w:rsidRPr="00877120">
        <w:rPr>
          <w:lang w:eastAsia="en-US"/>
        </w:rPr>
        <w:t>Критерият за оценка на офертите по настоящата обществена поръчка е „</w:t>
      </w:r>
      <w:r w:rsidRPr="00877120">
        <w:rPr>
          <w:bCs/>
          <w:color w:val="000000"/>
        </w:rPr>
        <w:t>икономически най-изгодна оферта</w:t>
      </w:r>
      <w:r w:rsidRPr="00877120">
        <w:rPr>
          <w:lang w:eastAsia="en-US"/>
        </w:rPr>
        <w:t xml:space="preserve">”. </w:t>
      </w:r>
      <w:r w:rsidRPr="00877120">
        <w:t>Класирането на участниците се извършва в низходящ ред на получената комплексна оценка, като на първо място се класира участникът, който е получил най</w:t>
      </w:r>
      <w:r w:rsidRPr="00877120">
        <w:noBreakHyphen/>
        <w:t xml:space="preserve">висока оценка </w:t>
      </w:r>
      <w:r w:rsidRPr="00877120">
        <w:rPr>
          <w:b/>
        </w:rPr>
        <w:t xml:space="preserve">(КО) </w:t>
      </w:r>
      <w:r w:rsidRPr="00877120">
        <w:t xml:space="preserve">на офертата. </w:t>
      </w:r>
      <w:r w:rsidRPr="00877120">
        <w:rPr>
          <w:b/>
        </w:rPr>
        <w:t xml:space="preserve"> </w:t>
      </w:r>
      <w:r w:rsidRPr="00877120">
        <w:t xml:space="preserve">   </w:t>
      </w:r>
    </w:p>
    <w:p w:rsidR="00877120" w:rsidRPr="00877120" w:rsidRDefault="00877120" w:rsidP="00877120">
      <w:pPr>
        <w:widowControl w:val="0"/>
        <w:autoSpaceDE w:val="0"/>
        <w:autoSpaceDN w:val="0"/>
        <w:spacing w:before="120" w:after="120"/>
        <w:ind w:right="-6" w:firstLine="708"/>
        <w:jc w:val="both"/>
        <w:rPr>
          <w:b/>
          <w:bCs/>
          <w:color w:val="000000"/>
        </w:rPr>
      </w:pPr>
      <w:r w:rsidRPr="00877120">
        <w:rPr>
          <w:b/>
          <w:bCs/>
          <w:color w:val="000000"/>
        </w:rPr>
        <w:t xml:space="preserve">2. Методика за определяне на комплексната оценка на офертите  </w:t>
      </w:r>
    </w:p>
    <w:p w:rsidR="00877120" w:rsidRPr="00877120" w:rsidRDefault="00877120" w:rsidP="00877120">
      <w:pPr>
        <w:widowControl w:val="0"/>
        <w:autoSpaceDE w:val="0"/>
        <w:autoSpaceDN w:val="0"/>
        <w:spacing w:before="120" w:after="120"/>
        <w:ind w:right="-6"/>
        <w:jc w:val="both"/>
        <w:rPr>
          <w:bCs/>
          <w:color w:val="000000"/>
        </w:rPr>
      </w:pPr>
      <w:r w:rsidRPr="00877120">
        <w:rPr>
          <w:bCs/>
          <w:color w:val="000000"/>
        </w:rPr>
        <w:t xml:space="preserve">Методиката определя условията и реда за оценяване на офертите. Оценяването се извършва чрез комплексна оценка, изчислена на база оценките на предложенията в офертите по показателите на комплексната оценка.      </w:t>
      </w:r>
    </w:p>
    <w:p w:rsidR="00877120" w:rsidRPr="00877120" w:rsidRDefault="00877120" w:rsidP="00877120">
      <w:pPr>
        <w:widowControl w:val="0"/>
        <w:autoSpaceDE w:val="0"/>
        <w:autoSpaceDN w:val="0"/>
        <w:spacing w:before="120" w:after="120"/>
        <w:ind w:right="-6"/>
        <w:jc w:val="both"/>
        <w:rPr>
          <w:bCs/>
          <w:color w:val="000000"/>
        </w:rPr>
      </w:pPr>
      <w:r w:rsidRPr="00877120">
        <w:rPr>
          <w:b/>
          <w:bCs/>
          <w:color w:val="000000"/>
        </w:rPr>
        <w:tab/>
        <w:t>2.1.</w:t>
      </w:r>
      <w:r w:rsidRPr="00877120">
        <w:rPr>
          <w:bCs/>
          <w:color w:val="000000"/>
        </w:rPr>
        <w:t xml:space="preserve"> Критерият</w:t>
      </w:r>
      <w:r w:rsidRPr="00877120">
        <w:rPr>
          <w:b/>
          <w:bCs/>
          <w:color w:val="000000"/>
        </w:rPr>
        <w:t xml:space="preserve"> </w:t>
      </w:r>
      <w:r w:rsidRPr="00877120">
        <w:rPr>
          <w:bCs/>
          <w:color w:val="000000"/>
        </w:rPr>
        <w:t>„Икономически най-изгодна оферта” включва следните показатели и тежести в комплексната оценка на офертите:</w:t>
      </w:r>
    </w:p>
    <w:p w:rsidR="00877120" w:rsidRPr="00877120" w:rsidRDefault="00877120" w:rsidP="00877120">
      <w:pPr>
        <w:widowControl w:val="0"/>
        <w:autoSpaceDE w:val="0"/>
        <w:autoSpaceDN w:val="0"/>
        <w:spacing w:before="120" w:after="120"/>
        <w:ind w:right="-6"/>
        <w:jc w:val="both"/>
        <w:rPr>
          <w:bCs/>
          <w:lang w:val="en-US"/>
        </w:rPr>
      </w:pPr>
      <w:r w:rsidRPr="00877120">
        <w:rPr>
          <w:bCs/>
          <w:color w:val="000000"/>
        </w:rPr>
        <w:tab/>
      </w:r>
      <w:r w:rsidRPr="00877120">
        <w:rPr>
          <w:bCs/>
          <w:i/>
          <w:color w:val="000000"/>
        </w:rPr>
        <w:t xml:space="preserve">2.1.1 </w:t>
      </w:r>
      <w:r w:rsidRPr="00877120">
        <w:rPr>
          <w:b/>
          <w:bCs/>
          <w:color w:val="000000"/>
        </w:rPr>
        <w:t xml:space="preserve">„П” – Предлагана цена </w:t>
      </w:r>
      <w:r w:rsidRPr="00877120">
        <w:rPr>
          <w:bCs/>
          <w:color w:val="000000"/>
        </w:rPr>
        <w:t xml:space="preserve">за изпълнение на договора се сформира като сума от предложените цени за </w:t>
      </w:r>
      <w:r w:rsidRPr="00877120">
        <w:rPr>
          <w:bCs/>
        </w:rPr>
        <w:t>всеки от проектите,</w:t>
      </w:r>
      <w:r w:rsidRPr="00877120">
        <w:rPr>
          <w:bCs/>
          <w:color w:val="FF0000"/>
        </w:rPr>
        <w:t xml:space="preserve"> </w:t>
      </w:r>
      <w:r w:rsidRPr="00877120">
        <w:rPr>
          <w:bCs/>
        </w:rPr>
        <w:t xml:space="preserve">като цената по всяка позиция не следва да надвишава съответната прогнозна стойност, посочена в </w:t>
      </w:r>
      <w:r w:rsidR="009A6A78">
        <w:rPr>
          <w:bCs/>
        </w:rPr>
        <w:t>документацията за участие</w:t>
      </w:r>
      <w:r w:rsidRPr="00877120">
        <w:rPr>
          <w:bCs/>
        </w:rPr>
        <w:t>.</w:t>
      </w:r>
      <w:r w:rsidRPr="00877120">
        <w:t xml:space="preserve"> Максималният брой точки  по този показател е</w:t>
      </w:r>
      <w:r w:rsidRPr="00877120">
        <w:rPr>
          <w:bCs/>
        </w:rPr>
        <w:t xml:space="preserve"> </w:t>
      </w:r>
      <w:r w:rsidRPr="00877120">
        <w:rPr>
          <w:b/>
          <w:bCs/>
          <w:lang w:val="en-US"/>
        </w:rPr>
        <w:t>8</w:t>
      </w:r>
      <w:r w:rsidRPr="00877120">
        <w:rPr>
          <w:b/>
          <w:bCs/>
        </w:rPr>
        <w:t>0 точки</w:t>
      </w:r>
      <w:r w:rsidRPr="00877120">
        <w:rPr>
          <w:bCs/>
        </w:rPr>
        <w:t>.</w:t>
      </w:r>
    </w:p>
    <w:p w:rsidR="00877120" w:rsidRPr="00877120" w:rsidRDefault="00877120" w:rsidP="00877120">
      <w:pPr>
        <w:widowControl w:val="0"/>
        <w:autoSpaceDE w:val="0"/>
        <w:autoSpaceDN w:val="0"/>
        <w:spacing w:before="120" w:after="120"/>
        <w:ind w:right="-6"/>
        <w:jc w:val="both"/>
      </w:pPr>
      <w:r w:rsidRPr="00877120">
        <w:rPr>
          <w:bCs/>
        </w:rPr>
        <w:tab/>
        <w:t xml:space="preserve">Посоченият показател </w:t>
      </w:r>
      <w:r w:rsidRPr="00877120">
        <w:rPr>
          <w:b/>
          <w:bCs/>
        </w:rPr>
        <w:t xml:space="preserve">„П” </w:t>
      </w:r>
      <w:r w:rsidRPr="00877120">
        <w:rPr>
          <w:bCs/>
        </w:rPr>
        <w:t xml:space="preserve">се определя, както следва: </w:t>
      </w:r>
    </w:p>
    <w:p w:rsidR="00877120" w:rsidRPr="00877120" w:rsidRDefault="00877120" w:rsidP="00877120">
      <w:pPr>
        <w:ind w:left="1416" w:right="-902"/>
        <w:jc w:val="both"/>
        <w:rPr>
          <w:b/>
          <w:lang w:eastAsia="x-none"/>
        </w:rPr>
      </w:pPr>
      <w:proofErr w:type="spellStart"/>
      <w:r w:rsidRPr="00877120">
        <w:rPr>
          <w:b/>
          <w:lang w:eastAsia="x-none"/>
        </w:rPr>
        <w:t>П</w:t>
      </w:r>
      <w:r w:rsidRPr="00877120">
        <w:rPr>
          <w:b/>
          <w:vertAlign w:val="subscript"/>
          <w:lang w:eastAsia="x-none"/>
        </w:rPr>
        <w:t>мmin</w:t>
      </w:r>
      <w:proofErr w:type="spellEnd"/>
      <w:r w:rsidRPr="00877120">
        <w:rPr>
          <w:b/>
          <w:vertAlign w:val="subscript"/>
          <w:lang w:eastAsia="x-none"/>
        </w:rPr>
        <w:t xml:space="preserve"> </w:t>
      </w:r>
      <w:r w:rsidRPr="00877120">
        <w:rPr>
          <w:b/>
          <w:lang w:eastAsia="x-none"/>
        </w:rPr>
        <w:tab/>
      </w:r>
      <w:r w:rsidRPr="00877120">
        <w:rPr>
          <w:b/>
          <w:vertAlign w:val="subscript"/>
          <w:lang w:eastAsia="x-none"/>
        </w:rPr>
        <w:t xml:space="preserve"> </w:t>
      </w:r>
      <w:r w:rsidRPr="00877120">
        <w:rPr>
          <w:b/>
          <w:lang w:eastAsia="x-none"/>
        </w:rPr>
        <w:t xml:space="preserve">                                </w:t>
      </w:r>
      <w:r w:rsidRPr="00877120">
        <w:rPr>
          <w:b/>
          <w:vertAlign w:val="subscript"/>
          <w:lang w:eastAsia="x-none"/>
        </w:rPr>
        <w:t xml:space="preserve">                         </w:t>
      </w:r>
    </w:p>
    <w:p w:rsidR="00877120" w:rsidRPr="00877120" w:rsidRDefault="00877120" w:rsidP="00877120">
      <w:pPr>
        <w:ind w:left="1440" w:right="-902" w:hanging="720"/>
        <w:jc w:val="both"/>
        <w:rPr>
          <w:b/>
          <w:lang w:eastAsia="x-none"/>
        </w:rPr>
      </w:pPr>
      <w:r w:rsidRPr="00877120">
        <w:rPr>
          <w:b/>
          <w:lang w:eastAsia="x-none"/>
        </w:rPr>
        <w:t>Н</w:t>
      </w:r>
      <w:proofErr w:type="spellStart"/>
      <w:r w:rsidRPr="00877120">
        <w:rPr>
          <w:b/>
          <w:vertAlign w:val="subscript"/>
          <w:lang w:val="en-US" w:eastAsia="x-none"/>
        </w:rPr>
        <w:t>i</w:t>
      </w:r>
      <w:proofErr w:type="spellEnd"/>
      <w:r w:rsidRPr="00877120">
        <w:rPr>
          <w:b/>
          <w:lang w:eastAsia="x-none"/>
        </w:rPr>
        <w:t xml:space="preserve"> = -----------х </w:t>
      </w:r>
      <w:r>
        <w:rPr>
          <w:b/>
          <w:lang w:eastAsia="x-none"/>
        </w:rPr>
        <w:t xml:space="preserve">80 </w:t>
      </w:r>
      <w:r w:rsidRPr="00877120">
        <w:rPr>
          <w:b/>
          <w:lang w:eastAsia="x-none"/>
        </w:rPr>
        <w:t xml:space="preserve">=   ..... т.  ,     </w:t>
      </w:r>
      <w:r w:rsidRPr="00877120">
        <w:rPr>
          <w:b/>
          <w:lang w:eastAsia="x-none"/>
        </w:rPr>
        <w:tab/>
      </w:r>
      <w:r w:rsidRPr="00877120">
        <w:rPr>
          <w:b/>
          <w:lang w:eastAsia="x-none"/>
        </w:rPr>
        <w:tab/>
        <w:t xml:space="preserve">                          </w:t>
      </w:r>
    </w:p>
    <w:p w:rsidR="00877120" w:rsidRPr="00877120" w:rsidRDefault="00877120" w:rsidP="00877120">
      <w:pPr>
        <w:ind w:left="1440" w:right="-902" w:hanging="720"/>
        <w:jc w:val="both"/>
        <w:rPr>
          <w:b/>
          <w:lang w:eastAsia="x-none"/>
        </w:rPr>
      </w:pPr>
      <w:r w:rsidRPr="00877120">
        <w:rPr>
          <w:b/>
          <w:lang w:eastAsia="x-none"/>
        </w:rPr>
        <w:t xml:space="preserve">              </w:t>
      </w:r>
      <w:proofErr w:type="spellStart"/>
      <w:r w:rsidRPr="00877120">
        <w:rPr>
          <w:b/>
          <w:lang w:eastAsia="x-none"/>
        </w:rPr>
        <w:t>П</w:t>
      </w:r>
      <w:r w:rsidRPr="00877120">
        <w:rPr>
          <w:b/>
          <w:vertAlign w:val="subscript"/>
          <w:lang w:eastAsia="x-none"/>
        </w:rPr>
        <w:t>i</w:t>
      </w:r>
      <w:proofErr w:type="spellEnd"/>
      <w:r w:rsidRPr="00877120">
        <w:rPr>
          <w:b/>
          <w:vertAlign w:val="subscript"/>
          <w:lang w:eastAsia="x-none"/>
        </w:rPr>
        <w:tab/>
      </w:r>
      <w:r w:rsidRPr="00877120">
        <w:rPr>
          <w:b/>
          <w:lang w:eastAsia="x-none"/>
        </w:rPr>
        <w:t xml:space="preserve">                         </w:t>
      </w:r>
      <w:r w:rsidRPr="00877120">
        <w:rPr>
          <w:b/>
          <w:vertAlign w:val="subscript"/>
          <w:lang w:eastAsia="x-none"/>
        </w:rPr>
        <w:t xml:space="preserve">                                  </w:t>
      </w:r>
    </w:p>
    <w:p w:rsidR="00877120" w:rsidRPr="00877120" w:rsidRDefault="00877120" w:rsidP="00877120">
      <w:pPr>
        <w:widowControl w:val="0"/>
        <w:autoSpaceDE w:val="0"/>
        <w:autoSpaceDN w:val="0"/>
        <w:spacing w:before="120" w:after="120"/>
        <w:ind w:right="-6"/>
        <w:jc w:val="both"/>
        <w:rPr>
          <w:bCs/>
        </w:rPr>
      </w:pPr>
      <w:r w:rsidRPr="00877120">
        <w:rPr>
          <w:bCs/>
        </w:rPr>
        <w:tab/>
        <w:t>Където:</w:t>
      </w:r>
    </w:p>
    <w:p w:rsidR="00877120" w:rsidRPr="00877120" w:rsidRDefault="00877120" w:rsidP="00877120">
      <w:pPr>
        <w:jc w:val="both"/>
        <w:rPr>
          <w:lang w:eastAsia="x-none"/>
        </w:rPr>
      </w:pPr>
      <w:r w:rsidRPr="00877120">
        <w:rPr>
          <w:lang w:eastAsia="x-none"/>
        </w:rPr>
        <w:t xml:space="preserve">- </w:t>
      </w:r>
      <w:proofErr w:type="spellStart"/>
      <w:r w:rsidRPr="00877120">
        <w:rPr>
          <w:lang w:eastAsia="x-none"/>
        </w:rPr>
        <w:t>Пi</w:t>
      </w:r>
      <w:proofErr w:type="spellEnd"/>
      <w:r w:rsidRPr="00877120">
        <w:rPr>
          <w:lang w:eastAsia="x-none"/>
        </w:rPr>
        <w:t xml:space="preserve"> – размер на предложената от участника цена за изпълнение на договора; </w:t>
      </w:r>
    </w:p>
    <w:p w:rsidR="00877120" w:rsidRPr="00877120" w:rsidRDefault="00877120" w:rsidP="00877120">
      <w:pPr>
        <w:widowControl w:val="0"/>
        <w:autoSpaceDE w:val="0"/>
        <w:autoSpaceDN w:val="0"/>
        <w:spacing w:before="120" w:after="120"/>
        <w:ind w:right="-6"/>
        <w:jc w:val="both"/>
        <w:rPr>
          <w:bCs/>
          <w:lang w:val="en-US"/>
        </w:rPr>
      </w:pPr>
      <w:r w:rsidRPr="00877120">
        <w:t xml:space="preserve">- </w:t>
      </w:r>
      <w:proofErr w:type="spellStart"/>
      <w:r w:rsidRPr="00877120">
        <w:t>Пmin</w:t>
      </w:r>
      <w:proofErr w:type="spellEnd"/>
      <w:r w:rsidRPr="00877120">
        <w:t xml:space="preserve"> – минимална цена, предложена участник за цена за изпълнение на договора;</w:t>
      </w:r>
      <w:r w:rsidRPr="00877120">
        <w:rPr>
          <w:bCs/>
          <w:lang w:val="en-US"/>
        </w:rPr>
        <w:t xml:space="preserve"> </w:t>
      </w:r>
    </w:p>
    <w:p w:rsidR="00877120" w:rsidRPr="00877120" w:rsidRDefault="00877120" w:rsidP="00877120">
      <w:pPr>
        <w:widowControl w:val="0"/>
        <w:autoSpaceDE w:val="0"/>
        <w:autoSpaceDN w:val="0"/>
        <w:spacing w:before="120" w:after="120"/>
        <w:ind w:right="-6"/>
        <w:jc w:val="both"/>
        <w:rPr>
          <w:bCs/>
          <w:lang w:val="en-US"/>
        </w:rPr>
      </w:pPr>
      <w:r w:rsidRPr="00877120">
        <w:rPr>
          <w:bCs/>
        </w:rPr>
        <w:tab/>
        <w:t>Оценката по показател „</w:t>
      </w:r>
      <w:r w:rsidRPr="00877120">
        <w:rPr>
          <w:b/>
          <w:bCs/>
        </w:rPr>
        <w:t>П”</w:t>
      </w:r>
      <w:r w:rsidRPr="00877120">
        <w:rPr>
          <w:bCs/>
        </w:rPr>
        <w:t xml:space="preserve"> е броят получени точки за предложена от участника обща стойност на изпълнение на договора без включен ДДС. Участникът, предложил най-ниска обща стойност за изпълнение на договора без включен ДДС, получава </w:t>
      </w:r>
      <w:r w:rsidRPr="00877120">
        <w:rPr>
          <w:b/>
          <w:bCs/>
          <w:lang w:val="en-US"/>
        </w:rPr>
        <w:t>8</w:t>
      </w:r>
      <w:r w:rsidRPr="00877120">
        <w:rPr>
          <w:b/>
          <w:bCs/>
        </w:rPr>
        <w:t>0 точки</w:t>
      </w:r>
      <w:r w:rsidRPr="00877120">
        <w:rPr>
          <w:bCs/>
        </w:rPr>
        <w:t>.</w:t>
      </w:r>
    </w:p>
    <w:p w:rsidR="00877120" w:rsidRPr="00877120" w:rsidRDefault="00877120" w:rsidP="00877120">
      <w:pPr>
        <w:widowControl w:val="0"/>
        <w:autoSpaceDE w:val="0"/>
        <w:autoSpaceDN w:val="0"/>
        <w:spacing w:before="120" w:after="120"/>
        <w:ind w:right="-6"/>
        <w:jc w:val="both"/>
      </w:pPr>
      <w:r w:rsidRPr="00877120">
        <w:rPr>
          <w:bCs/>
        </w:rPr>
        <w:tab/>
      </w:r>
      <w:r w:rsidRPr="00877120">
        <w:rPr>
          <w:bCs/>
          <w:i/>
        </w:rPr>
        <w:t>2.1</w:t>
      </w:r>
      <w:r w:rsidRPr="00877120">
        <w:rPr>
          <w:bCs/>
          <w:i/>
          <w:lang w:val="en-US"/>
        </w:rPr>
        <w:t>.2</w:t>
      </w:r>
      <w:r w:rsidRPr="00877120">
        <w:rPr>
          <w:bCs/>
        </w:rPr>
        <w:t xml:space="preserve"> </w:t>
      </w:r>
      <w:r w:rsidRPr="00877120">
        <w:rPr>
          <w:b/>
          <w:bCs/>
        </w:rPr>
        <w:t xml:space="preserve">„Н” – Предложен от участника срок в календарни дни за предоставяне на окончателните </w:t>
      </w:r>
      <w:proofErr w:type="spellStart"/>
      <w:r w:rsidRPr="00877120">
        <w:rPr>
          <w:b/>
          <w:bCs/>
        </w:rPr>
        <w:t>одитни</w:t>
      </w:r>
      <w:proofErr w:type="spellEnd"/>
      <w:r w:rsidRPr="00877120">
        <w:rPr>
          <w:b/>
          <w:bCs/>
        </w:rPr>
        <w:t xml:space="preserve"> доклади за всеки един от проектите след извършване на всички плащания към контрагентите по останалите договори. Предложените дни се отнасят за всеки отделен проект и започват да текат от датата на последното </w:t>
      </w:r>
      <w:r w:rsidRPr="00877120">
        <w:rPr>
          <w:b/>
          <w:bCs/>
        </w:rPr>
        <w:lastRenderedPageBreak/>
        <w:t xml:space="preserve">платежно нареждане, за което ще се изисква възстановяване на направените разходи по съответния проект. </w:t>
      </w:r>
      <w:r w:rsidRPr="00877120">
        <w:t xml:space="preserve">Минималният </w:t>
      </w:r>
      <w:r w:rsidR="00B72B60">
        <w:t>срок</w:t>
      </w:r>
      <w:r w:rsidRPr="00877120">
        <w:t xml:space="preserve"> предложен от участника следва да е не по</w:t>
      </w:r>
      <w:r w:rsidRPr="00877120">
        <w:noBreakHyphen/>
      </w:r>
      <w:r w:rsidR="00B72B60">
        <w:t>малък</w:t>
      </w:r>
      <w:r w:rsidRPr="00877120">
        <w:t xml:space="preserve"> от </w:t>
      </w:r>
      <w:r w:rsidR="00D10449">
        <w:t xml:space="preserve"> 1 </w:t>
      </w:r>
      <w:r w:rsidRPr="00877120">
        <w:t>календар</w:t>
      </w:r>
      <w:r w:rsidR="00D10449">
        <w:t>ен</w:t>
      </w:r>
      <w:r w:rsidRPr="00877120">
        <w:t xml:space="preserve"> </w:t>
      </w:r>
      <w:r w:rsidR="00D10449">
        <w:t>ден</w:t>
      </w:r>
      <w:r w:rsidRPr="00877120">
        <w:t>. Максималният  предложен</w:t>
      </w:r>
      <w:r w:rsidR="00B72B60">
        <w:t xml:space="preserve"> срок</w:t>
      </w:r>
      <w:r w:rsidRPr="00877120">
        <w:t xml:space="preserve"> от участника  следва да е не повече от 20 календарни дни. </w:t>
      </w:r>
      <w:r w:rsidRPr="00877120">
        <w:rPr>
          <w:bCs/>
        </w:rPr>
        <w:t xml:space="preserve">Относителната тежест на този показател е 20 на сто </w:t>
      </w:r>
      <w:r w:rsidRPr="00877120">
        <w:rPr>
          <w:b/>
          <w:bCs/>
        </w:rPr>
        <w:t xml:space="preserve">(20 точки). </w:t>
      </w:r>
      <w:r w:rsidRPr="00877120">
        <w:rPr>
          <w:bCs/>
        </w:rPr>
        <w:t xml:space="preserve">Посоченият показател </w:t>
      </w:r>
      <w:r w:rsidRPr="00877120">
        <w:rPr>
          <w:b/>
          <w:bCs/>
        </w:rPr>
        <w:t xml:space="preserve">„Н” </w:t>
      </w:r>
      <w:r w:rsidRPr="00877120">
        <w:rPr>
          <w:bCs/>
        </w:rPr>
        <w:t xml:space="preserve">се определя, както следва: </w:t>
      </w:r>
    </w:p>
    <w:p w:rsidR="00877120" w:rsidRPr="00877120" w:rsidRDefault="00877120" w:rsidP="00877120">
      <w:pPr>
        <w:ind w:left="1416" w:right="-902"/>
        <w:jc w:val="both"/>
        <w:rPr>
          <w:b/>
          <w:lang w:eastAsia="x-none"/>
        </w:rPr>
      </w:pPr>
      <w:proofErr w:type="spellStart"/>
      <w:r w:rsidRPr="00877120">
        <w:rPr>
          <w:b/>
          <w:lang w:eastAsia="x-none"/>
        </w:rPr>
        <w:t>Н</w:t>
      </w:r>
      <w:r w:rsidRPr="00877120">
        <w:rPr>
          <w:b/>
          <w:vertAlign w:val="subscript"/>
          <w:lang w:eastAsia="x-none"/>
        </w:rPr>
        <w:t>мmin</w:t>
      </w:r>
      <w:proofErr w:type="spellEnd"/>
      <w:r w:rsidRPr="00877120">
        <w:rPr>
          <w:b/>
          <w:vertAlign w:val="subscript"/>
          <w:lang w:eastAsia="x-none"/>
        </w:rPr>
        <w:t xml:space="preserve"> </w:t>
      </w:r>
      <w:r w:rsidRPr="00877120">
        <w:rPr>
          <w:b/>
          <w:lang w:eastAsia="x-none"/>
        </w:rPr>
        <w:tab/>
      </w:r>
      <w:r w:rsidRPr="00877120">
        <w:rPr>
          <w:b/>
          <w:vertAlign w:val="subscript"/>
          <w:lang w:eastAsia="x-none"/>
        </w:rPr>
        <w:t xml:space="preserve"> </w:t>
      </w:r>
      <w:r w:rsidRPr="00877120">
        <w:rPr>
          <w:b/>
          <w:lang w:eastAsia="x-none"/>
        </w:rPr>
        <w:t xml:space="preserve">                                </w:t>
      </w:r>
      <w:r w:rsidRPr="00877120">
        <w:rPr>
          <w:b/>
          <w:vertAlign w:val="subscript"/>
          <w:lang w:eastAsia="x-none"/>
        </w:rPr>
        <w:t xml:space="preserve">                         </w:t>
      </w:r>
    </w:p>
    <w:p w:rsidR="00877120" w:rsidRPr="00877120" w:rsidRDefault="00877120" w:rsidP="00877120">
      <w:pPr>
        <w:ind w:left="1440" w:right="-902" w:hanging="720"/>
        <w:jc w:val="both"/>
        <w:rPr>
          <w:b/>
          <w:lang w:eastAsia="x-none"/>
        </w:rPr>
      </w:pPr>
      <w:r w:rsidRPr="00877120">
        <w:rPr>
          <w:b/>
          <w:lang w:eastAsia="x-none"/>
        </w:rPr>
        <w:t>Н</w:t>
      </w:r>
      <w:proofErr w:type="spellStart"/>
      <w:r w:rsidRPr="00877120">
        <w:rPr>
          <w:b/>
          <w:vertAlign w:val="subscript"/>
          <w:lang w:val="en-US" w:eastAsia="x-none"/>
        </w:rPr>
        <w:t>i</w:t>
      </w:r>
      <w:proofErr w:type="spellEnd"/>
      <w:r w:rsidRPr="00877120">
        <w:rPr>
          <w:b/>
          <w:lang w:eastAsia="x-none"/>
        </w:rPr>
        <w:t xml:space="preserve"> = -----------х </w:t>
      </w:r>
      <w:r>
        <w:rPr>
          <w:b/>
          <w:lang w:eastAsia="x-none"/>
        </w:rPr>
        <w:t xml:space="preserve">20 </w:t>
      </w:r>
      <w:r w:rsidRPr="00877120">
        <w:rPr>
          <w:b/>
          <w:lang w:eastAsia="x-none"/>
        </w:rPr>
        <w:t xml:space="preserve">=   ..... т.  ,     </w:t>
      </w:r>
      <w:r w:rsidRPr="00877120">
        <w:rPr>
          <w:b/>
          <w:lang w:eastAsia="x-none"/>
        </w:rPr>
        <w:tab/>
      </w:r>
      <w:r w:rsidRPr="00877120">
        <w:rPr>
          <w:b/>
          <w:lang w:eastAsia="x-none"/>
        </w:rPr>
        <w:tab/>
        <w:t xml:space="preserve">                          </w:t>
      </w:r>
    </w:p>
    <w:p w:rsidR="00877120" w:rsidRPr="00877120" w:rsidRDefault="00877120" w:rsidP="00877120">
      <w:pPr>
        <w:ind w:left="1440" w:right="-902" w:hanging="720"/>
        <w:jc w:val="both"/>
        <w:rPr>
          <w:b/>
          <w:lang w:eastAsia="x-none"/>
        </w:rPr>
      </w:pPr>
      <w:r w:rsidRPr="00877120">
        <w:rPr>
          <w:b/>
          <w:lang w:eastAsia="x-none"/>
        </w:rPr>
        <w:t xml:space="preserve">              </w:t>
      </w:r>
      <w:proofErr w:type="spellStart"/>
      <w:r w:rsidRPr="00877120">
        <w:rPr>
          <w:b/>
          <w:lang w:eastAsia="x-none"/>
        </w:rPr>
        <w:t>Н</w:t>
      </w:r>
      <w:r w:rsidRPr="00877120">
        <w:rPr>
          <w:b/>
          <w:vertAlign w:val="subscript"/>
          <w:lang w:eastAsia="x-none"/>
        </w:rPr>
        <w:t>i</w:t>
      </w:r>
      <w:proofErr w:type="spellEnd"/>
      <w:r w:rsidRPr="00877120">
        <w:rPr>
          <w:b/>
          <w:vertAlign w:val="subscript"/>
          <w:lang w:eastAsia="x-none"/>
        </w:rPr>
        <w:tab/>
      </w:r>
      <w:r w:rsidRPr="00877120">
        <w:rPr>
          <w:b/>
          <w:lang w:eastAsia="x-none"/>
        </w:rPr>
        <w:t xml:space="preserve">                         </w:t>
      </w:r>
      <w:r w:rsidRPr="00877120">
        <w:rPr>
          <w:b/>
          <w:vertAlign w:val="subscript"/>
          <w:lang w:eastAsia="x-none"/>
        </w:rPr>
        <w:t xml:space="preserve">                                  </w:t>
      </w:r>
    </w:p>
    <w:p w:rsidR="00877120" w:rsidRPr="00877120" w:rsidRDefault="00877120" w:rsidP="00877120">
      <w:pPr>
        <w:widowControl w:val="0"/>
        <w:autoSpaceDE w:val="0"/>
        <w:autoSpaceDN w:val="0"/>
        <w:spacing w:before="120" w:after="120"/>
        <w:ind w:right="-6"/>
        <w:jc w:val="both"/>
        <w:rPr>
          <w:bCs/>
        </w:rPr>
      </w:pPr>
      <w:r w:rsidRPr="00877120">
        <w:rPr>
          <w:bCs/>
        </w:rPr>
        <w:tab/>
        <w:t>Където:</w:t>
      </w:r>
    </w:p>
    <w:p w:rsidR="00877120" w:rsidRPr="00877120" w:rsidRDefault="00877120" w:rsidP="00877120">
      <w:pPr>
        <w:jc w:val="both"/>
        <w:rPr>
          <w:lang w:eastAsia="x-none"/>
        </w:rPr>
      </w:pPr>
      <w:r w:rsidRPr="00877120">
        <w:rPr>
          <w:lang w:eastAsia="x-none"/>
        </w:rPr>
        <w:t xml:space="preserve">- </w:t>
      </w:r>
      <w:proofErr w:type="spellStart"/>
      <w:r w:rsidRPr="00877120">
        <w:rPr>
          <w:lang w:eastAsia="x-none"/>
        </w:rPr>
        <w:t>Нi</w:t>
      </w:r>
      <w:proofErr w:type="spellEnd"/>
      <w:r w:rsidRPr="00877120">
        <w:rPr>
          <w:lang w:eastAsia="x-none"/>
        </w:rPr>
        <w:t xml:space="preserve"> – размер на предложените от участника срокове за предоставяне на окончателните </w:t>
      </w:r>
      <w:proofErr w:type="spellStart"/>
      <w:r w:rsidRPr="00877120">
        <w:rPr>
          <w:lang w:eastAsia="x-none"/>
        </w:rPr>
        <w:t>одитни</w:t>
      </w:r>
      <w:proofErr w:type="spellEnd"/>
      <w:r w:rsidRPr="00877120">
        <w:rPr>
          <w:lang w:eastAsia="x-none"/>
        </w:rPr>
        <w:t xml:space="preserve"> доклади; </w:t>
      </w:r>
    </w:p>
    <w:p w:rsidR="00877120" w:rsidRPr="00877120" w:rsidRDefault="00877120" w:rsidP="00877120">
      <w:pPr>
        <w:jc w:val="both"/>
        <w:rPr>
          <w:lang w:eastAsia="x-none"/>
        </w:rPr>
      </w:pPr>
      <w:r w:rsidRPr="00877120">
        <w:rPr>
          <w:lang w:eastAsia="x-none"/>
        </w:rPr>
        <w:t xml:space="preserve">- </w:t>
      </w:r>
      <w:proofErr w:type="spellStart"/>
      <w:r w:rsidRPr="00877120">
        <w:rPr>
          <w:lang w:eastAsia="x-none"/>
        </w:rPr>
        <w:t>Нmin</w:t>
      </w:r>
      <w:proofErr w:type="spellEnd"/>
      <w:r w:rsidRPr="00877120">
        <w:rPr>
          <w:lang w:eastAsia="x-none"/>
        </w:rPr>
        <w:t xml:space="preserve"> – минимални срокове за предоставяне на окончателни доклади, предложени от участник</w:t>
      </w:r>
      <w:r w:rsidRPr="00877120">
        <w:rPr>
          <w:sz w:val="28"/>
          <w:szCs w:val="28"/>
          <w:lang w:eastAsia="x-none"/>
        </w:rPr>
        <w:t xml:space="preserve">; </w:t>
      </w:r>
    </w:p>
    <w:p w:rsidR="00877120" w:rsidRPr="00877120" w:rsidRDefault="00877120" w:rsidP="00877120">
      <w:pPr>
        <w:widowControl w:val="0"/>
        <w:autoSpaceDE w:val="0"/>
        <w:autoSpaceDN w:val="0"/>
        <w:spacing w:before="120" w:after="120"/>
        <w:ind w:right="-6"/>
        <w:jc w:val="both"/>
      </w:pPr>
      <w:r w:rsidRPr="00877120">
        <w:tab/>
      </w:r>
      <w:r w:rsidRPr="00877120">
        <w:rPr>
          <w:i/>
        </w:rPr>
        <w:t>2.1.3.</w:t>
      </w:r>
      <w:r w:rsidRPr="00877120">
        <w:t xml:space="preserve"> Комплексната оценка (КО) на офертите се получава като сбор от оценките по отделните показатели, по следната формула (максимален брой точки 100):</w:t>
      </w:r>
    </w:p>
    <w:p w:rsidR="00877120" w:rsidRPr="00877120" w:rsidRDefault="00877120" w:rsidP="00877120">
      <w:pPr>
        <w:ind w:left="1440" w:right="-902" w:hanging="720"/>
        <w:jc w:val="both"/>
        <w:rPr>
          <w:b/>
          <w:lang w:eastAsia="x-none"/>
        </w:rPr>
      </w:pPr>
    </w:p>
    <w:p w:rsidR="00877120" w:rsidRPr="00877120" w:rsidRDefault="00877120" w:rsidP="00877120">
      <w:pPr>
        <w:ind w:left="1440" w:right="-902" w:hanging="720"/>
        <w:jc w:val="both"/>
        <w:rPr>
          <w:b/>
          <w:lang w:eastAsia="x-none"/>
        </w:rPr>
      </w:pPr>
      <w:r w:rsidRPr="00877120">
        <w:rPr>
          <w:b/>
          <w:lang w:eastAsia="x-none"/>
        </w:rPr>
        <w:t xml:space="preserve">КО =  </w:t>
      </w:r>
      <w:proofErr w:type="spellStart"/>
      <w:r w:rsidRPr="00877120">
        <w:rPr>
          <w:b/>
          <w:lang w:eastAsia="x-none"/>
        </w:rPr>
        <w:t>П</w:t>
      </w:r>
      <w:r w:rsidRPr="00877120">
        <w:rPr>
          <w:b/>
          <w:vertAlign w:val="subscript"/>
          <w:lang w:eastAsia="x-none"/>
        </w:rPr>
        <w:t>i</w:t>
      </w:r>
      <w:proofErr w:type="spellEnd"/>
      <w:r w:rsidRPr="00877120" w:rsidDel="00221EC1">
        <w:rPr>
          <w:b/>
          <w:lang w:eastAsia="x-none"/>
        </w:rPr>
        <w:t xml:space="preserve"> </w:t>
      </w:r>
      <w:r w:rsidRPr="00877120">
        <w:rPr>
          <w:b/>
          <w:lang w:eastAsia="x-none"/>
        </w:rPr>
        <w:t xml:space="preserve"> +   Н</w:t>
      </w:r>
      <w:proofErr w:type="spellStart"/>
      <w:r w:rsidRPr="00877120">
        <w:rPr>
          <w:b/>
          <w:vertAlign w:val="subscript"/>
          <w:lang w:val="en-US" w:eastAsia="x-none"/>
        </w:rPr>
        <w:t>i</w:t>
      </w:r>
      <w:proofErr w:type="spellEnd"/>
      <w:r w:rsidRPr="00877120" w:rsidDel="000044B4">
        <w:rPr>
          <w:lang w:eastAsia="x-none"/>
        </w:rPr>
        <w:t xml:space="preserve"> </w:t>
      </w:r>
      <w:r w:rsidRPr="00877120">
        <w:rPr>
          <w:b/>
          <w:lang w:eastAsia="x-none"/>
        </w:rPr>
        <w:t xml:space="preserve"> = ..... т.  ,     </w:t>
      </w:r>
      <w:r w:rsidRPr="00877120">
        <w:rPr>
          <w:b/>
          <w:lang w:eastAsia="x-none"/>
        </w:rPr>
        <w:tab/>
      </w:r>
      <w:r w:rsidRPr="00877120">
        <w:rPr>
          <w:b/>
          <w:lang w:eastAsia="x-none"/>
        </w:rPr>
        <w:tab/>
        <w:t xml:space="preserve">                          </w:t>
      </w:r>
    </w:p>
    <w:p w:rsidR="00877120" w:rsidRPr="00877120" w:rsidRDefault="00877120" w:rsidP="00877120">
      <w:pPr>
        <w:widowControl w:val="0"/>
        <w:autoSpaceDE w:val="0"/>
        <w:autoSpaceDN w:val="0"/>
        <w:spacing w:before="120" w:after="120"/>
        <w:ind w:right="-6"/>
        <w:jc w:val="both"/>
      </w:pPr>
      <w:r w:rsidRPr="00877120">
        <w:tab/>
        <w:t>Където:</w:t>
      </w:r>
    </w:p>
    <w:p w:rsidR="00877120" w:rsidRPr="00877120" w:rsidRDefault="00877120" w:rsidP="00877120">
      <w:pPr>
        <w:jc w:val="both"/>
        <w:rPr>
          <w:lang w:eastAsia="x-none"/>
        </w:rPr>
      </w:pPr>
      <w:r w:rsidRPr="00877120">
        <w:rPr>
          <w:lang w:eastAsia="x-none"/>
        </w:rPr>
        <w:t xml:space="preserve">- </w:t>
      </w:r>
      <w:proofErr w:type="spellStart"/>
      <w:r w:rsidRPr="00877120">
        <w:rPr>
          <w:b/>
          <w:lang w:eastAsia="x-none"/>
        </w:rPr>
        <w:t>П</w:t>
      </w:r>
      <w:r w:rsidRPr="00877120">
        <w:rPr>
          <w:b/>
          <w:vertAlign w:val="subscript"/>
          <w:lang w:eastAsia="x-none"/>
        </w:rPr>
        <w:t>i</w:t>
      </w:r>
      <w:proofErr w:type="spellEnd"/>
      <w:r w:rsidRPr="00877120">
        <w:rPr>
          <w:lang w:eastAsia="x-none"/>
        </w:rPr>
        <w:t xml:space="preserve"> – получената оценка по показателя „Предлагана цена”, предложена от съответния участник в процедурата; </w:t>
      </w:r>
    </w:p>
    <w:p w:rsidR="00877120" w:rsidRPr="00877120" w:rsidRDefault="00877120" w:rsidP="00877120">
      <w:pPr>
        <w:jc w:val="both"/>
        <w:rPr>
          <w:lang w:eastAsia="x-none"/>
        </w:rPr>
      </w:pPr>
      <w:r w:rsidRPr="00877120">
        <w:rPr>
          <w:lang w:eastAsia="x-none"/>
        </w:rPr>
        <w:t xml:space="preserve">- </w:t>
      </w:r>
      <w:proofErr w:type="spellStart"/>
      <w:r w:rsidRPr="00877120">
        <w:rPr>
          <w:b/>
          <w:lang w:eastAsia="x-none"/>
        </w:rPr>
        <w:t>Нi</w:t>
      </w:r>
      <w:proofErr w:type="spellEnd"/>
      <w:r w:rsidRPr="00877120">
        <w:rPr>
          <w:lang w:eastAsia="x-none"/>
        </w:rPr>
        <w:t xml:space="preserve"> – брой точки получени от съответния участник по показател </w:t>
      </w:r>
      <w:r w:rsidRPr="00877120">
        <w:rPr>
          <w:b/>
          <w:lang w:eastAsia="x-none"/>
        </w:rPr>
        <w:t>Н</w:t>
      </w:r>
      <w:r w:rsidRPr="00877120">
        <w:rPr>
          <w:sz w:val="28"/>
          <w:szCs w:val="28"/>
          <w:lang w:eastAsia="x-none"/>
        </w:rPr>
        <w:t xml:space="preserve">; </w:t>
      </w:r>
    </w:p>
    <w:p w:rsidR="00877120" w:rsidRPr="00877120" w:rsidRDefault="00877120" w:rsidP="00877120">
      <w:pPr>
        <w:widowControl w:val="0"/>
        <w:autoSpaceDE w:val="0"/>
        <w:autoSpaceDN w:val="0"/>
        <w:spacing w:before="120" w:after="120"/>
        <w:ind w:right="-6"/>
        <w:jc w:val="both"/>
      </w:pPr>
      <w:r w:rsidRPr="00877120">
        <w:tab/>
      </w:r>
      <w:r w:rsidRPr="00877120">
        <w:rPr>
          <w:i/>
        </w:rPr>
        <w:t>2.1.4.</w:t>
      </w:r>
      <w:r w:rsidRPr="00877120">
        <w:t xml:space="preserve"> Оценките по отделните показатели се представят в числово изражение с точност до третия знак след десетичната запетая. Максималната комплексна оценка, която може да получи една оферта е </w:t>
      </w:r>
      <w:r w:rsidRPr="00877120">
        <w:rPr>
          <w:b/>
        </w:rPr>
        <w:t>100 точки</w:t>
      </w:r>
      <w:r w:rsidRPr="00877120">
        <w:t xml:space="preserve">. </w:t>
      </w:r>
    </w:p>
    <w:p w:rsidR="00FD3E67" w:rsidRPr="00A54113" w:rsidRDefault="00FD3E67" w:rsidP="00877120">
      <w:pPr>
        <w:pStyle w:val="Heading2"/>
        <w:rPr>
          <w:b w:val="0"/>
          <w:bCs w:val="0"/>
          <w:color w:val="000000"/>
          <w:sz w:val="24"/>
          <w:szCs w:val="24"/>
        </w:rPr>
      </w:pPr>
      <w:r w:rsidRPr="002C333D">
        <w:rPr>
          <w:b w:val="0"/>
          <w:bCs w:val="0"/>
          <w:color w:val="000000"/>
        </w:rPr>
        <w:tab/>
      </w:r>
      <w:r w:rsidRPr="00A54113">
        <w:rPr>
          <w:bCs w:val="0"/>
          <w:color w:val="000000"/>
          <w:sz w:val="24"/>
          <w:szCs w:val="24"/>
        </w:rPr>
        <w:t>3.</w:t>
      </w:r>
      <w:r w:rsidRPr="002C333D">
        <w:rPr>
          <w:b w:val="0"/>
          <w:bCs w:val="0"/>
          <w:color w:val="000000"/>
        </w:rPr>
        <w:t xml:space="preserve"> </w:t>
      </w:r>
      <w:r w:rsidRPr="00A54113">
        <w:rPr>
          <w:b w:val="0"/>
          <w:bCs w:val="0"/>
          <w:color w:val="000000"/>
          <w:sz w:val="24"/>
          <w:szCs w:val="24"/>
        </w:rPr>
        <w:t>Процедура при еднакви предложения</w:t>
      </w:r>
    </w:p>
    <w:p w:rsidR="00FD3E67" w:rsidRPr="002C333D" w:rsidRDefault="00FD3E67" w:rsidP="003845F0">
      <w:pPr>
        <w:widowControl w:val="0"/>
        <w:autoSpaceDE w:val="0"/>
        <w:autoSpaceDN w:val="0"/>
        <w:spacing w:before="120" w:after="120"/>
        <w:ind w:right="-6"/>
        <w:jc w:val="both"/>
      </w:pPr>
      <w:r w:rsidRPr="002C333D">
        <w:tab/>
        <w:t>В случай</w:t>
      </w:r>
      <w:r>
        <w:t>,</w:t>
      </w:r>
      <w:r w:rsidRPr="002C333D">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rsidR="00FD3E67" w:rsidRPr="002C333D" w:rsidRDefault="00FD3E67" w:rsidP="003845F0">
      <w:pPr>
        <w:widowControl w:val="0"/>
        <w:autoSpaceDE w:val="0"/>
        <w:autoSpaceDN w:val="0"/>
        <w:spacing w:before="120" w:after="120"/>
        <w:ind w:right="-6"/>
        <w:jc w:val="both"/>
        <w:rPr>
          <w:b/>
          <w:bCs/>
          <w:color w:val="FF0000"/>
        </w:rPr>
      </w:pPr>
      <w:r w:rsidRPr="002C333D">
        <w:rPr>
          <w:b/>
          <w:bCs/>
          <w:color w:val="FF0000"/>
        </w:rPr>
        <w:br w:type="page"/>
      </w:r>
    </w:p>
    <w:p w:rsidR="00FD3E67" w:rsidRPr="002C333D" w:rsidRDefault="00FD3E67" w:rsidP="003845F0">
      <w:pPr>
        <w:pStyle w:val="Heading1"/>
        <w:shd w:val="clear" w:color="auto" w:fill="B8CCE4"/>
        <w:jc w:val="both"/>
        <w:rPr>
          <w:rFonts w:ascii="Times New Roman" w:hAnsi="Times New Roman"/>
          <w:sz w:val="24"/>
          <w:szCs w:val="24"/>
        </w:rPr>
      </w:pPr>
      <w:bookmarkStart w:id="533" w:name="_Toc252176823"/>
      <w:bookmarkStart w:id="534" w:name="_Toc254260464"/>
      <w:bookmarkStart w:id="535" w:name="_Toc255994208"/>
      <w:bookmarkStart w:id="536" w:name="_Toc324948887"/>
      <w:bookmarkStart w:id="537" w:name="_Toc348347255"/>
      <w:r w:rsidRPr="002C333D">
        <w:rPr>
          <w:rFonts w:ascii="Times New Roman" w:hAnsi="Times New Roman"/>
          <w:sz w:val="24"/>
          <w:szCs w:val="24"/>
        </w:rPr>
        <w:t>ГЛАВА ПЕТА</w:t>
      </w:r>
      <w:bookmarkEnd w:id="533"/>
      <w:bookmarkEnd w:id="534"/>
      <w:bookmarkEnd w:id="535"/>
      <w:bookmarkEnd w:id="536"/>
      <w:bookmarkEnd w:id="537"/>
    </w:p>
    <w:p w:rsidR="00FD3E67" w:rsidRPr="002C333D" w:rsidRDefault="00FD3E67" w:rsidP="003845F0">
      <w:pPr>
        <w:pStyle w:val="Heading1"/>
        <w:shd w:val="clear" w:color="auto" w:fill="B8CCE4"/>
        <w:jc w:val="both"/>
        <w:rPr>
          <w:rFonts w:ascii="Times New Roman" w:hAnsi="Times New Roman"/>
          <w:sz w:val="24"/>
          <w:szCs w:val="24"/>
        </w:rPr>
      </w:pPr>
      <w:r w:rsidRPr="002C333D">
        <w:rPr>
          <w:rFonts w:ascii="Times New Roman" w:hAnsi="Times New Roman"/>
          <w:sz w:val="24"/>
          <w:szCs w:val="24"/>
        </w:rPr>
        <w:t xml:space="preserve"> </w:t>
      </w:r>
      <w:bookmarkStart w:id="538" w:name="_Toc252176824"/>
      <w:bookmarkStart w:id="539" w:name="_Toc254010971"/>
      <w:bookmarkStart w:id="540" w:name="_Toc254260465"/>
      <w:bookmarkStart w:id="541" w:name="_Toc255994209"/>
      <w:bookmarkStart w:id="542" w:name="_Toc255994840"/>
      <w:bookmarkStart w:id="543" w:name="_Toc261294458"/>
      <w:bookmarkStart w:id="544" w:name="_Toc261433478"/>
      <w:bookmarkStart w:id="545" w:name="_Toc324948888"/>
      <w:bookmarkStart w:id="546" w:name="_Toc348347256"/>
      <w:r w:rsidRPr="002C333D">
        <w:rPr>
          <w:rFonts w:ascii="Times New Roman" w:hAnsi="Times New Roman"/>
          <w:sz w:val="24"/>
          <w:szCs w:val="24"/>
        </w:rPr>
        <w:t>РАЗГЛЕЖДАНЕ, ОЦЕНКА И КЛАСИРАНЕ НА ОФЕРТИТЕ.</w:t>
      </w:r>
      <w:bookmarkStart w:id="547" w:name="_Toc251847958"/>
      <w:bookmarkStart w:id="548" w:name="_Toc251850043"/>
      <w:bookmarkStart w:id="549" w:name="_Toc251850799"/>
      <w:bookmarkEnd w:id="538"/>
      <w:bookmarkEnd w:id="539"/>
      <w:bookmarkEnd w:id="540"/>
      <w:bookmarkEnd w:id="541"/>
      <w:bookmarkEnd w:id="542"/>
      <w:bookmarkEnd w:id="543"/>
      <w:bookmarkEnd w:id="544"/>
      <w:bookmarkEnd w:id="545"/>
      <w:bookmarkEnd w:id="546"/>
      <w:r w:rsidRPr="002C333D">
        <w:rPr>
          <w:rFonts w:ascii="Times New Roman" w:hAnsi="Times New Roman"/>
          <w:sz w:val="24"/>
          <w:szCs w:val="24"/>
        </w:rPr>
        <w:t xml:space="preserve"> </w:t>
      </w:r>
    </w:p>
    <w:p w:rsidR="00FD3E67" w:rsidRPr="002C333D" w:rsidRDefault="00FD3E67" w:rsidP="003845F0">
      <w:pPr>
        <w:pStyle w:val="Heading1"/>
        <w:shd w:val="clear" w:color="auto" w:fill="B8CCE4"/>
        <w:jc w:val="both"/>
        <w:rPr>
          <w:rFonts w:ascii="Times New Roman" w:hAnsi="Times New Roman"/>
          <w:sz w:val="24"/>
          <w:szCs w:val="24"/>
        </w:rPr>
      </w:pPr>
      <w:bookmarkStart w:id="550" w:name="_Toc252176825"/>
      <w:bookmarkStart w:id="551" w:name="_Toc254010972"/>
      <w:bookmarkStart w:id="552" w:name="_Toc254260466"/>
      <w:bookmarkStart w:id="553" w:name="_Toc255994210"/>
      <w:bookmarkStart w:id="554" w:name="_Toc255994841"/>
      <w:bookmarkStart w:id="555" w:name="_Toc261294459"/>
      <w:bookmarkStart w:id="556" w:name="_Toc261433479"/>
      <w:bookmarkStart w:id="557" w:name="_Toc264409409"/>
      <w:bookmarkStart w:id="558" w:name="_Toc324948889"/>
      <w:bookmarkStart w:id="559" w:name="_Toc348347257"/>
      <w:r w:rsidRPr="002C333D">
        <w:rPr>
          <w:rFonts w:ascii="Times New Roman" w:hAnsi="Times New Roman"/>
          <w:sz w:val="24"/>
          <w:szCs w:val="24"/>
        </w:rPr>
        <w:t>СКЛЮЧВАНЕ НА ДОГОВОР.</w:t>
      </w:r>
      <w:bookmarkEnd w:id="550"/>
      <w:bookmarkEnd w:id="551"/>
      <w:bookmarkEnd w:id="552"/>
      <w:bookmarkEnd w:id="553"/>
      <w:bookmarkEnd w:id="554"/>
      <w:bookmarkEnd w:id="555"/>
      <w:bookmarkEnd w:id="556"/>
      <w:bookmarkEnd w:id="557"/>
      <w:bookmarkEnd w:id="558"/>
      <w:bookmarkEnd w:id="559"/>
      <w:r w:rsidRPr="002C333D">
        <w:rPr>
          <w:rFonts w:ascii="Times New Roman" w:hAnsi="Times New Roman"/>
          <w:sz w:val="24"/>
          <w:szCs w:val="24"/>
        </w:rPr>
        <w:t xml:space="preserve"> </w:t>
      </w:r>
    </w:p>
    <w:p w:rsidR="00FD3E67" w:rsidRPr="002C333D" w:rsidRDefault="00FD3E67" w:rsidP="003845F0">
      <w:pPr>
        <w:pStyle w:val="Heading1"/>
        <w:shd w:val="clear" w:color="auto" w:fill="B8CCE4"/>
        <w:jc w:val="both"/>
        <w:rPr>
          <w:rFonts w:ascii="Times New Roman" w:hAnsi="Times New Roman"/>
          <w:sz w:val="24"/>
          <w:szCs w:val="24"/>
        </w:rPr>
      </w:pPr>
      <w:bookmarkStart w:id="560" w:name="_Toc252176826"/>
      <w:bookmarkStart w:id="561" w:name="_Toc254010973"/>
      <w:bookmarkStart w:id="562" w:name="_Toc254260467"/>
      <w:bookmarkStart w:id="563" w:name="_Toc255994211"/>
      <w:bookmarkStart w:id="564" w:name="_Toc255994842"/>
      <w:bookmarkStart w:id="565" w:name="_Toc261294460"/>
      <w:bookmarkStart w:id="566" w:name="_Toc261433480"/>
      <w:bookmarkStart w:id="567" w:name="_Toc264409410"/>
      <w:bookmarkStart w:id="568" w:name="_Toc324948890"/>
      <w:bookmarkStart w:id="569" w:name="_Toc348347258"/>
      <w:r w:rsidRPr="002C333D">
        <w:rPr>
          <w:rFonts w:ascii="Times New Roman" w:hAnsi="Times New Roman"/>
          <w:sz w:val="24"/>
          <w:szCs w:val="24"/>
        </w:rPr>
        <w:t>ОБЖАЛВАНЕ</w:t>
      </w:r>
      <w:bookmarkEnd w:id="547"/>
      <w:bookmarkEnd w:id="548"/>
      <w:bookmarkEnd w:id="549"/>
      <w:bookmarkEnd w:id="560"/>
      <w:bookmarkEnd w:id="561"/>
      <w:bookmarkEnd w:id="562"/>
      <w:bookmarkEnd w:id="563"/>
      <w:bookmarkEnd w:id="564"/>
      <w:bookmarkEnd w:id="565"/>
      <w:bookmarkEnd w:id="566"/>
      <w:bookmarkEnd w:id="567"/>
      <w:bookmarkEnd w:id="568"/>
      <w:bookmarkEnd w:id="569"/>
    </w:p>
    <w:p w:rsidR="00FD3E67" w:rsidRPr="002C333D" w:rsidRDefault="00FD3E67" w:rsidP="003845F0">
      <w:pPr>
        <w:pStyle w:val="Heading1"/>
        <w:jc w:val="both"/>
        <w:rPr>
          <w:rFonts w:ascii="Times New Roman" w:hAnsi="Times New Roman"/>
          <w:sz w:val="24"/>
          <w:szCs w:val="24"/>
        </w:rPr>
      </w:pPr>
      <w:bookmarkStart w:id="570" w:name="_Toc252176827"/>
      <w:bookmarkStart w:id="571" w:name="_Toc254260468"/>
      <w:bookmarkStart w:id="572" w:name="_Toc255994212"/>
      <w:bookmarkStart w:id="573" w:name="_Toc324948891"/>
      <w:bookmarkStart w:id="574" w:name="_Toc348347259"/>
      <w:r w:rsidRPr="002C333D">
        <w:rPr>
          <w:rFonts w:ascii="Times New Roman" w:hAnsi="Times New Roman"/>
          <w:sz w:val="24"/>
          <w:szCs w:val="24"/>
        </w:rPr>
        <w:t>РАЗДЕЛ І</w:t>
      </w:r>
      <w:bookmarkStart w:id="575" w:name="_Toc251847960"/>
      <w:bookmarkStart w:id="576" w:name="_Toc251850045"/>
      <w:bookmarkEnd w:id="570"/>
      <w:bookmarkEnd w:id="571"/>
      <w:bookmarkEnd w:id="572"/>
      <w:bookmarkEnd w:id="573"/>
      <w:bookmarkEnd w:id="574"/>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577" w:name="_Toc252176828"/>
      <w:bookmarkStart w:id="578" w:name="_Toc254010975"/>
      <w:bookmarkStart w:id="579" w:name="_Toc254260469"/>
      <w:bookmarkStart w:id="580" w:name="_Toc255994213"/>
      <w:bookmarkStart w:id="581" w:name="_Toc255994844"/>
      <w:bookmarkStart w:id="582" w:name="_Toc261294462"/>
      <w:bookmarkStart w:id="583" w:name="_Toc261433482"/>
      <w:bookmarkStart w:id="584" w:name="_Toc264409412"/>
      <w:bookmarkStart w:id="585" w:name="_Toc324948892"/>
      <w:bookmarkStart w:id="586" w:name="_Toc348347260"/>
      <w:r w:rsidRPr="002C333D">
        <w:rPr>
          <w:rFonts w:ascii="Times New Roman" w:hAnsi="Times New Roman"/>
          <w:sz w:val="24"/>
          <w:szCs w:val="24"/>
        </w:rPr>
        <w:t>РЕД ЗА РАБОТАТА НА КОМИСИЯТА</w:t>
      </w:r>
      <w:bookmarkEnd w:id="575"/>
      <w:bookmarkEnd w:id="576"/>
      <w:bookmarkEnd w:id="577"/>
      <w:bookmarkEnd w:id="578"/>
      <w:bookmarkEnd w:id="579"/>
      <w:bookmarkEnd w:id="580"/>
      <w:bookmarkEnd w:id="581"/>
      <w:bookmarkEnd w:id="582"/>
      <w:bookmarkEnd w:id="583"/>
      <w:bookmarkEnd w:id="584"/>
      <w:bookmarkEnd w:id="585"/>
      <w:bookmarkEnd w:id="586"/>
    </w:p>
    <w:p w:rsidR="00FD3E67" w:rsidRPr="002C333D" w:rsidRDefault="00FD3E67" w:rsidP="003845F0">
      <w:pPr>
        <w:pStyle w:val="Heading2"/>
        <w:rPr>
          <w:sz w:val="24"/>
          <w:szCs w:val="24"/>
        </w:rPr>
      </w:pPr>
      <w:bookmarkStart w:id="587" w:name="_Toc252176829"/>
      <w:bookmarkStart w:id="588" w:name="_Toc254260470"/>
      <w:bookmarkStart w:id="589" w:name="_Toc255994214"/>
      <w:r w:rsidRPr="002C333D">
        <w:rPr>
          <w:sz w:val="24"/>
          <w:szCs w:val="24"/>
        </w:rPr>
        <w:tab/>
      </w:r>
      <w:bookmarkStart w:id="590" w:name="_Toc324948893"/>
      <w:bookmarkStart w:id="591" w:name="_Toc348347261"/>
      <w:r w:rsidRPr="002C333D">
        <w:rPr>
          <w:sz w:val="24"/>
          <w:szCs w:val="24"/>
        </w:rPr>
        <w:t>1. Назначаване на комисията</w:t>
      </w:r>
      <w:bookmarkEnd w:id="587"/>
      <w:bookmarkEnd w:id="588"/>
      <w:bookmarkEnd w:id="589"/>
      <w:bookmarkEnd w:id="590"/>
      <w:bookmarkEnd w:id="591"/>
    </w:p>
    <w:p w:rsidR="00FD3E67" w:rsidRDefault="00FD3E67" w:rsidP="003845F0">
      <w:pPr>
        <w:widowControl w:val="0"/>
        <w:autoSpaceDE w:val="0"/>
        <w:autoSpaceDN w:val="0"/>
        <w:spacing w:before="120" w:after="120"/>
        <w:ind w:right="-6"/>
        <w:jc w:val="both"/>
        <w:rPr>
          <w:b/>
          <w:bCs/>
          <w:color w:val="000000"/>
        </w:rPr>
      </w:pPr>
      <w:r w:rsidRPr="002C333D">
        <w:rPr>
          <w:b/>
          <w:bCs/>
          <w:color w:val="000000"/>
        </w:rPr>
        <w:tab/>
        <w:t>1.</w:t>
      </w:r>
      <w:proofErr w:type="spellStart"/>
      <w:r w:rsidRPr="002C333D">
        <w:rPr>
          <w:b/>
          <w:bCs/>
          <w:color w:val="000000"/>
        </w:rPr>
        <w:t>1</w:t>
      </w:r>
      <w:proofErr w:type="spellEnd"/>
      <w:r w:rsidRPr="002C333D">
        <w:rPr>
          <w:b/>
          <w:bCs/>
          <w:color w:val="000000"/>
        </w:rPr>
        <w:t>.</w:t>
      </w:r>
      <w:r w:rsidRPr="002C333D">
        <w:rPr>
          <w:bCs/>
          <w:color w:val="000000"/>
        </w:rPr>
        <w:t xml:space="preserve"> След изтичане на срока за приемане на офертите, Възложителят назначава комисия</w:t>
      </w:r>
      <w:r>
        <w:rPr>
          <w:bCs/>
          <w:color w:val="000000"/>
        </w:rPr>
        <w:t>, която да разгледа, оцени и класира представените оферти и я обявява в деня, определен за отварянето им.</w:t>
      </w:r>
      <w:r w:rsidRPr="002C333D">
        <w:rPr>
          <w:b/>
          <w:bCs/>
          <w:color w:val="000000"/>
        </w:rPr>
        <w:tab/>
      </w:r>
    </w:p>
    <w:p w:rsidR="00FD3E67" w:rsidRDefault="00FD3E67" w:rsidP="003845F0">
      <w:pPr>
        <w:widowControl w:val="0"/>
        <w:autoSpaceDE w:val="0"/>
        <w:autoSpaceDN w:val="0"/>
        <w:spacing w:before="120" w:after="120"/>
        <w:ind w:right="-6"/>
        <w:jc w:val="both"/>
        <w:rPr>
          <w:b/>
          <w:bCs/>
          <w:color w:val="000000"/>
        </w:rPr>
      </w:pPr>
      <w:r>
        <w:rPr>
          <w:b/>
          <w:bCs/>
          <w:color w:val="000000"/>
        </w:rPr>
        <w:tab/>
      </w:r>
      <w:r w:rsidRPr="002C333D">
        <w:rPr>
          <w:b/>
          <w:bCs/>
          <w:color w:val="000000"/>
        </w:rPr>
        <w:t>1.2.</w:t>
      </w:r>
      <w:r>
        <w:rPr>
          <w:bCs/>
          <w:color w:val="000000"/>
        </w:rPr>
        <w:t>В заповедта за определяне на комисията, Възложителят определя краен срок за приключване на работата на комисията, който не може да е по-дълъг от срока на валидност на офертите.</w:t>
      </w:r>
      <w:r w:rsidRPr="002C333D">
        <w:rPr>
          <w:b/>
          <w:bCs/>
          <w:color w:val="000000"/>
        </w:rPr>
        <w:tab/>
      </w:r>
    </w:p>
    <w:p w:rsidR="00FD3E67" w:rsidRPr="00494B73" w:rsidRDefault="00FD3E67" w:rsidP="00494B73">
      <w:pPr>
        <w:widowControl w:val="0"/>
        <w:autoSpaceDE w:val="0"/>
        <w:autoSpaceDN w:val="0"/>
        <w:spacing w:before="120" w:after="120"/>
        <w:ind w:right="-6"/>
        <w:jc w:val="both"/>
        <w:rPr>
          <w:bCs/>
          <w:color w:val="000000"/>
        </w:rPr>
      </w:pPr>
      <w:r>
        <w:rPr>
          <w:b/>
          <w:bCs/>
          <w:color w:val="000000"/>
        </w:rPr>
        <w:tab/>
      </w:r>
      <w:r w:rsidRPr="002C333D">
        <w:rPr>
          <w:b/>
          <w:bCs/>
          <w:color w:val="000000"/>
        </w:rPr>
        <w:t xml:space="preserve">1.3. </w:t>
      </w:r>
      <w:r w:rsidRPr="002C333D">
        <w:rPr>
          <w:bCs/>
          <w:color w:val="000000"/>
        </w:rPr>
        <w:t>Съставът на комисията се определя по реда на чл. 34 и чл. 35 от ЗОП.</w:t>
      </w:r>
    </w:p>
    <w:p w:rsidR="00FD3E67" w:rsidRPr="002C333D" w:rsidRDefault="00FD3E67" w:rsidP="003845F0">
      <w:pPr>
        <w:pStyle w:val="Heading2"/>
        <w:rPr>
          <w:sz w:val="24"/>
          <w:szCs w:val="24"/>
        </w:rPr>
      </w:pPr>
      <w:bookmarkStart w:id="592" w:name="_Toc252176830"/>
      <w:bookmarkStart w:id="593" w:name="_Toc254260471"/>
      <w:bookmarkStart w:id="594" w:name="_Toc255994215"/>
      <w:r w:rsidRPr="002C333D">
        <w:rPr>
          <w:sz w:val="24"/>
          <w:szCs w:val="24"/>
        </w:rPr>
        <w:tab/>
      </w:r>
      <w:bookmarkStart w:id="595" w:name="_Toc324948894"/>
      <w:bookmarkStart w:id="596" w:name="_Toc348347262"/>
      <w:r w:rsidRPr="002C333D">
        <w:rPr>
          <w:sz w:val="24"/>
          <w:szCs w:val="24"/>
        </w:rPr>
        <w:t>2. Първоначален преглед на офертите (първо заседание на комисията)</w:t>
      </w:r>
      <w:bookmarkEnd w:id="592"/>
      <w:bookmarkEnd w:id="593"/>
      <w:bookmarkEnd w:id="594"/>
      <w:bookmarkEnd w:id="595"/>
      <w:bookmarkEnd w:id="596"/>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2.1. </w:t>
      </w:r>
      <w:r w:rsidRPr="002C333D">
        <w:rPr>
          <w:bCs/>
          <w:color w:val="000000"/>
        </w:rPr>
        <w:t xml:space="preserve">Постъпилите оферти се отварят на </w:t>
      </w:r>
      <w:r w:rsidRPr="002C333D">
        <w:rPr>
          <w:bCs/>
        </w:rPr>
        <w:t>датата, посочена в обявлението в Агенция „Пътна инфраструктура”, гр. София, бул. „Македония” № 3, София, 1606.</w:t>
      </w:r>
      <w:r w:rsidRPr="002C333D">
        <w:rPr>
          <w:b/>
          <w:bCs/>
        </w:rPr>
        <w:t xml:space="preserve"> </w:t>
      </w:r>
      <w:r w:rsidRPr="002C333D">
        <w:rPr>
          <w:bCs/>
        </w:rPr>
        <w:t>При промяна на датата и часа на отваряне на офертите участниците се уведомяват</w:t>
      </w:r>
      <w:r w:rsidRPr="002C333D">
        <w:rPr>
          <w:bCs/>
          <w:color w:val="000000"/>
        </w:rPr>
        <w:t xml:space="preserve"> писмено.</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w:t>
      </w:r>
      <w:r w:rsidRPr="002C333D">
        <w:rPr>
          <w:bCs/>
          <w:color w:val="000000"/>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r>
        <w:rPr>
          <w:bCs/>
          <w:color w:val="000000"/>
        </w:rPr>
        <w:t xml:space="preserve">, като проверява  </w:t>
      </w:r>
      <w:proofErr w:type="spellStart"/>
      <w:r>
        <w:rPr>
          <w:bCs/>
          <w:color w:val="000000"/>
        </w:rPr>
        <w:t>цялостта</w:t>
      </w:r>
      <w:proofErr w:type="spellEnd"/>
      <w:r>
        <w:rPr>
          <w:bCs/>
          <w:color w:val="000000"/>
        </w:rPr>
        <w:t xml:space="preserve"> на пликовете и пристъпва към отварянето им по реда на тяхното постъпване.</w:t>
      </w:r>
    </w:p>
    <w:p w:rsidR="00FD3E67" w:rsidRDefault="00FD3E67" w:rsidP="003845F0">
      <w:pPr>
        <w:spacing w:before="100" w:beforeAutospacing="1" w:after="100" w:afterAutospacing="1"/>
        <w:jc w:val="both"/>
        <w:rPr>
          <w:rFonts w:eastAsia="SimSun"/>
          <w:lang w:eastAsia="zh-CN"/>
        </w:rPr>
      </w:pPr>
      <w:r w:rsidRPr="002C333D">
        <w:rPr>
          <w:rFonts w:eastAsia="SimSun"/>
          <w:b/>
          <w:lang w:eastAsia="zh-CN"/>
        </w:rPr>
        <w:tab/>
        <w:t>2.3.</w:t>
      </w:r>
      <w:r w:rsidRPr="002C333D">
        <w:rPr>
          <w:rFonts w:eastAsia="SimSun"/>
          <w:lang w:eastAsia="zh-CN"/>
        </w:rPr>
        <w:t xml:space="preserve"> Комисията</w:t>
      </w:r>
      <w:r>
        <w:rPr>
          <w:rFonts w:eastAsia="SimSun"/>
          <w:lang w:eastAsia="zh-CN"/>
        </w:rPr>
        <w:t xml:space="preserve"> проверява за наличието на три отделни запечатани непрозрачни плика, след което най-малко трима от нейните членове подписват плик № 3</w:t>
      </w:r>
      <w:r w:rsidRPr="002C333D">
        <w:rPr>
          <w:rFonts w:eastAsia="SimSun"/>
          <w:lang w:eastAsia="zh-CN"/>
        </w:rPr>
        <w:t>. Комисията предлага по един представител от присъстващите участници да подпише плик № 3 на останалите участници.</w:t>
      </w:r>
    </w:p>
    <w:p w:rsidR="00FD3E67" w:rsidRDefault="00FD3E67">
      <w:pPr>
        <w:spacing w:before="100" w:beforeAutospacing="1" w:after="100" w:afterAutospacing="1"/>
        <w:ind w:firstLine="708"/>
        <w:jc w:val="both"/>
        <w:rPr>
          <w:rFonts w:eastAsia="SimSun"/>
          <w:lang w:eastAsia="zh-CN"/>
        </w:rPr>
      </w:pPr>
      <w:r w:rsidRPr="002C333D">
        <w:rPr>
          <w:b/>
        </w:rPr>
        <w:t>2.4.</w:t>
      </w:r>
      <w:r w:rsidRPr="002C333D">
        <w:t xml:space="preserve">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w:t>
      </w:r>
    </w:p>
    <w:p w:rsidR="00FD3E67" w:rsidRPr="002C333D" w:rsidRDefault="00FD3E67" w:rsidP="003845F0">
      <w:pPr>
        <w:spacing w:before="120" w:after="120"/>
        <w:jc w:val="both"/>
        <w:textAlignment w:val="center"/>
      </w:pPr>
      <w:r w:rsidRPr="002C333D">
        <w:rPr>
          <w:b/>
        </w:rPr>
        <w:tab/>
        <w:t>2.5.</w:t>
      </w:r>
      <w:r w:rsidRPr="002C333D">
        <w:t xml:space="preserve"> Комисията отваря плик № 1, оповестява документите, които той съдържа</w:t>
      </w:r>
      <w:r>
        <w:t xml:space="preserve"> и проверява съответствието им със списъка по чл. 56, ал. 1, т. 14 от ЗОП.</w:t>
      </w:r>
    </w:p>
    <w:p w:rsidR="00FD3E67" w:rsidRPr="002C333D" w:rsidRDefault="00FD3E67" w:rsidP="003845F0">
      <w:pPr>
        <w:spacing w:before="120" w:after="120"/>
        <w:jc w:val="both"/>
        <w:textAlignment w:val="center"/>
      </w:pPr>
      <w:r w:rsidRPr="002C333D">
        <w:rPr>
          <w:b/>
        </w:rPr>
        <w:lastRenderedPageBreak/>
        <w:tab/>
        <w:t>2.6.</w:t>
      </w:r>
      <w:r w:rsidRPr="002C333D">
        <w:t xml:space="preserve"> След извършването на действията по т. 2.2 – 2.5. приключва публичната част от заседанието на комисията.</w:t>
      </w:r>
    </w:p>
    <w:p w:rsidR="00FD3E67" w:rsidRPr="002C333D" w:rsidRDefault="00FD3E67" w:rsidP="003845F0">
      <w:pPr>
        <w:pStyle w:val="Heading2"/>
        <w:rPr>
          <w:sz w:val="24"/>
          <w:szCs w:val="24"/>
        </w:rPr>
      </w:pPr>
      <w:bookmarkStart w:id="597" w:name="_Toc252176831"/>
      <w:bookmarkStart w:id="598" w:name="_Toc254260472"/>
      <w:bookmarkStart w:id="599" w:name="_Toc255994216"/>
      <w:r w:rsidRPr="002C333D">
        <w:rPr>
          <w:sz w:val="24"/>
          <w:szCs w:val="24"/>
        </w:rPr>
        <w:tab/>
      </w:r>
      <w:bookmarkStart w:id="600" w:name="_Toc324948895"/>
      <w:bookmarkStart w:id="601" w:name="_Toc348347263"/>
      <w:r w:rsidRPr="002C333D">
        <w:rPr>
          <w:sz w:val="24"/>
          <w:szCs w:val="24"/>
        </w:rPr>
        <w:t>3. Публичност</w:t>
      </w:r>
      <w:bookmarkEnd w:id="597"/>
      <w:bookmarkEnd w:id="598"/>
      <w:bookmarkEnd w:id="599"/>
      <w:bookmarkEnd w:id="600"/>
      <w:bookmarkEnd w:id="601"/>
      <w:r w:rsidRPr="002C333D">
        <w:rPr>
          <w:sz w:val="24"/>
          <w:szCs w:val="24"/>
        </w:rPr>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3.1. </w:t>
      </w:r>
      <w:r w:rsidRPr="002C333D">
        <w:rPr>
          <w:bCs/>
          <w:color w:val="000000"/>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3.2. </w:t>
      </w:r>
      <w:r w:rsidRPr="002C333D">
        <w:rPr>
          <w:bCs/>
          <w:color w:val="000000"/>
        </w:rPr>
        <w:t xml:space="preserve">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нотариално заверено пълномощно). </w:t>
      </w:r>
    </w:p>
    <w:p w:rsidR="00FD3E67" w:rsidRPr="002C333D" w:rsidRDefault="00FD3E67" w:rsidP="003845F0">
      <w:pPr>
        <w:widowControl w:val="0"/>
        <w:autoSpaceDE w:val="0"/>
        <w:autoSpaceDN w:val="0"/>
        <w:spacing w:before="120" w:after="120"/>
        <w:ind w:right="-6"/>
        <w:jc w:val="both"/>
        <w:rPr>
          <w:bCs/>
          <w:color w:val="000000"/>
        </w:rPr>
      </w:pPr>
      <w:r>
        <w:rPr>
          <w:b/>
          <w:bCs/>
          <w:color w:val="000000"/>
        </w:rPr>
        <w:tab/>
      </w:r>
      <w:r w:rsidRPr="002C333D">
        <w:rPr>
          <w:b/>
          <w:bCs/>
          <w:color w:val="000000"/>
        </w:rPr>
        <w:t>3.</w:t>
      </w:r>
      <w:proofErr w:type="spellStart"/>
      <w:r>
        <w:rPr>
          <w:b/>
          <w:bCs/>
          <w:color w:val="000000"/>
        </w:rPr>
        <w:t>3</w:t>
      </w:r>
      <w:proofErr w:type="spellEnd"/>
      <w:r w:rsidRPr="002C333D">
        <w:rPr>
          <w:b/>
          <w:bCs/>
          <w:color w:val="000000"/>
        </w:rPr>
        <w:t>.</w:t>
      </w:r>
      <w:r w:rsidRPr="002C333D">
        <w:rPr>
          <w:bCs/>
          <w:color w:val="000000"/>
        </w:rPr>
        <w:t xml:space="preserve"> Присъстващите представители вписват имената си и се подписват в изготвен от комисията присъствен лист, удостоверяващ тяхното присъствие.</w:t>
      </w:r>
    </w:p>
    <w:p w:rsidR="00FD3E67" w:rsidRPr="002C333D" w:rsidRDefault="00FD3E67" w:rsidP="003845F0">
      <w:pPr>
        <w:pStyle w:val="Heading2"/>
        <w:rPr>
          <w:sz w:val="24"/>
          <w:szCs w:val="24"/>
        </w:rPr>
      </w:pPr>
      <w:bookmarkStart w:id="602" w:name="_Toc252176832"/>
      <w:bookmarkStart w:id="603" w:name="_Toc254260473"/>
      <w:bookmarkStart w:id="604" w:name="_Toc255994217"/>
      <w:r w:rsidRPr="002C333D">
        <w:rPr>
          <w:sz w:val="24"/>
          <w:szCs w:val="24"/>
        </w:rPr>
        <w:tab/>
      </w:r>
      <w:bookmarkStart w:id="605" w:name="_Toc324948896"/>
      <w:bookmarkStart w:id="606" w:name="_Toc348347264"/>
      <w:r w:rsidRPr="002C333D">
        <w:rPr>
          <w:sz w:val="24"/>
          <w:szCs w:val="24"/>
        </w:rPr>
        <w:t>4. Последователност на действията на комисията</w:t>
      </w:r>
      <w:bookmarkEnd w:id="602"/>
      <w:bookmarkEnd w:id="603"/>
      <w:bookmarkEnd w:id="604"/>
      <w:bookmarkEnd w:id="605"/>
      <w:bookmarkEnd w:id="606"/>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t>Следващите заседания на Комисията на комисията са закрити, с изключение на заседанието по т. 4.1</w:t>
      </w:r>
      <w:r>
        <w:rPr>
          <w:bCs/>
          <w:color w:val="000000"/>
        </w:rPr>
        <w:t>0</w:t>
      </w:r>
      <w:r w:rsidRPr="002C333D">
        <w:rPr>
          <w:bCs/>
          <w:color w:val="000000"/>
        </w:rPr>
        <w:t xml:space="preserve"> и протичат в следната последователност:</w:t>
      </w:r>
    </w:p>
    <w:p w:rsidR="00FD3E67" w:rsidRDefault="00FD3E67" w:rsidP="003845F0">
      <w:pPr>
        <w:widowControl w:val="0"/>
        <w:autoSpaceDE w:val="0"/>
        <w:autoSpaceDN w:val="0"/>
        <w:spacing w:before="120" w:after="120"/>
        <w:ind w:right="-6"/>
        <w:jc w:val="both"/>
        <w:rPr>
          <w:b/>
          <w:bCs/>
          <w:color w:val="000000"/>
        </w:rPr>
      </w:pPr>
      <w:r w:rsidRPr="002C333D">
        <w:rPr>
          <w:b/>
          <w:bCs/>
          <w:color w:val="000000"/>
        </w:rPr>
        <w:tab/>
        <w:t>4.1.</w:t>
      </w:r>
      <w:r w:rsidRPr="002C333D">
        <w:rPr>
          <w:bCs/>
          <w:color w:val="000000"/>
        </w:rPr>
        <w:t xml:space="preserve"> Комисията разглежда документите в Плик № 1</w:t>
      </w:r>
      <w:r>
        <w:rPr>
          <w:bCs/>
          <w:color w:val="000000"/>
        </w:rPr>
        <w:t xml:space="preserve"> на офертите и проверява наличието на всички необходими документи за участие в процедурата, съгласно ЗОП и Глава трета, Раздел </w:t>
      </w:r>
      <w:r>
        <w:rPr>
          <w:bCs/>
          <w:color w:val="000000"/>
          <w:lang w:val="en-US"/>
        </w:rPr>
        <w:t>V</w:t>
      </w:r>
      <w:r>
        <w:rPr>
          <w:bCs/>
          <w:color w:val="000000"/>
        </w:rPr>
        <w:t xml:space="preserve"> „Съдържание на офертата. Изисквания към документите“ от настоящата документация.</w:t>
      </w:r>
      <w:r w:rsidRPr="002C333D">
        <w:rPr>
          <w:b/>
          <w:bCs/>
          <w:color w:val="000000"/>
        </w:rPr>
        <w:tab/>
      </w:r>
    </w:p>
    <w:p w:rsidR="00FD3E67" w:rsidRDefault="00FD3E67" w:rsidP="003845F0">
      <w:pPr>
        <w:widowControl w:val="0"/>
        <w:autoSpaceDE w:val="0"/>
        <w:autoSpaceDN w:val="0"/>
        <w:spacing w:before="120" w:after="120"/>
        <w:ind w:right="-6"/>
        <w:jc w:val="both"/>
        <w:rPr>
          <w:b/>
          <w:bCs/>
          <w:color w:val="000000"/>
        </w:rPr>
      </w:pPr>
      <w:r>
        <w:rPr>
          <w:b/>
          <w:bCs/>
          <w:color w:val="000000"/>
        </w:rPr>
        <w:tab/>
      </w:r>
      <w:r w:rsidRPr="002C333D">
        <w:rPr>
          <w:b/>
          <w:bCs/>
          <w:color w:val="000000"/>
        </w:rPr>
        <w:t>4.2.</w:t>
      </w:r>
      <w:r>
        <w:rPr>
          <w:rFonts w:eastAsia="SimSun"/>
          <w:lang w:eastAsia="zh-CN"/>
        </w:rPr>
        <w:t xml:space="preserve">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или с други изисквания на възложителя, комисията изпраща протокола до всички участници. </w:t>
      </w:r>
    </w:p>
    <w:p w:rsidR="00FD3E67" w:rsidRPr="002C333D" w:rsidRDefault="00FD3E67" w:rsidP="003845F0">
      <w:pPr>
        <w:widowControl w:val="0"/>
        <w:autoSpaceDE w:val="0"/>
        <w:autoSpaceDN w:val="0"/>
        <w:spacing w:before="120" w:after="120"/>
        <w:ind w:right="-6"/>
        <w:jc w:val="both"/>
        <w:rPr>
          <w:bCs/>
          <w:color w:val="000000"/>
        </w:rPr>
      </w:pPr>
      <w:r>
        <w:rPr>
          <w:b/>
          <w:bCs/>
          <w:color w:val="000000"/>
        </w:rPr>
        <w:tab/>
      </w:r>
      <w:r w:rsidRPr="002C333D">
        <w:rPr>
          <w:b/>
          <w:bCs/>
          <w:color w:val="000000"/>
        </w:rPr>
        <w:t xml:space="preserve">4.3. </w:t>
      </w:r>
      <w:r w:rsidRPr="00C6434B">
        <w:rPr>
          <w:bCs/>
          <w:color w:val="000000"/>
        </w:rPr>
        <w:t>Участниците</w:t>
      </w:r>
      <w:r>
        <w:rPr>
          <w:bCs/>
          <w:color w:val="000000"/>
        </w:rPr>
        <w:t xml:space="preserve"> представят на комисията съответните документи в срок 5 работни дни от получаване на протокола по т.4.2.</w:t>
      </w:r>
      <w:r>
        <w:rPr>
          <w:b/>
          <w:bCs/>
          <w:color w:val="000000"/>
        </w:rPr>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4.</w:t>
      </w:r>
      <w:proofErr w:type="spellStart"/>
      <w:r w:rsidRPr="002C333D">
        <w:rPr>
          <w:b/>
          <w:bCs/>
          <w:color w:val="000000"/>
        </w:rPr>
        <w:t>4</w:t>
      </w:r>
      <w:proofErr w:type="spellEnd"/>
      <w:r w:rsidRPr="002C333D">
        <w:rPr>
          <w:b/>
          <w:bCs/>
          <w:color w:val="000000"/>
        </w:rPr>
        <w:t>.</w:t>
      </w:r>
      <w:r w:rsidRPr="002C333D">
        <w:rPr>
          <w:bCs/>
          <w:color w:val="000000"/>
        </w:rPr>
        <w:t xml:space="preserve"> </w:t>
      </w:r>
      <w:r w:rsidRPr="002C333D">
        <w:rPr>
          <w:rFonts w:eastAsia="SimSun"/>
          <w:lang w:eastAsia="zh-CN"/>
        </w:rPr>
        <w:t>Участниците</w:t>
      </w:r>
      <w:r>
        <w:rPr>
          <w:rFonts w:eastAsia="SimSun"/>
          <w:lang w:eastAsia="zh-CN"/>
        </w:rPr>
        <w:t xml:space="preserve"> </w:t>
      </w:r>
      <w:r w:rsidRPr="002C333D">
        <w:rPr>
          <w:rFonts w:eastAsia="SimSun"/>
          <w:lang w:eastAsia="zh-CN"/>
        </w:rPr>
        <w:t>нямат право да представят други документи</w:t>
      </w:r>
      <w:r>
        <w:rPr>
          <w:rFonts w:eastAsia="SimSun"/>
          <w:lang w:eastAsia="zh-CN"/>
        </w:rPr>
        <w:t>,</w:t>
      </w:r>
      <w:r w:rsidRPr="002C333D">
        <w:rPr>
          <w:rFonts w:eastAsia="SimSun"/>
          <w:lang w:eastAsia="zh-CN"/>
        </w:rPr>
        <w:t xml:space="preserve"> освен липсващите и тези за отстраняване на несъответствията, посочени в протокола .</w:t>
      </w:r>
    </w:p>
    <w:p w:rsidR="00FD3E67" w:rsidRDefault="00FD3E67" w:rsidP="003845F0">
      <w:pPr>
        <w:widowControl w:val="0"/>
        <w:autoSpaceDE w:val="0"/>
        <w:autoSpaceDN w:val="0"/>
        <w:spacing w:before="120" w:after="120"/>
        <w:ind w:right="-6"/>
        <w:jc w:val="both"/>
        <w:rPr>
          <w:rFonts w:eastAsia="SimSun"/>
          <w:lang w:eastAsia="zh-CN"/>
        </w:rPr>
      </w:pPr>
      <w:r w:rsidRPr="002C333D">
        <w:rPr>
          <w:b/>
          <w:bCs/>
          <w:color w:val="000000"/>
        </w:rPr>
        <w:tab/>
        <w:t xml:space="preserve">4.5. </w:t>
      </w:r>
      <w:r w:rsidRPr="002C333D">
        <w:rPr>
          <w:bCs/>
          <w:color w:val="000000"/>
        </w:rPr>
        <w:t>След изтичането на срока по т. 4.</w:t>
      </w:r>
      <w:r>
        <w:rPr>
          <w:bCs/>
          <w:color w:val="000000"/>
        </w:rPr>
        <w:t>2</w:t>
      </w:r>
      <w:r w:rsidRPr="002C333D">
        <w:rPr>
          <w:bCs/>
          <w:color w:val="000000"/>
        </w:rPr>
        <w:t xml:space="preserve">,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FD3E67" w:rsidRDefault="00FD3E67" w:rsidP="00A3141B">
      <w:pPr>
        <w:widowControl w:val="0"/>
        <w:autoSpaceDE w:val="0"/>
        <w:autoSpaceDN w:val="0"/>
        <w:spacing w:before="120" w:after="120"/>
        <w:ind w:right="-6"/>
        <w:jc w:val="both"/>
        <w:rPr>
          <w:rFonts w:eastAsia="SimSun"/>
          <w:lang w:eastAsia="zh-CN"/>
        </w:rPr>
      </w:pPr>
      <w:r>
        <w:rPr>
          <w:rFonts w:eastAsia="SimSun"/>
          <w:lang w:eastAsia="zh-CN"/>
        </w:rPr>
        <w:tab/>
      </w:r>
      <w:r>
        <w:rPr>
          <w:rFonts w:eastAsia="SimSun"/>
          <w:b/>
          <w:lang w:eastAsia="zh-CN"/>
        </w:rPr>
        <w:t xml:space="preserve">4.6. </w:t>
      </w:r>
      <w:r w:rsidRPr="002C333D">
        <w:rPr>
          <w:rFonts w:eastAsia="SimSun"/>
          <w:lang w:eastAsia="zh-CN"/>
        </w:rPr>
        <w:t>Комисията не разглежда документите в плик № 2 на участниците, които не отговарят на критериите за подбор.</w:t>
      </w:r>
    </w:p>
    <w:p w:rsidR="00FD3E67" w:rsidRPr="00AC0DC8" w:rsidRDefault="00FD3E67" w:rsidP="003845F0">
      <w:pPr>
        <w:widowControl w:val="0"/>
        <w:autoSpaceDE w:val="0"/>
        <w:autoSpaceDN w:val="0"/>
        <w:spacing w:before="120" w:after="120"/>
        <w:ind w:right="-6"/>
        <w:jc w:val="both"/>
        <w:rPr>
          <w:b/>
          <w:bCs/>
          <w:color w:val="000000"/>
        </w:rPr>
      </w:pPr>
      <w:r>
        <w:rPr>
          <w:rFonts w:eastAsia="SimSun"/>
          <w:lang w:eastAsia="zh-CN"/>
        </w:rPr>
        <w:tab/>
      </w:r>
      <w:r w:rsidRPr="00AC0DC8">
        <w:rPr>
          <w:rFonts w:eastAsia="SimSun"/>
          <w:b/>
          <w:lang w:eastAsia="zh-CN"/>
        </w:rPr>
        <w:t>4.7.</w:t>
      </w:r>
      <w:r>
        <w:rPr>
          <w:rFonts w:eastAsia="SimSun"/>
          <w:b/>
          <w:lang w:eastAsia="zh-CN"/>
        </w:rPr>
        <w:t xml:space="preserve"> </w:t>
      </w:r>
      <w:r>
        <w:rPr>
          <w:rFonts w:eastAsia="SimSun"/>
          <w:lang w:eastAsia="zh-CN"/>
        </w:rPr>
        <w:t>Комисията извършва подробен преглед на Плик № 2 и приложената „Техническа оферта“ по Образец № 18, с всички необходими приложения към нея, съгласно настоящата документация.</w:t>
      </w:r>
    </w:p>
    <w:p w:rsidR="00FD3E67" w:rsidRPr="002C333D" w:rsidRDefault="00FD3E67" w:rsidP="003845F0">
      <w:pPr>
        <w:spacing w:before="100" w:beforeAutospacing="1" w:after="100" w:afterAutospacing="1"/>
        <w:jc w:val="both"/>
        <w:rPr>
          <w:rFonts w:eastAsia="SimSun"/>
          <w:lang w:eastAsia="zh-CN"/>
        </w:rPr>
      </w:pPr>
      <w:r w:rsidRPr="002C333D">
        <w:rPr>
          <w:rFonts w:eastAsia="SimSun"/>
          <w:b/>
          <w:lang w:eastAsia="zh-CN"/>
        </w:rPr>
        <w:tab/>
        <w:t>4.</w:t>
      </w:r>
      <w:r>
        <w:rPr>
          <w:rFonts w:eastAsia="SimSun"/>
          <w:b/>
          <w:lang w:eastAsia="zh-CN"/>
        </w:rPr>
        <w:t>8</w:t>
      </w:r>
      <w:r w:rsidRPr="002C333D">
        <w:rPr>
          <w:rFonts w:eastAsia="SimSun"/>
          <w:b/>
          <w:lang w:eastAsia="zh-CN"/>
        </w:rPr>
        <w:t xml:space="preserve">. </w:t>
      </w:r>
      <w:r w:rsidRPr="002C333D">
        <w:rPr>
          <w:rFonts w:eastAsia="SimSun"/>
          <w:lang w:eastAsia="zh-CN"/>
        </w:rPr>
        <w:t>Комисията при необходимост може по всяко време:</w:t>
      </w:r>
    </w:p>
    <w:p w:rsidR="00FD3E67" w:rsidRPr="002C333D" w:rsidRDefault="00FD3E67" w:rsidP="003845F0">
      <w:pPr>
        <w:spacing w:before="100" w:beforeAutospacing="1" w:after="100" w:afterAutospacing="1"/>
        <w:jc w:val="both"/>
        <w:rPr>
          <w:rFonts w:eastAsia="SimSun"/>
          <w:lang w:eastAsia="zh-CN"/>
        </w:rPr>
      </w:pPr>
      <w:r w:rsidRPr="002C333D">
        <w:rPr>
          <w:rFonts w:eastAsia="SimSun"/>
          <w:i/>
          <w:lang w:eastAsia="zh-CN"/>
        </w:rPr>
        <w:lastRenderedPageBreak/>
        <w:tab/>
      </w:r>
      <w:r w:rsidRPr="00201718">
        <w:rPr>
          <w:rFonts w:eastAsia="SimSun"/>
          <w:b/>
          <w:i/>
          <w:lang w:eastAsia="zh-CN"/>
        </w:rPr>
        <w:t>4.8.1</w:t>
      </w:r>
      <w:r w:rsidRPr="002C333D">
        <w:rPr>
          <w:rFonts w:eastAsia="SimSun"/>
          <w:i/>
          <w:lang w:eastAsia="zh-CN"/>
        </w:rPr>
        <w:t xml:space="preserve">. </w:t>
      </w:r>
      <w:r w:rsidRPr="002C333D">
        <w:rPr>
          <w:rFonts w:eastAsia="SimSun"/>
          <w:lang w:eastAsia="zh-CN"/>
        </w:rPr>
        <w:t>да проверява заявените от участниците данни, включително чрез изискване на информация от други органи и лица;</w:t>
      </w:r>
    </w:p>
    <w:p w:rsidR="00FD3E67" w:rsidRPr="002C333D" w:rsidRDefault="00FD3E67" w:rsidP="003845F0">
      <w:pPr>
        <w:spacing w:before="100" w:beforeAutospacing="1" w:after="100" w:afterAutospacing="1"/>
        <w:jc w:val="both"/>
        <w:rPr>
          <w:rFonts w:eastAsia="SimSun"/>
          <w:lang w:eastAsia="zh-CN"/>
        </w:rPr>
      </w:pPr>
      <w:r w:rsidRPr="002C333D">
        <w:rPr>
          <w:rFonts w:eastAsia="SimSun"/>
          <w:i/>
          <w:lang w:eastAsia="zh-CN"/>
        </w:rPr>
        <w:tab/>
      </w:r>
      <w:r w:rsidRPr="00201718">
        <w:rPr>
          <w:rFonts w:eastAsia="SimSun"/>
          <w:b/>
          <w:i/>
          <w:lang w:eastAsia="zh-CN"/>
        </w:rPr>
        <w:t>4.8.2.</w:t>
      </w:r>
      <w:r w:rsidRPr="002C333D">
        <w:rPr>
          <w:rFonts w:eastAsia="SimSun"/>
          <w:i/>
          <w:lang w:eastAsia="zh-CN"/>
        </w:rPr>
        <w:t xml:space="preserve"> </w:t>
      </w:r>
      <w:r w:rsidRPr="002C333D">
        <w:rPr>
          <w:rFonts w:eastAsia="SimSun"/>
          <w:lang w:eastAsia="zh-CN"/>
        </w:rPr>
        <w:t>да изисква от участниците:</w:t>
      </w:r>
    </w:p>
    <w:p w:rsidR="00FD3E67" w:rsidRPr="002C333D" w:rsidRDefault="00FD3E67" w:rsidP="005B4056">
      <w:pPr>
        <w:numPr>
          <w:ilvl w:val="0"/>
          <w:numId w:val="22"/>
        </w:numPr>
        <w:spacing w:before="100" w:beforeAutospacing="1" w:after="100" w:afterAutospacing="1"/>
        <w:jc w:val="both"/>
        <w:rPr>
          <w:rFonts w:eastAsia="SimSun"/>
          <w:lang w:eastAsia="zh-CN"/>
        </w:rPr>
      </w:pPr>
      <w:r w:rsidRPr="002C333D">
        <w:rPr>
          <w:rFonts w:eastAsia="SimSun"/>
          <w:lang w:eastAsia="zh-CN"/>
        </w:rPr>
        <w:t>разяснения за заявени от тях данни;</w:t>
      </w:r>
    </w:p>
    <w:p w:rsidR="00FD3E67" w:rsidRDefault="00FD3E67" w:rsidP="005B4056">
      <w:pPr>
        <w:numPr>
          <w:ilvl w:val="0"/>
          <w:numId w:val="22"/>
        </w:numPr>
        <w:spacing w:before="100" w:beforeAutospacing="1" w:after="100" w:afterAutospacing="1"/>
        <w:jc w:val="both"/>
        <w:rPr>
          <w:rFonts w:eastAsia="SimSun"/>
          <w:lang w:eastAsia="zh-CN"/>
        </w:rPr>
      </w:pPr>
      <w:r w:rsidRPr="002C333D">
        <w:rPr>
          <w:rFonts w:eastAsia="SimSun"/>
          <w:lang w:eastAsia="zh-CN"/>
        </w:rPr>
        <w:t>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FD3E67" w:rsidRDefault="00FD3E67" w:rsidP="00201718">
      <w:pPr>
        <w:jc w:val="both"/>
        <w:rPr>
          <w:rFonts w:eastAsia="SimSun"/>
          <w:lang w:eastAsia="zh-CN"/>
        </w:rPr>
      </w:pPr>
      <w:r>
        <w:rPr>
          <w:rFonts w:eastAsia="SimSun"/>
          <w:b/>
          <w:i/>
          <w:lang w:eastAsia="zh-CN"/>
        </w:rPr>
        <w:tab/>
      </w:r>
      <w:r w:rsidRPr="00201718">
        <w:rPr>
          <w:rFonts w:eastAsia="SimSun"/>
          <w:b/>
          <w:lang w:eastAsia="zh-CN"/>
        </w:rPr>
        <w:t>4.8.3.</w:t>
      </w:r>
      <w:r>
        <w:rPr>
          <w:rFonts w:eastAsia="SimSun"/>
          <w:i/>
          <w:lang w:eastAsia="zh-CN"/>
        </w:rPr>
        <w:t xml:space="preserve"> </w:t>
      </w:r>
      <w:r>
        <w:rPr>
          <w:rFonts w:eastAsia="SimSun"/>
          <w:lang w:eastAsia="zh-CN"/>
        </w:rPr>
        <w:t>да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w:t>
      </w:r>
    </w:p>
    <w:p w:rsidR="00FD3E67" w:rsidRDefault="00FD3E67" w:rsidP="00201718">
      <w:pPr>
        <w:jc w:val="both"/>
        <w:rPr>
          <w:rFonts w:eastAsia="SimSun"/>
          <w:lang w:eastAsia="zh-CN"/>
        </w:rPr>
      </w:pPr>
      <w:r>
        <w:rPr>
          <w:rFonts w:eastAsia="SimSun"/>
          <w:b/>
          <w:i/>
          <w:lang w:eastAsia="zh-CN"/>
        </w:rPr>
        <w:tab/>
      </w:r>
      <w:r w:rsidRPr="00201718">
        <w:rPr>
          <w:rFonts w:eastAsia="SimSun"/>
          <w:b/>
          <w:lang w:eastAsia="zh-CN"/>
        </w:rPr>
        <w:t>4.8.3.1</w:t>
      </w:r>
      <w:r w:rsidRPr="00201718">
        <w:rPr>
          <w:rFonts w:eastAsia="SimSun"/>
          <w:b/>
          <w:i/>
          <w:lang w:eastAsia="zh-CN"/>
        </w:rPr>
        <w:t>.</w:t>
      </w:r>
      <w:r>
        <w:rPr>
          <w:rFonts w:eastAsia="SimSun"/>
          <w:i/>
          <w:lang w:eastAsia="zh-CN"/>
        </w:rPr>
        <w:t xml:space="preserve"> </w:t>
      </w:r>
      <w:r>
        <w:rPr>
          <w:rFonts w:eastAsia="SimSun"/>
          <w:lang w:eastAsia="zh-CN"/>
        </w:rPr>
        <w:t>В случаите по т. 4.8.3. възложителят уведомява Комисията за защита на конкуренцията. Уведомяването не спира оценяването на офертите по другите показатели.</w:t>
      </w:r>
    </w:p>
    <w:p w:rsidR="00FD3E67" w:rsidRPr="002C333D" w:rsidRDefault="00FD3E67" w:rsidP="00201718">
      <w:pPr>
        <w:widowControl w:val="0"/>
        <w:autoSpaceDE w:val="0"/>
        <w:autoSpaceDN w:val="0"/>
        <w:jc w:val="both"/>
        <w:rPr>
          <w:bCs/>
          <w:color w:val="000000"/>
        </w:rPr>
      </w:pPr>
      <w:r w:rsidRPr="002C333D">
        <w:rPr>
          <w:b/>
          <w:bCs/>
          <w:color w:val="000000"/>
        </w:rPr>
        <w:tab/>
        <w:t>4.</w:t>
      </w:r>
      <w:r>
        <w:rPr>
          <w:b/>
          <w:bCs/>
          <w:color w:val="000000"/>
        </w:rPr>
        <w:t>9</w:t>
      </w:r>
      <w:r w:rsidRPr="002C333D">
        <w:rPr>
          <w:b/>
          <w:bCs/>
          <w:color w:val="000000"/>
        </w:rPr>
        <w:t xml:space="preserve">. </w:t>
      </w:r>
      <w:r>
        <w:rPr>
          <w:bCs/>
          <w:color w:val="000000"/>
        </w:rPr>
        <w:t xml:space="preserve"> Преди отварянето на ценовите оферти Комисията съобщава на присъстващите лица по резултатите от оценяването на офертите по другите показатели.</w:t>
      </w:r>
    </w:p>
    <w:p w:rsidR="00FD3E67" w:rsidRPr="002C333D" w:rsidRDefault="00FD3E67" w:rsidP="00201718">
      <w:pPr>
        <w:widowControl w:val="0"/>
        <w:autoSpaceDE w:val="0"/>
        <w:autoSpaceDN w:val="0"/>
        <w:jc w:val="both"/>
        <w:rPr>
          <w:bCs/>
          <w:color w:val="000000"/>
        </w:rPr>
      </w:pPr>
      <w:r w:rsidRPr="002C333D">
        <w:rPr>
          <w:b/>
          <w:bCs/>
          <w:color w:val="000000"/>
        </w:rPr>
        <w:tab/>
        <w:t>4.</w:t>
      </w:r>
      <w:r>
        <w:rPr>
          <w:b/>
          <w:bCs/>
          <w:color w:val="000000"/>
        </w:rPr>
        <w:t>10</w:t>
      </w:r>
      <w:r w:rsidRPr="002C333D">
        <w:rPr>
          <w:b/>
          <w:bCs/>
          <w:color w:val="000000"/>
        </w:rPr>
        <w:t>.</w:t>
      </w:r>
      <w:r w:rsidRPr="002C333D">
        <w:rPr>
          <w:bCs/>
          <w:color w:val="000000"/>
        </w:rPr>
        <w:t xml:space="preserve"> Комисията обявява по подходящ начин датата, часа и мястото на отваряне на ценовите оферти, при което право да присъстват имат участниците в процедурата или техни упълномощени представители, както и представители на юридически лица с нестопанска цел и на средствата за масово осведомяване. </w:t>
      </w:r>
    </w:p>
    <w:p w:rsidR="00FD3E67" w:rsidRPr="002C333D" w:rsidRDefault="00FD3E67" w:rsidP="003845F0">
      <w:pPr>
        <w:pStyle w:val="NormalWeb"/>
        <w:jc w:val="both"/>
        <w:rPr>
          <w:lang w:val="bg-BG"/>
        </w:rPr>
      </w:pPr>
      <w:r w:rsidRPr="002C333D">
        <w:rPr>
          <w:rFonts w:ascii="Times New Roman" w:hAnsi="Times New Roman"/>
          <w:b/>
          <w:bCs/>
          <w:color w:val="000000"/>
          <w:sz w:val="24"/>
          <w:szCs w:val="24"/>
          <w:lang w:val="bg-BG"/>
        </w:rPr>
        <w:tab/>
        <w:t>4.</w:t>
      </w:r>
      <w:r>
        <w:rPr>
          <w:rFonts w:ascii="Times New Roman" w:hAnsi="Times New Roman"/>
          <w:b/>
          <w:bCs/>
          <w:color w:val="000000"/>
          <w:sz w:val="24"/>
          <w:szCs w:val="24"/>
          <w:lang w:val="bg-BG"/>
        </w:rPr>
        <w:t>11</w:t>
      </w:r>
      <w:r w:rsidRPr="002C333D">
        <w:rPr>
          <w:rFonts w:ascii="Times New Roman" w:hAnsi="Times New Roman"/>
          <w:b/>
          <w:bCs/>
          <w:color w:val="000000"/>
          <w:sz w:val="24"/>
          <w:szCs w:val="24"/>
          <w:lang w:val="bg-BG"/>
        </w:rPr>
        <w:t>.</w:t>
      </w:r>
      <w:r w:rsidRPr="002C333D">
        <w:rPr>
          <w:b/>
          <w:bCs/>
          <w:color w:val="000000"/>
          <w:lang w:val="bg-BG"/>
        </w:rPr>
        <w:t xml:space="preserve"> </w:t>
      </w:r>
      <w:r w:rsidRPr="002C333D">
        <w:rPr>
          <w:rFonts w:ascii="Times New Roman" w:hAnsi="Times New Roman"/>
          <w:sz w:val="24"/>
          <w:szCs w:val="24"/>
          <w:lang w:val="bg-BG"/>
        </w:rPr>
        <w:t>Комисията отваря плика с предлаганата цена, след като е изпълнила следните действия:</w:t>
      </w:r>
    </w:p>
    <w:p w:rsidR="00FD3E67" w:rsidRPr="002C333D" w:rsidRDefault="00FD3E67" w:rsidP="003845F0">
      <w:pPr>
        <w:pStyle w:val="NormalWeb"/>
        <w:jc w:val="both"/>
        <w:rPr>
          <w:lang w:val="bg-BG"/>
        </w:rPr>
      </w:pPr>
      <w:r w:rsidRPr="002C333D">
        <w:rPr>
          <w:rFonts w:ascii="Times New Roman" w:hAnsi="Times New Roman"/>
          <w:i/>
          <w:sz w:val="24"/>
          <w:szCs w:val="24"/>
          <w:lang w:val="bg-BG"/>
        </w:rPr>
        <w:tab/>
      </w:r>
      <w:r w:rsidRPr="00201718">
        <w:rPr>
          <w:rFonts w:ascii="Times New Roman" w:hAnsi="Times New Roman"/>
          <w:b/>
          <w:sz w:val="24"/>
          <w:szCs w:val="24"/>
          <w:lang w:val="bg-BG"/>
        </w:rPr>
        <w:t>4.9.1</w:t>
      </w:r>
      <w:r w:rsidRPr="002C333D">
        <w:rPr>
          <w:i/>
          <w:lang w:val="bg-BG"/>
        </w:rPr>
        <w:t xml:space="preserve">. </w:t>
      </w:r>
      <w:r w:rsidRPr="002C333D">
        <w:rPr>
          <w:rFonts w:ascii="Times New Roman" w:hAnsi="Times New Roman"/>
          <w:sz w:val="24"/>
          <w:szCs w:val="24"/>
          <w:lang w:val="bg-BG"/>
        </w:rPr>
        <w:t>разгледала е предложенията в плик № 2 за установяване на съответствието им с изискванията на възложителя;</w:t>
      </w:r>
    </w:p>
    <w:p w:rsidR="00FD3E67" w:rsidRPr="002C333D" w:rsidRDefault="00FD3E67" w:rsidP="003845F0">
      <w:pPr>
        <w:pStyle w:val="NormalWeb"/>
        <w:jc w:val="both"/>
        <w:rPr>
          <w:rFonts w:ascii="Times New Roman" w:hAnsi="Times New Roman"/>
          <w:sz w:val="24"/>
          <w:szCs w:val="24"/>
          <w:lang w:val="bg-BG"/>
        </w:rPr>
      </w:pPr>
      <w:r w:rsidRPr="002C333D">
        <w:rPr>
          <w:rFonts w:ascii="Times New Roman" w:hAnsi="Times New Roman"/>
          <w:i/>
          <w:sz w:val="24"/>
          <w:szCs w:val="24"/>
          <w:lang w:val="bg-BG"/>
        </w:rPr>
        <w:tab/>
      </w:r>
      <w:r w:rsidRPr="00201718">
        <w:rPr>
          <w:rFonts w:ascii="Times New Roman" w:hAnsi="Times New Roman"/>
          <w:b/>
          <w:sz w:val="24"/>
          <w:szCs w:val="24"/>
          <w:lang w:val="bg-BG"/>
        </w:rPr>
        <w:t>4.9.2.</w:t>
      </w:r>
      <w:r w:rsidRPr="002C333D">
        <w:rPr>
          <w:rFonts w:ascii="Times New Roman" w:hAnsi="Times New Roman"/>
          <w:i/>
          <w:sz w:val="24"/>
          <w:szCs w:val="24"/>
          <w:lang w:val="bg-BG"/>
        </w:rPr>
        <w:t xml:space="preserve"> </w:t>
      </w:r>
      <w:r w:rsidRPr="002C333D">
        <w:rPr>
          <w:rFonts w:ascii="Times New Roman" w:hAnsi="Times New Roman"/>
          <w:sz w:val="24"/>
          <w:szCs w:val="24"/>
          <w:lang w:val="bg-BG"/>
        </w:rPr>
        <w:t xml:space="preserve">извършила е проверка за наличие на основанията по </w:t>
      </w:r>
      <w:r w:rsidRPr="005C6E36">
        <w:rPr>
          <w:rFonts w:ascii="Times New Roman" w:hAnsi="Times New Roman"/>
          <w:sz w:val="24"/>
          <w:szCs w:val="24"/>
          <w:lang w:val="bg-BG"/>
        </w:rPr>
        <w:t>чл. 70, ал. 1</w:t>
      </w:r>
      <w:r w:rsidRPr="002C333D">
        <w:rPr>
          <w:rFonts w:ascii="Times New Roman" w:hAnsi="Times New Roman"/>
          <w:sz w:val="24"/>
          <w:szCs w:val="24"/>
          <w:lang w:val="bg-BG"/>
        </w:rPr>
        <w:t xml:space="preserve"> от ЗОП за предложенията в плик № 2;</w:t>
      </w:r>
    </w:p>
    <w:p w:rsidR="00FD3E67" w:rsidRPr="002C333D" w:rsidRDefault="00FD3E67" w:rsidP="003845F0">
      <w:pPr>
        <w:pStyle w:val="NormalWeb"/>
        <w:jc w:val="both"/>
        <w:rPr>
          <w:rFonts w:ascii="Times New Roman" w:hAnsi="Times New Roman"/>
          <w:sz w:val="24"/>
          <w:szCs w:val="24"/>
          <w:lang w:val="bg-BG"/>
        </w:rPr>
      </w:pPr>
      <w:r w:rsidRPr="002C333D">
        <w:rPr>
          <w:i/>
          <w:lang w:val="bg-BG"/>
        </w:rPr>
        <w:tab/>
      </w:r>
      <w:r w:rsidRPr="00201718">
        <w:rPr>
          <w:rFonts w:ascii="Times New Roman" w:hAnsi="Times New Roman"/>
          <w:b/>
          <w:sz w:val="24"/>
          <w:szCs w:val="24"/>
          <w:lang w:val="bg-BG"/>
        </w:rPr>
        <w:t>4.9.3.</w:t>
      </w:r>
      <w:r w:rsidRPr="002C333D">
        <w:rPr>
          <w:rFonts w:ascii="Times New Roman" w:hAnsi="Times New Roman"/>
          <w:i/>
          <w:sz w:val="24"/>
          <w:szCs w:val="24"/>
          <w:lang w:val="bg-BG"/>
        </w:rPr>
        <w:t xml:space="preserve"> </w:t>
      </w:r>
      <w:r w:rsidRPr="002C333D">
        <w:rPr>
          <w:rFonts w:ascii="Times New Roman" w:hAnsi="Times New Roman"/>
          <w:sz w:val="24"/>
          <w:szCs w:val="24"/>
          <w:lang w:val="bg-BG"/>
        </w:rPr>
        <w:t>оценила е офертите по всички други показатели, различни от цената.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4.10.</w:t>
      </w:r>
      <w:r>
        <w:rPr>
          <w:bCs/>
          <w:color w:val="000000"/>
        </w:rPr>
        <w:t xml:space="preserve"> Комисията отваря плик № 3 – „Предлагана цена“ на допуснатите участници в обявения ден и час и обявява публично предложените цени. Пликът с цената, предлагана от участник, чиято оферта не отговаря на изискванията на Възложителя не се отваря.</w:t>
      </w:r>
      <w:r w:rsidRPr="002C333D">
        <w:rPr>
          <w:bCs/>
          <w:color w:val="000000"/>
        </w:rPr>
        <w:tab/>
        <w:t xml:space="preserve"> </w:t>
      </w:r>
      <w:bookmarkStart w:id="607" w:name="to_paragraph_id6225791"/>
      <w:bookmarkStart w:id="608" w:name="to_paragraph_id6225792"/>
      <w:bookmarkEnd w:id="607"/>
      <w:bookmarkEnd w:id="608"/>
    </w:p>
    <w:p w:rsidR="00FD3E67" w:rsidRPr="002C333D" w:rsidRDefault="00FD3E67" w:rsidP="003845F0">
      <w:pPr>
        <w:pStyle w:val="Heading2"/>
        <w:rPr>
          <w:sz w:val="24"/>
          <w:szCs w:val="24"/>
        </w:rPr>
      </w:pPr>
      <w:bookmarkStart w:id="609" w:name="_Toc252176833"/>
      <w:bookmarkStart w:id="610" w:name="_Toc254260474"/>
      <w:bookmarkStart w:id="611" w:name="_Toc255994218"/>
      <w:r w:rsidRPr="002C333D">
        <w:rPr>
          <w:sz w:val="24"/>
          <w:szCs w:val="24"/>
        </w:rPr>
        <w:tab/>
      </w:r>
      <w:bookmarkStart w:id="612" w:name="_Toc324948897"/>
      <w:bookmarkStart w:id="613" w:name="_Toc348347265"/>
      <w:r w:rsidRPr="002C333D">
        <w:rPr>
          <w:sz w:val="24"/>
          <w:szCs w:val="24"/>
        </w:rPr>
        <w:t>5. Пределно ниск</w:t>
      </w:r>
      <w:r>
        <w:rPr>
          <w:sz w:val="24"/>
          <w:szCs w:val="24"/>
        </w:rPr>
        <w:t>и</w:t>
      </w:r>
      <w:r w:rsidRPr="002C333D">
        <w:rPr>
          <w:sz w:val="24"/>
          <w:szCs w:val="24"/>
        </w:rPr>
        <w:t xml:space="preserve"> </w:t>
      </w:r>
      <w:bookmarkEnd w:id="609"/>
      <w:bookmarkEnd w:id="610"/>
      <w:bookmarkEnd w:id="611"/>
      <w:bookmarkEnd w:id="612"/>
      <w:bookmarkEnd w:id="613"/>
      <w:r>
        <w:rPr>
          <w:sz w:val="24"/>
          <w:szCs w:val="24"/>
        </w:rPr>
        <w:t xml:space="preserve"> показатели</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5.1. </w:t>
      </w:r>
      <w:r w:rsidRPr="002C333D">
        <w:rPr>
          <w:bCs/>
          <w:color w:val="000000"/>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5.2. </w:t>
      </w:r>
      <w:r w:rsidRPr="002C333D">
        <w:rPr>
          <w:bCs/>
          <w:color w:val="000000"/>
        </w:rPr>
        <w:t xml:space="preserve">Комисията определя разумен срок за представяне на обосновката, който не </w:t>
      </w:r>
      <w:r w:rsidRPr="002C333D">
        <w:rPr>
          <w:bCs/>
          <w:color w:val="000000"/>
        </w:rPr>
        <w:lastRenderedPageBreak/>
        <w:t xml:space="preserve">може да бъде по-кратък от 3 работни дни от получаване на искането за това. </w:t>
      </w:r>
    </w:p>
    <w:p w:rsidR="00FD3E67" w:rsidRPr="002C333D" w:rsidRDefault="00FD3E67" w:rsidP="003845F0">
      <w:pPr>
        <w:spacing w:before="100" w:beforeAutospacing="1" w:after="100" w:afterAutospacing="1"/>
        <w:jc w:val="both"/>
        <w:rPr>
          <w:rFonts w:eastAsia="SimSun"/>
          <w:lang w:eastAsia="zh-CN"/>
        </w:rPr>
      </w:pPr>
      <w:r w:rsidRPr="002C333D">
        <w:rPr>
          <w:rFonts w:eastAsia="SimSun"/>
          <w:lang w:eastAsia="zh-CN"/>
        </w:rPr>
        <w:tab/>
      </w:r>
      <w:r w:rsidRPr="002C333D">
        <w:rPr>
          <w:rFonts w:eastAsia="SimSun"/>
          <w:b/>
          <w:lang w:eastAsia="zh-CN"/>
        </w:rPr>
        <w:t xml:space="preserve">5.3. </w:t>
      </w:r>
      <w:r w:rsidRPr="002C333D">
        <w:rPr>
          <w:rFonts w:eastAsia="SimSun"/>
          <w:lang w:eastAsia="zh-CN"/>
        </w:rPr>
        <w:t>Комисията може да приеме писмената обосновка по т. 5.1. и да не предложи за отстраняване офертата, когато са посочени обективни обстоятелства, свързани със:</w:t>
      </w:r>
    </w:p>
    <w:p w:rsidR="00FD3E67" w:rsidRPr="002C333D" w:rsidRDefault="00FD3E67" w:rsidP="005B4056">
      <w:pPr>
        <w:numPr>
          <w:ilvl w:val="0"/>
          <w:numId w:val="23"/>
        </w:numPr>
        <w:spacing w:before="100" w:beforeAutospacing="1" w:after="100" w:afterAutospacing="1"/>
        <w:jc w:val="both"/>
        <w:rPr>
          <w:rFonts w:eastAsia="SimSun"/>
          <w:lang w:eastAsia="zh-CN"/>
        </w:rPr>
      </w:pPr>
      <w:r w:rsidRPr="002C333D">
        <w:rPr>
          <w:rFonts w:eastAsia="SimSun"/>
          <w:lang w:eastAsia="zh-CN"/>
        </w:rPr>
        <w:t>оригинално решение за изпълнение на обществената поръчка;</w:t>
      </w:r>
    </w:p>
    <w:p w:rsidR="00FD3E67" w:rsidRPr="002C333D" w:rsidRDefault="00FD3E67" w:rsidP="005B4056">
      <w:pPr>
        <w:numPr>
          <w:ilvl w:val="0"/>
          <w:numId w:val="23"/>
        </w:numPr>
        <w:spacing w:before="100" w:beforeAutospacing="1" w:after="100" w:afterAutospacing="1"/>
        <w:jc w:val="both"/>
        <w:rPr>
          <w:rFonts w:eastAsia="SimSun"/>
          <w:lang w:eastAsia="zh-CN"/>
        </w:rPr>
      </w:pPr>
      <w:r w:rsidRPr="002C333D">
        <w:rPr>
          <w:rFonts w:eastAsia="SimSun"/>
          <w:lang w:eastAsia="zh-CN"/>
        </w:rPr>
        <w:t>предложеното техническо решение;</w:t>
      </w:r>
    </w:p>
    <w:p w:rsidR="00FD3E67" w:rsidRPr="002C333D" w:rsidRDefault="00FD3E67" w:rsidP="005B4056">
      <w:pPr>
        <w:numPr>
          <w:ilvl w:val="0"/>
          <w:numId w:val="23"/>
        </w:numPr>
        <w:spacing w:before="100" w:beforeAutospacing="1" w:after="100" w:afterAutospacing="1"/>
        <w:jc w:val="both"/>
        <w:rPr>
          <w:rFonts w:eastAsia="SimSun"/>
          <w:lang w:eastAsia="zh-CN"/>
        </w:rPr>
      </w:pPr>
      <w:r w:rsidRPr="002C333D">
        <w:rPr>
          <w:rFonts w:eastAsia="SimSun"/>
          <w:lang w:eastAsia="zh-CN"/>
        </w:rPr>
        <w:t>наличието на изключително благоприятни условия за участника;</w:t>
      </w:r>
    </w:p>
    <w:p w:rsidR="00FD3E67" w:rsidRPr="002C333D" w:rsidRDefault="00FD3E67" w:rsidP="005B4056">
      <w:pPr>
        <w:numPr>
          <w:ilvl w:val="0"/>
          <w:numId w:val="23"/>
        </w:numPr>
        <w:spacing w:before="100" w:beforeAutospacing="1" w:after="100" w:afterAutospacing="1"/>
        <w:jc w:val="both"/>
        <w:rPr>
          <w:rFonts w:eastAsia="SimSun"/>
          <w:lang w:eastAsia="zh-CN"/>
        </w:rPr>
      </w:pPr>
      <w:r w:rsidRPr="002C333D">
        <w:rPr>
          <w:rFonts w:eastAsia="SimSun"/>
          <w:lang w:eastAsia="zh-CN"/>
        </w:rPr>
        <w:t>икономичност при изпълнение на обществената поръчка;</w:t>
      </w:r>
    </w:p>
    <w:p w:rsidR="00FD3E67" w:rsidRPr="002C333D" w:rsidRDefault="00FD3E67" w:rsidP="005B4056">
      <w:pPr>
        <w:numPr>
          <w:ilvl w:val="0"/>
          <w:numId w:val="23"/>
        </w:numPr>
        <w:spacing w:before="100" w:beforeAutospacing="1" w:after="100" w:afterAutospacing="1"/>
        <w:jc w:val="both"/>
        <w:rPr>
          <w:rFonts w:eastAsia="SimSun"/>
          <w:lang w:eastAsia="zh-CN"/>
        </w:rPr>
      </w:pPr>
      <w:r w:rsidRPr="002C333D">
        <w:rPr>
          <w:rFonts w:eastAsia="SimSun"/>
          <w:lang w:eastAsia="zh-CN"/>
        </w:rPr>
        <w:t>получаване на държавна помощ.</w:t>
      </w:r>
    </w:p>
    <w:p w:rsidR="00FD3E67" w:rsidRDefault="00FD3E67" w:rsidP="003845F0">
      <w:pPr>
        <w:spacing w:before="100" w:beforeAutospacing="1" w:after="100" w:afterAutospacing="1"/>
        <w:jc w:val="both"/>
        <w:rPr>
          <w:rFonts w:eastAsia="SimSun"/>
          <w:lang w:eastAsia="zh-CN"/>
        </w:rPr>
      </w:pPr>
      <w:r w:rsidRPr="002C333D">
        <w:rPr>
          <w:rFonts w:eastAsia="SimSun"/>
          <w:b/>
          <w:lang w:eastAsia="zh-CN"/>
        </w:rPr>
        <w:tab/>
        <w:t xml:space="preserve">5.4. </w:t>
      </w:r>
      <w:r w:rsidRPr="002C333D">
        <w:rPr>
          <w:rFonts w:eastAsia="SimSun"/>
          <w:lang w:eastAsia="zh-CN"/>
        </w:rPr>
        <w:t xml:space="preserve">Когато участникът не представи в срок писмената обосновка или комисията прецени, че посочените обстоятелства не са обективни, комисията предлага </w:t>
      </w:r>
      <w:r>
        <w:rPr>
          <w:rFonts w:eastAsia="SimSun"/>
          <w:lang w:eastAsia="zh-CN"/>
        </w:rPr>
        <w:t xml:space="preserve"> на Възложителя </w:t>
      </w:r>
      <w:r w:rsidRPr="002C333D">
        <w:rPr>
          <w:rFonts w:eastAsia="SimSun"/>
          <w:lang w:eastAsia="zh-CN"/>
        </w:rPr>
        <w:t>участник</w:t>
      </w:r>
      <w:r>
        <w:rPr>
          <w:rFonts w:eastAsia="SimSun"/>
          <w:lang w:eastAsia="zh-CN"/>
        </w:rPr>
        <w:t>ът</w:t>
      </w:r>
      <w:r w:rsidRPr="002C333D">
        <w:rPr>
          <w:rFonts w:eastAsia="SimSun"/>
          <w:lang w:eastAsia="zh-CN"/>
        </w:rPr>
        <w:t xml:space="preserve"> </w:t>
      </w:r>
      <w:r>
        <w:rPr>
          <w:rFonts w:eastAsia="SimSun"/>
          <w:lang w:eastAsia="zh-CN"/>
        </w:rPr>
        <w:t>да бъде отстранен</w:t>
      </w:r>
      <w:r w:rsidRPr="002C333D">
        <w:rPr>
          <w:rFonts w:eastAsia="SimSun"/>
          <w:lang w:eastAsia="zh-CN"/>
        </w:rPr>
        <w:t xml:space="preserve"> от процедурата.</w:t>
      </w:r>
    </w:p>
    <w:p w:rsidR="00FD3E67" w:rsidRPr="00865D32" w:rsidRDefault="00FD3E67" w:rsidP="003845F0">
      <w:pPr>
        <w:spacing w:before="100" w:beforeAutospacing="1" w:after="100" w:afterAutospacing="1"/>
        <w:jc w:val="both"/>
        <w:rPr>
          <w:rFonts w:eastAsia="SimSun"/>
          <w:lang w:eastAsia="zh-CN"/>
        </w:rPr>
      </w:pPr>
      <w:r>
        <w:rPr>
          <w:rFonts w:eastAsia="SimSun"/>
          <w:lang w:eastAsia="zh-CN"/>
        </w:rPr>
        <w:tab/>
      </w:r>
      <w:r>
        <w:rPr>
          <w:rFonts w:eastAsia="SimSun"/>
          <w:b/>
          <w:lang w:eastAsia="zh-CN"/>
        </w:rPr>
        <w:t>5.</w:t>
      </w:r>
      <w:proofErr w:type="spellStart"/>
      <w:r>
        <w:rPr>
          <w:rFonts w:eastAsia="SimSun"/>
          <w:b/>
          <w:lang w:eastAsia="zh-CN"/>
        </w:rPr>
        <w:t>5</w:t>
      </w:r>
      <w:proofErr w:type="spellEnd"/>
      <w:r>
        <w:rPr>
          <w:rFonts w:eastAsia="SimSun"/>
          <w:b/>
          <w:lang w:eastAsia="zh-CN"/>
        </w:rPr>
        <w:t xml:space="preserve">. </w:t>
      </w:r>
      <w:r>
        <w:rPr>
          <w:rFonts w:eastAsia="SimSun"/>
          <w:lang w:eastAsia="zh-CN"/>
        </w:rPr>
        <w:t>Комисията е длъжна да мотивира решението си относно приемането/неприемането на писмената обосновка.</w:t>
      </w:r>
    </w:p>
    <w:p w:rsidR="00FD3E67" w:rsidRPr="002C333D" w:rsidRDefault="00FD3E67" w:rsidP="003845F0">
      <w:pPr>
        <w:spacing w:before="100" w:beforeAutospacing="1" w:after="100" w:afterAutospacing="1"/>
        <w:jc w:val="both"/>
        <w:rPr>
          <w:rFonts w:eastAsia="SimSun"/>
          <w:lang w:eastAsia="zh-CN"/>
        </w:rPr>
      </w:pPr>
      <w:r w:rsidRPr="002C333D">
        <w:rPr>
          <w:rFonts w:eastAsia="SimSun"/>
          <w:b/>
          <w:lang w:eastAsia="zh-CN"/>
        </w:rPr>
        <w:tab/>
        <w:t>5.</w:t>
      </w:r>
      <w:r>
        <w:rPr>
          <w:rFonts w:eastAsia="SimSun"/>
          <w:b/>
          <w:lang w:eastAsia="zh-CN"/>
        </w:rPr>
        <w:t>6</w:t>
      </w:r>
      <w:r w:rsidRPr="002C333D">
        <w:rPr>
          <w:rFonts w:eastAsia="SimSun"/>
          <w:b/>
          <w:lang w:eastAsia="zh-CN"/>
        </w:rPr>
        <w:t xml:space="preserve">. </w:t>
      </w:r>
      <w:r w:rsidRPr="002C333D">
        <w:rPr>
          <w:rFonts w:eastAsia="SimSun"/>
          <w:lang w:eastAsia="zh-CN"/>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D3E67" w:rsidRPr="002C333D" w:rsidRDefault="00FD3E67" w:rsidP="003845F0">
      <w:pPr>
        <w:pStyle w:val="Heading2"/>
        <w:rPr>
          <w:sz w:val="24"/>
          <w:szCs w:val="24"/>
        </w:rPr>
      </w:pPr>
      <w:bookmarkStart w:id="614" w:name="_Toc252176834"/>
      <w:bookmarkStart w:id="615" w:name="_Toc254260475"/>
      <w:bookmarkStart w:id="616" w:name="_Toc255994219"/>
      <w:r w:rsidRPr="002C333D">
        <w:rPr>
          <w:sz w:val="24"/>
          <w:szCs w:val="24"/>
        </w:rPr>
        <w:tab/>
      </w:r>
      <w:bookmarkStart w:id="617" w:name="_Toc324948898"/>
      <w:bookmarkStart w:id="618" w:name="_Toc348347266"/>
      <w:r w:rsidRPr="002C333D">
        <w:rPr>
          <w:sz w:val="24"/>
          <w:szCs w:val="24"/>
        </w:rPr>
        <w:t>6. Окончателна оценка и обявяване на резултатите</w:t>
      </w:r>
      <w:bookmarkEnd w:id="614"/>
      <w:bookmarkEnd w:id="615"/>
      <w:bookmarkEnd w:id="616"/>
      <w:bookmarkEnd w:id="617"/>
      <w:bookmarkEnd w:id="618"/>
    </w:p>
    <w:p w:rsidR="00FD3E67" w:rsidRDefault="00FD3E67" w:rsidP="003845F0">
      <w:pPr>
        <w:pStyle w:val="m"/>
        <w:jc w:val="both"/>
      </w:pPr>
      <w:r w:rsidRPr="002C333D">
        <w:rPr>
          <w:b/>
          <w:bCs/>
          <w:color w:val="000000"/>
        </w:rPr>
        <w:tab/>
        <w:t xml:space="preserve">6.1. </w:t>
      </w:r>
      <w:r w:rsidRPr="002C333D">
        <w:t>Комисията разглежда допуснатите оферти и ги оценява в съответствие с предварително обявените условия.</w:t>
      </w:r>
    </w:p>
    <w:p w:rsidR="00FD3E67" w:rsidRPr="00865D32" w:rsidRDefault="00FD3E67" w:rsidP="003845F0">
      <w:pPr>
        <w:pStyle w:val="m"/>
        <w:jc w:val="both"/>
      </w:pPr>
      <w:r>
        <w:tab/>
      </w:r>
      <w:r>
        <w:rPr>
          <w:b/>
        </w:rPr>
        <w:t xml:space="preserve">6.2. </w:t>
      </w:r>
      <w:r>
        <w:t>Комисията преглежда ценовите оферти на участниците за наличие на аритметични грешки. При констатиране на аритметична грешка, комисията приема обща цена за изпълнение на услугите, равна на сбора от единичните цени за изпълнение на одити по отделните проекти, съгласно приложения списък.</w:t>
      </w:r>
    </w:p>
    <w:p w:rsidR="00FD3E67" w:rsidRPr="002C333D" w:rsidRDefault="00FD3E67" w:rsidP="003845F0">
      <w:pPr>
        <w:pStyle w:val="m"/>
        <w:jc w:val="both"/>
      </w:pPr>
      <w:r w:rsidRPr="002C333D">
        <w:tab/>
      </w:r>
      <w:r w:rsidRPr="002C333D">
        <w:rPr>
          <w:b/>
          <w:bCs/>
          <w:color w:val="000000"/>
        </w:rPr>
        <w:t>6.</w:t>
      </w:r>
      <w:r>
        <w:rPr>
          <w:b/>
          <w:bCs/>
          <w:color w:val="000000"/>
        </w:rPr>
        <w:t>3</w:t>
      </w:r>
      <w:r w:rsidRPr="002C333D">
        <w:rPr>
          <w:b/>
          <w:bCs/>
          <w:color w:val="000000"/>
        </w:rPr>
        <w:t xml:space="preserve">. </w:t>
      </w:r>
      <w:r w:rsidRPr="002C333D">
        <w:t>Комисията класира участниците по степента на съответствие на офертите с предварително обявените от възложителя условия.</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6.</w:t>
      </w:r>
      <w:r>
        <w:rPr>
          <w:b/>
          <w:bCs/>
          <w:color w:val="000000"/>
        </w:rPr>
        <w:t>4</w:t>
      </w:r>
      <w:r w:rsidRPr="002C333D">
        <w:rPr>
          <w:b/>
          <w:bCs/>
          <w:color w:val="000000"/>
        </w:rPr>
        <w:t>.</w:t>
      </w:r>
      <w:r w:rsidRPr="002C333D">
        <w:rPr>
          <w:bCs/>
          <w:color w:val="000000"/>
        </w:rPr>
        <w:t xml:space="preserve"> Класирането на участниците се извършва по низходящ ред на получената комплексна оценка, като на първо място се класира участника, който е получил най-висока оценка (КО) на офертата.    </w:t>
      </w:r>
    </w:p>
    <w:p w:rsidR="00FD3E67" w:rsidRPr="002C333D" w:rsidRDefault="00FD3E67" w:rsidP="006A5BFD">
      <w:pPr>
        <w:autoSpaceDE w:val="0"/>
        <w:autoSpaceDN w:val="0"/>
        <w:adjustRightInd w:val="0"/>
        <w:ind w:firstLine="709"/>
        <w:jc w:val="both"/>
        <w:rPr>
          <w:bCs/>
          <w:color w:val="000000"/>
        </w:rPr>
      </w:pPr>
      <w:r w:rsidRPr="002C333D">
        <w:rPr>
          <w:b/>
          <w:bCs/>
          <w:color w:val="000000"/>
        </w:rPr>
        <w:t>6.</w:t>
      </w:r>
      <w:r>
        <w:rPr>
          <w:b/>
          <w:bCs/>
          <w:color w:val="000000"/>
        </w:rPr>
        <w:t>5</w:t>
      </w:r>
      <w:r w:rsidRPr="002C333D">
        <w:rPr>
          <w:b/>
          <w:bCs/>
          <w:color w:val="000000"/>
        </w:rPr>
        <w:t>.</w:t>
      </w:r>
      <w:r w:rsidRPr="002C333D">
        <w:rPr>
          <w:bCs/>
          <w:color w:val="000000"/>
        </w:rPr>
        <w:t xml:space="preserve"> В случай</w:t>
      </w:r>
      <w:r>
        <w:rPr>
          <w:bCs/>
          <w:color w:val="000000"/>
        </w:rPr>
        <w:t>,</w:t>
      </w:r>
      <w:r w:rsidRPr="002C333D">
        <w:rPr>
          <w:bCs/>
          <w:color w:val="000000"/>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w:t>
      </w:r>
      <w:r w:rsidRPr="00101F1D">
        <w:t xml:space="preserve">При условие, че </w:t>
      </w:r>
      <w:r>
        <w:t>КО</w:t>
      </w:r>
      <w:r w:rsidRPr="00101F1D">
        <w:t xml:space="preserve"> са еднакви и не може да бъде избран Изпълнител по реда, описан в настоящата  документация, комисията провежда публично жребий като организира </w:t>
      </w:r>
      <w:r w:rsidRPr="00101F1D">
        <w:lastRenderedPageBreak/>
        <w:t>заседание, на което в присъствието на участниците с еднакви предложени цени и нотариус определя и класира за Изпълнител на поръчката участника, определен чрез жребия на първо място.</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6.</w:t>
      </w:r>
      <w:proofErr w:type="spellStart"/>
      <w:r>
        <w:rPr>
          <w:b/>
          <w:bCs/>
          <w:color w:val="000000"/>
        </w:rPr>
        <w:t>6</w:t>
      </w:r>
      <w:proofErr w:type="spellEnd"/>
      <w:r w:rsidRPr="002C333D">
        <w:rPr>
          <w:b/>
          <w:bCs/>
          <w:color w:val="000000"/>
        </w:rPr>
        <w:t>.</w:t>
      </w:r>
      <w:r w:rsidRPr="002C333D">
        <w:rPr>
          <w:bCs/>
          <w:color w:val="000000"/>
        </w:rPr>
        <w:t xml:space="preserve"> Комисията съставя протокол за разглеждането, оценяването и класирането на офертите, със съдържание, определено в чл. 72, ал. 1 от ЗОП и настоящата документация. Протоколът се подписва от всички членове на комисията и се предава на Възложителя, заедно с цялата документация. </w:t>
      </w:r>
      <w:bookmarkStart w:id="619" w:name="to_paragraph_id6225794"/>
      <w:bookmarkEnd w:id="619"/>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6.</w:t>
      </w:r>
      <w:r>
        <w:rPr>
          <w:b/>
          <w:bCs/>
          <w:color w:val="000000"/>
        </w:rPr>
        <w:t>7</w:t>
      </w:r>
      <w:r w:rsidRPr="002C333D">
        <w:rPr>
          <w:b/>
          <w:bCs/>
          <w:color w:val="000000"/>
        </w:rPr>
        <w:t xml:space="preserve">. </w:t>
      </w:r>
      <w:r w:rsidRPr="002C333D">
        <w:rPr>
          <w:bCs/>
          <w:color w:val="000000"/>
        </w:rPr>
        <w:t>Възложителят в срок до 5</w:t>
      </w:r>
      <w:r>
        <w:rPr>
          <w:bCs/>
          <w:color w:val="000000"/>
        </w:rPr>
        <w:t xml:space="preserve"> (пет)</w:t>
      </w:r>
      <w:r w:rsidRPr="002C333D">
        <w:rPr>
          <w:bCs/>
          <w:color w:val="000000"/>
        </w:rPr>
        <w:t xml:space="preserve">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6.</w:t>
      </w:r>
      <w:r>
        <w:rPr>
          <w:b/>
          <w:bCs/>
          <w:color w:val="000000"/>
        </w:rPr>
        <w:t>8</w:t>
      </w:r>
      <w:r w:rsidRPr="002C333D">
        <w:rPr>
          <w:b/>
          <w:bCs/>
          <w:color w:val="000000"/>
        </w:rPr>
        <w:t>.</w:t>
      </w:r>
      <w:r w:rsidRPr="002C333D">
        <w:rPr>
          <w:bCs/>
          <w:color w:val="000000"/>
        </w:rPr>
        <w:t xml:space="preserve"> Възложителят изпраща решението на участниците в 3-дневен срок от издаването му.</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6.</w:t>
      </w:r>
      <w:r>
        <w:rPr>
          <w:b/>
          <w:bCs/>
          <w:color w:val="000000"/>
        </w:rPr>
        <w:t>9</w:t>
      </w:r>
      <w:r w:rsidRPr="002C333D">
        <w:rPr>
          <w:b/>
          <w:bCs/>
          <w:color w:val="000000"/>
        </w:rPr>
        <w:t xml:space="preserve">. </w:t>
      </w:r>
      <w:r w:rsidRPr="002C333D">
        <w:rPr>
          <w:bCs/>
          <w:color w:val="000000"/>
        </w:rPr>
        <w:t>При писмено искане от участник, направено в срока за обжалване на Решението, Възложителят е длъжен в 3-дневен срок от получаването да му осигури копие или достъп до протокола по чл. 72, ал. 1 от ЗОП,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r>
      <w:r w:rsidR="000810DA">
        <w:rPr>
          <w:noProof/>
          <w:color w:val="0000FF"/>
        </w:rPr>
      </w:r>
      <w:r w:rsidR="000810DA">
        <w:rPr>
          <w:noProof/>
          <w:color w:val="0000FF"/>
        </w:rPr>
        <w:pict>
          <v:rect id="AutoShape 4" o:spid="_x0000_s1028"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f+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YTX/rACAAC4BQAADgAAAAAAAAAA&#10;AAAAAAAuAgAAZHJzL2Uyb0RvYy54bWxQSwECLQAUAAYACAAAACEATKDpLNgAAAADAQAADwAAAAAA&#10;AAAAAAAAAAAKBQAAZHJzL2Rvd25yZXYueG1sUEsFBgAAAAAEAAQA8wAAAA8GAAAAAA==&#10;" filled="f" stroked="f">
            <o:lock v:ext="edit" aspectratio="t"/>
            <w10:anchorlock/>
          </v:rect>
        </w:pict>
      </w:r>
    </w:p>
    <w:p w:rsidR="00FD3E67" w:rsidRDefault="00FD3E67" w:rsidP="00AC0DC8">
      <w:pPr>
        <w:pStyle w:val="Heading1"/>
        <w:jc w:val="center"/>
        <w:rPr>
          <w:rFonts w:ascii="Times New Roman" w:hAnsi="Times New Roman"/>
          <w:sz w:val="24"/>
          <w:szCs w:val="24"/>
        </w:rPr>
      </w:pPr>
      <w:bookmarkStart w:id="620" w:name="_Toc252176835"/>
      <w:bookmarkStart w:id="621" w:name="_Toc254260476"/>
      <w:bookmarkStart w:id="622" w:name="_Toc255994220"/>
      <w:bookmarkStart w:id="623" w:name="_Toc324948899"/>
      <w:bookmarkStart w:id="624" w:name="_Toc348347267"/>
      <w:r w:rsidRPr="002C333D">
        <w:rPr>
          <w:rFonts w:ascii="Times New Roman" w:hAnsi="Times New Roman"/>
          <w:sz w:val="24"/>
          <w:szCs w:val="24"/>
        </w:rPr>
        <w:t>РАЗДЕЛ ІІ</w:t>
      </w:r>
      <w:bookmarkStart w:id="625" w:name="_Toc251847968"/>
      <w:bookmarkEnd w:id="620"/>
      <w:bookmarkEnd w:id="621"/>
      <w:bookmarkEnd w:id="622"/>
      <w:bookmarkEnd w:id="623"/>
      <w:bookmarkEnd w:id="624"/>
    </w:p>
    <w:p w:rsidR="00FD3E67" w:rsidRDefault="00FD3E67" w:rsidP="00AC0DC8">
      <w:pPr>
        <w:pStyle w:val="Heading1"/>
        <w:jc w:val="center"/>
        <w:rPr>
          <w:rFonts w:ascii="Times New Roman" w:hAnsi="Times New Roman"/>
          <w:sz w:val="24"/>
          <w:szCs w:val="24"/>
        </w:rPr>
      </w:pPr>
      <w:bookmarkStart w:id="626" w:name="_Toc252176836"/>
      <w:bookmarkStart w:id="627" w:name="_Toc254010983"/>
      <w:bookmarkStart w:id="628" w:name="_Toc254260477"/>
      <w:bookmarkStart w:id="629" w:name="_Toc255994221"/>
      <w:bookmarkStart w:id="630" w:name="_Toc255994852"/>
      <w:bookmarkStart w:id="631" w:name="_Toc261294470"/>
      <w:bookmarkStart w:id="632" w:name="_Toc261433490"/>
      <w:bookmarkStart w:id="633" w:name="_Toc324948900"/>
      <w:bookmarkStart w:id="634" w:name="_Toc348347268"/>
      <w:r w:rsidRPr="002C333D">
        <w:rPr>
          <w:rFonts w:ascii="Times New Roman" w:hAnsi="Times New Roman"/>
          <w:sz w:val="24"/>
          <w:szCs w:val="24"/>
        </w:rPr>
        <w:t>ОСНОВАНИЯ ЗА ПРЕКРАТЯВАНЕ НА ПРОЦЕДУРАТА</w:t>
      </w:r>
      <w:bookmarkEnd w:id="625"/>
      <w:bookmarkEnd w:id="626"/>
      <w:bookmarkEnd w:id="627"/>
      <w:bookmarkEnd w:id="628"/>
      <w:bookmarkEnd w:id="629"/>
      <w:bookmarkEnd w:id="630"/>
      <w:bookmarkEnd w:id="631"/>
      <w:bookmarkEnd w:id="632"/>
      <w:bookmarkEnd w:id="633"/>
      <w:bookmarkEnd w:id="634"/>
    </w:p>
    <w:p w:rsidR="00FD3E67" w:rsidRPr="002C333D" w:rsidRDefault="00FD3E67" w:rsidP="003845F0">
      <w:pPr>
        <w:widowControl w:val="0"/>
        <w:autoSpaceDE w:val="0"/>
        <w:autoSpaceDN w:val="0"/>
        <w:spacing w:before="120" w:after="120"/>
        <w:ind w:right="-6"/>
        <w:jc w:val="both"/>
        <w:rPr>
          <w:bCs/>
          <w:color w:val="000000"/>
        </w:rPr>
      </w:pP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 </w:t>
      </w:r>
      <w:r w:rsidRPr="002C333D">
        <w:rPr>
          <w:bCs/>
          <w:color w:val="000000"/>
        </w:rPr>
        <w:t>Възложителят прекратява процедурата за възлагане на обществена поръчка с мотивирано решение, когато:</w:t>
      </w:r>
    </w:p>
    <w:p w:rsidR="00FD3E67" w:rsidRDefault="00FD3E67" w:rsidP="00607030">
      <w:pPr>
        <w:widowControl w:val="0"/>
        <w:numPr>
          <w:ilvl w:val="0"/>
          <w:numId w:val="8"/>
        </w:numPr>
        <w:autoSpaceDE w:val="0"/>
        <w:autoSpaceDN w:val="0"/>
        <w:spacing w:before="120" w:after="120"/>
        <w:ind w:left="0" w:right="-6" w:firstLine="360"/>
        <w:jc w:val="both"/>
        <w:rPr>
          <w:bCs/>
          <w:color w:val="000000"/>
        </w:rPr>
      </w:pPr>
      <w:r w:rsidRPr="002C333D">
        <w:rPr>
          <w:bCs/>
          <w:color w:val="000000"/>
        </w:rPr>
        <w:t>не е подадена нито една оферта или няма участник, който отговаря на изискванията по чл. 47 - 53а от ЗОП;</w:t>
      </w:r>
    </w:p>
    <w:p w:rsidR="00FD3E67" w:rsidRDefault="00FD3E67" w:rsidP="00607030">
      <w:pPr>
        <w:widowControl w:val="0"/>
        <w:numPr>
          <w:ilvl w:val="0"/>
          <w:numId w:val="8"/>
        </w:numPr>
        <w:autoSpaceDE w:val="0"/>
        <w:autoSpaceDN w:val="0"/>
        <w:spacing w:before="120" w:after="120"/>
        <w:ind w:left="0" w:right="-6" w:firstLine="360"/>
        <w:jc w:val="both"/>
        <w:rPr>
          <w:bCs/>
          <w:color w:val="000000"/>
        </w:rPr>
      </w:pPr>
      <w:r w:rsidRPr="002C333D">
        <w:rPr>
          <w:bCs/>
          <w:color w:val="000000"/>
        </w:rPr>
        <w:t>всички оферти не отговарят на предварително обявените от възложителя условия;</w:t>
      </w:r>
    </w:p>
    <w:p w:rsidR="00FD3E67" w:rsidRDefault="00FD3E67" w:rsidP="00607030">
      <w:pPr>
        <w:widowControl w:val="0"/>
        <w:numPr>
          <w:ilvl w:val="0"/>
          <w:numId w:val="8"/>
        </w:numPr>
        <w:autoSpaceDE w:val="0"/>
        <w:autoSpaceDN w:val="0"/>
        <w:spacing w:before="120" w:after="120"/>
        <w:ind w:left="0" w:right="-6" w:firstLine="360"/>
        <w:jc w:val="both"/>
        <w:rPr>
          <w:bCs/>
          <w:color w:val="000000"/>
        </w:rPr>
      </w:pPr>
      <w:r w:rsidRPr="002C333D">
        <w:rPr>
          <w:bCs/>
          <w:color w:val="000000"/>
        </w:rPr>
        <w:t>всички оферти, които отговарят на предварително обявените от възложителя условия надвишават финансовия ресурс, който той може да осигури;</w:t>
      </w:r>
    </w:p>
    <w:p w:rsidR="00FD3E67" w:rsidRDefault="00FD3E67" w:rsidP="00607030">
      <w:pPr>
        <w:widowControl w:val="0"/>
        <w:numPr>
          <w:ilvl w:val="0"/>
          <w:numId w:val="8"/>
        </w:numPr>
        <w:autoSpaceDE w:val="0"/>
        <w:autoSpaceDN w:val="0"/>
        <w:spacing w:before="120" w:after="120"/>
        <w:ind w:left="0" w:right="-6" w:firstLine="360"/>
        <w:jc w:val="both"/>
        <w:rPr>
          <w:bCs/>
          <w:color w:val="000000"/>
        </w:rPr>
      </w:pPr>
      <w:r w:rsidRPr="002C333D">
        <w:rPr>
          <w:bCs/>
          <w:color w:val="000000"/>
        </w:rPr>
        <w:t>първият и втория класирани участници откажат да сключат договор за обществена поръчка;</w:t>
      </w:r>
    </w:p>
    <w:p w:rsidR="00FD3E67" w:rsidRDefault="00FD3E67" w:rsidP="00607030">
      <w:pPr>
        <w:widowControl w:val="0"/>
        <w:numPr>
          <w:ilvl w:val="0"/>
          <w:numId w:val="8"/>
        </w:numPr>
        <w:autoSpaceDE w:val="0"/>
        <w:autoSpaceDN w:val="0"/>
        <w:spacing w:before="120" w:after="120"/>
        <w:ind w:left="0" w:right="-6" w:firstLine="360"/>
        <w:jc w:val="both"/>
        <w:rPr>
          <w:bCs/>
          <w:color w:val="000000"/>
        </w:rPr>
      </w:pPr>
      <w:r w:rsidRPr="002C333D">
        <w:rPr>
          <w:bCs/>
          <w:color w:val="000000"/>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FD3E67" w:rsidRDefault="00FD3E67" w:rsidP="00607030">
      <w:pPr>
        <w:widowControl w:val="0"/>
        <w:numPr>
          <w:ilvl w:val="0"/>
          <w:numId w:val="8"/>
        </w:numPr>
        <w:autoSpaceDE w:val="0"/>
        <w:autoSpaceDN w:val="0"/>
        <w:spacing w:before="120" w:after="120"/>
        <w:ind w:left="0" w:right="-6" w:firstLine="360"/>
        <w:jc w:val="both"/>
        <w:rPr>
          <w:bCs/>
          <w:color w:val="000000"/>
        </w:rPr>
      </w:pPr>
      <w:r w:rsidRPr="002C333D">
        <w:rPr>
          <w:bCs/>
          <w:color w:val="000000"/>
        </w:rPr>
        <w:lastRenderedPageBreak/>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D3E67" w:rsidRDefault="00FD3E67" w:rsidP="00607030">
      <w:pPr>
        <w:widowControl w:val="0"/>
        <w:numPr>
          <w:ilvl w:val="0"/>
          <w:numId w:val="8"/>
        </w:numPr>
        <w:autoSpaceDE w:val="0"/>
        <w:autoSpaceDN w:val="0"/>
        <w:spacing w:before="120" w:after="120"/>
        <w:ind w:left="0" w:right="-6" w:firstLine="360"/>
        <w:jc w:val="both"/>
        <w:rPr>
          <w:bCs/>
          <w:color w:val="000000"/>
        </w:rPr>
      </w:pPr>
      <w:r w:rsidRPr="002C333D">
        <w:t>поради наличие на някое от основанията по чл. 42, ал. 1 от ЗОП не се сключва договор за обществена поръчка.</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2. Възложителят може да прекрати процедурата с мотивирано решение, когато:</w:t>
      </w:r>
    </w:p>
    <w:p w:rsidR="00FD3E67" w:rsidRPr="002C333D" w:rsidRDefault="00FD3E67" w:rsidP="005B4056">
      <w:pPr>
        <w:widowControl w:val="0"/>
        <w:numPr>
          <w:ilvl w:val="0"/>
          <w:numId w:val="9"/>
        </w:numPr>
        <w:autoSpaceDE w:val="0"/>
        <w:autoSpaceDN w:val="0"/>
        <w:spacing w:before="120" w:after="120"/>
        <w:ind w:right="-6"/>
        <w:jc w:val="both"/>
        <w:rPr>
          <w:bCs/>
          <w:color w:val="000000"/>
        </w:rPr>
      </w:pPr>
      <w:r w:rsidRPr="002C333D">
        <w:rPr>
          <w:bCs/>
          <w:color w:val="000000"/>
        </w:rPr>
        <w:t>е подадена само една оферта за участие;</w:t>
      </w:r>
    </w:p>
    <w:p w:rsidR="00FD3E67" w:rsidRDefault="00FD3E67" w:rsidP="00607030">
      <w:pPr>
        <w:widowControl w:val="0"/>
        <w:numPr>
          <w:ilvl w:val="0"/>
          <w:numId w:val="9"/>
        </w:numPr>
        <w:autoSpaceDE w:val="0"/>
        <w:autoSpaceDN w:val="0"/>
        <w:spacing w:before="120" w:after="120"/>
        <w:ind w:left="0" w:right="-6" w:firstLine="360"/>
        <w:jc w:val="both"/>
        <w:rPr>
          <w:bCs/>
          <w:color w:val="000000"/>
        </w:rPr>
      </w:pPr>
      <w:r w:rsidRPr="002C333D">
        <w:rPr>
          <w:bCs/>
          <w:color w:val="000000"/>
        </w:rPr>
        <w:t>има само един участник, който отговаря на изискванията по чл. 47 - 53а от ЗОП, или само една оферта отговаря на предварително о</w:t>
      </w:r>
      <w:r>
        <w:rPr>
          <w:bCs/>
          <w:color w:val="000000"/>
        </w:rPr>
        <w:t>бявените условия от възложителя.</w:t>
      </w:r>
    </w:p>
    <w:p w:rsidR="00FD3E67" w:rsidRDefault="00FD3E67" w:rsidP="00607030">
      <w:pPr>
        <w:widowControl w:val="0"/>
        <w:numPr>
          <w:ilvl w:val="0"/>
          <w:numId w:val="9"/>
        </w:numPr>
        <w:autoSpaceDE w:val="0"/>
        <w:autoSpaceDN w:val="0"/>
        <w:spacing w:before="120" w:after="120"/>
        <w:ind w:left="0" w:right="-6" w:firstLine="360"/>
        <w:jc w:val="both"/>
        <w:rPr>
          <w:bCs/>
          <w:color w:val="000000"/>
        </w:rPr>
      </w:pPr>
      <w:r w:rsidRPr="002C333D">
        <w:rPr>
          <w:bCs/>
          <w:color w:val="000000"/>
        </w:rPr>
        <w:t xml:space="preserve">участникът, класиран на първо място откаже да сключи договор или не изпълни някое от изискванията на чл. 42, ал. 1 от ЗОП, или не отговаря на изискванията на чл. 47, ал. 1 и 5 от ЗОП или на изискванията на чл. 47, ал. 2 от ЗОП, когато са посочени в обявлението.  </w:t>
      </w:r>
    </w:p>
    <w:p w:rsidR="00FD3E67" w:rsidRPr="002C333D" w:rsidRDefault="00FD3E67" w:rsidP="003845F0">
      <w:pPr>
        <w:widowControl w:val="0"/>
        <w:autoSpaceDE w:val="0"/>
        <w:autoSpaceDN w:val="0"/>
        <w:spacing w:before="120" w:after="120"/>
        <w:ind w:right="-6"/>
        <w:jc w:val="both"/>
        <w:rPr>
          <w:bCs/>
          <w:color w:val="000000"/>
        </w:rPr>
      </w:pPr>
      <w:r w:rsidRPr="002C333D">
        <w:rPr>
          <w:b/>
        </w:rPr>
        <w:tab/>
        <w:t xml:space="preserve">3. </w:t>
      </w:r>
      <w:r w:rsidRPr="002C333D">
        <w:t>Възложителят е длъжен в тридневен срок от решението за прекратяване да уведоми участниците за прекратяването на процедурата за възлагане на обществена поръчка.</w:t>
      </w:r>
    </w:p>
    <w:p w:rsidR="00FD3E67" w:rsidRDefault="00FD3E67" w:rsidP="00AC0DC8">
      <w:pPr>
        <w:pStyle w:val="Heading1"/>
        <w:jc w:val="center"/>
        <w:rPr>
          <w:rFonts w:ascii="Times New Roman" w:hAnsi="Times New Roman"/>
          <w:sz w:val="24"/>
          <w:szCs w:val="24"/>
        </w:rPr>
      </w:pPr>
      <w:bookmarkStart w:id="635" w:name="_Toc252176837"/>
      <w:bookmarkStart w:id="636" w:name="_Toc254260478"/>
      <w:bookmarkStart w:id="637" w:name="_Toc255994222"/>
      <w:bookmarkStart w:id="638" w:name="_Toc324948901"/>
      <w:bookmarkStart w:id="639" w:name="_Toc348347269"/>
      <w:r w:rsidRPr="002C333D">
        <w:rPr>
          <w:rFonts w:ascii="Times New Roman" w:hAnsi="Times New Roman"/>
          <w:sz w:val="24"/>
          <w:szCs w:val="24"/>
        </w:rPr>
        <w:t>РАЗДЕЛ ІІІ</w:t>
      </w:r>
      <w:bookmarkStart w:id="640" w:name="_Toc251850055"/>
      <w:bookmarkEnd w:id="635"/>
      <w:bookmarkEnd w:id="636"/>
      <w:bookmarkEnd w:id="637"/>
      <w:bookmarkEnd w:id="638"/>
      <w:bookmarkEnd w:id="639"/>
    </w:p>
    <w:p w:rsidR="00FD3E67" w:rsidRDefault="00FD3E67" w:rsidP="00AC0DC8">
      <w:pPr>
        <w:pStyle w:val="Heading1"/>
        <w:jc w:val="center"/>
        <w:rPr>
          <w:rFonts w:ascii="Times New Roman" w:hAnsi="Times New Roman"/>
          <w:sz w:val="24"/>
          <w:szCs w:val="24"/>
        </w:rPr>
      </w:pPr>
      <w:bookmarkStart w:id="641" w:name="_Toc252176838"/>
      <w:bookmarkStart w:id="642" w:name="_Toc254010985"/>
      <w:bookmarkStart w:id="643" w:name="_Toc254260479"/>
      <w:bookmarkStart w:id="644" w:name="_Toc255994223"/>
      <w:bookmarkStart w:id="645" w:name="_Toc255994854"/>
      <w:bookmarkStart w:id="646" w:name="_Toc261294472"/>
      <w:bookmarkStart w:id="647" w:name="_Toc261433492"/>
      <w:bookmarkStart w:id="648" w:name="_Toc264409422"/>
      <w:bookmarkStart w:id="649" w:name="_Toc324948902"/>
      <w:bookmarkStart w:id="650" w:name="_Toc348347270"/>
      <w:r w:rsidRPr="002C333D">
        <w:rPr>
          <w:rFonts w:ascii="Times New Roman" w:hAnsi="Times New Roman"/>
          <w:sz w:val="24"/>
          <w:szCs w:val="24"/>
        </w:rPr>
        <w:t>СКЛЮЧВАНЕ НА ДОГОВОР</w:t>
      </w:r>
      <w:bookmarkEnd w:id="640"/>
      <w:bookmarkEnd w:id="641"/>
      <w:bookmarkEnd w:id="642"/>
      <w:bookmarkEnd w:id="643"/>
      <w:bookmarkEnd w:id="644"/>
      <w:bookmarkEnd w:id="645"/>
      <w:bookmarkEnd w:id="646"/>
      <w:bookmarkEnd w:id="647"/>
      <w:bookmarkEnd w:id="648"/>
      <w:bookmarkEnd w:id="649"/>
      <w:bookmarkEnd w:id="650"/>
    </w:p>
    <w:p w:rsidR="00FD3E67" w:rsidRPr="002C333D" w:rsidRDefault="00FD3E67" w:rsidP="003845F0">
      <w:pPr>
        <w:pStyle w:val="Heading2"/>
        <w:rPr>
          <w:sz w:val="24"/>
          <w:szCs w:val="24"/>
        </w:rPr>
      </w:pPr>
    </w:p>
    <w:p w:rsidR="00FD3E67" w:rsidRPr="002C333D" w:rsidRDefault="00FD3E67" w:rsidP="003845F0">
      <w:pPr>
        <w:pStyle w:val="Heading2"/>
        <w:rPr>
          <w:sz w:val="24"/>
          <w:szCs w:val="24"/>
        </w:rPr>
      </w:pPr>
      <w:bookmarkStart w:id="651" w:name="_Toc252176839"/>
      <w:bookmarkStart w:id="652" w:name="_Toc254260480"/>
      <w:bookmarkStart w:id="653" w:name="_Toc255994224"/>
      <w:r w:rsidRPr="002C333D">
        <w:rPr>
          <w:sz w:val="24"/>
          <w:szCs w:val="24"/>
        </w:rPr>
        <w:tab/>
      </w:r>
      <w:bookmarkStart w:id="654" w:name="_Toc324948903"/>
      <w:bookmarkStart w:id="655" w:name="_Toc348347271"/>
      <w:r w:rsidRPr="002C333D">
        <w:rPr>
          <w:sz w:val="24"/>
          <w:szCs w:val="24"/>
        </w:rPr>
        <w:t>1. Срокове за сключване на договор</w:t>
      </w:r>
      <w:bookmarkEnd w:id="651"/>
      <w:bookmarkEnd w:id="652"/>
      <w:bookmarkEnd w:id="653"/>
      <w:bookmarkEnd w:id="654"/>
      <w:bookmarkEnd w:id="655"/>
      <w:r w:rsidRPr="002C333D">
        <w:rPr>
          <w:sz w:val="24"/>
          <w:szCs w:val="24"/>
        </w:rPr>
        <w:t xml:space="preserve"> </w:t>
      </w:r>
    </w:p>
    <w:p w:rsidR="00FD3E67" w:rsidRPr="00101F1D" w:rsidRDefault="00FD3E67" w:rsidP="0038342F">
      <w:pPr>
        <w:ind w:firstLine="720"/>
        <w:jc w:val="both"/>
      </w:pPr>
      <w:r w:rsidRPr="002C333D">
        <w:rPr>
          <w:b/>
          <w:bCs/>
          <w:color w:val="000000"/>
        </w:rPr>
        <w:t>1.</w:t>
      </w:r>
      <w:proofErr w:type="spellStart"/>
      <w:r w:rsidRPr="002C333D">
        <w:rPr>
          <w:b/>
          <w:bCs/>
          <w:color w:val="000000"/>
        </w:rPr>
        <w:t>1</w:t>
      </w:r>
      <w:proofErr w:type="spellEnd"/>
      <w:r w:rsidRPr="002C333D">
        <w:rPr>
          <w:b/>
          <w:bCs/>
          <w:color w:val="000000"/>
        </w:rPr>
        <w:t>.</w:t>
      </w:r>
      <w:r w:rsidRPr="002C333D">
        <w:rPr>
          <w:bCs/>
          <w:color w:val="000000"/>
        </w:rPr>
        <w:t xml:space="preserve"> </w:t>
      </w:r>
      <w:r w:rsidRPr="00101F1D">
        <w:t>Възложителят сключва писмен договор за о</w:t>
      </w:r>
      <w:r>
        <w:t xml:space="preserve">бществена поръчка </w:t>
      </w:r>
      <w:r w:rsidRPr="00101F1D">
        <w:t>с участника, класиран от комисията на първо място и определен за Изпълнител в резултат на проведената процедура.</w:t>
      </w:r>
    </w:p>
    <w:p w:rsidR="00FD3E67" w:rsidRDefault="00FD3E67" w:rsidP="003845F0">
      <w:pPr>
        <w:widowControl w:val="0"/>
        <w:autoSpaceDE w:val="0"/>
        <w:autoSpaceDN w:val="0"/>
        <w:spacing w:before="120" w:after="120"/>
        <w:ind w:right="-6"/>
        <w:jc w:val="both"/>
        <w:rPr>
          <w:b/>
          <w:bCs/>
          <w:color w:val="000000"/>
        </w:rPr>
      </w:pPr>
      <w:r w:rsidRPr="002C333D">
        <w:rPr>
          <w:b/>
          <w:bCs/>
          <w:color w:val="000000"/>
        </w:rPr>
        <w:tab/>
        <w:t xml:space="preserve">1.2. </w:t>
      </w:r>
      <w:r w:rsidRPr="00101F1D">
        <w:t>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r w:rsidRPr="002C333D">
        <w:rPr>
          <w:b/>
          <w:bCs/>
          <w:color w:val="000000"/>
        </w:rPr>
        <w:tab/>
      </w:r>
    </w:p>
    <w:p w:rsidR="00FD3E67" w:rsidRDefault="00FD3E67" w:rsidP="003845F0">
      <w:pPr>
        <w:widowControl w:val="0"/>
        <w:autoSpaceDE w:val="0"/>
        <w:autoSpaceDN w:val="0"/>
        <w:spacing w:before="120" w:after="120"/>
        <w:ind w:right="-6"/>
        <w:jc w:val="both"/>
        <w:rPr>
          <w:bCs/>
          <w:color w:val="000000"/>
        </w:rPr>
      </w:pPr>
      <w:r>
        <w:rPr>
          <w:b/>
          <w:bCs/>
          <w:color w:val="000000"/>
        </w:rPr>
        <w:tab/>
      </w:r>
      <w:r w:rsidRPr="002C333D">
        <w:rPr>
          <w:b/>
          <w:bCs/>
          <w:color w:val="000000"/>
        </w:rPr>
        <w:t>1.3.</w:t>
      </w:r>
      <w:r w:rsidRPr="002C333D">
        <w:rPr>
          <w:bCs/>
          <w:color w:val="000000"/>
        </w:rPr>
        <w:t xml:space="preserve"> </w:t>
      </w:r>
      <w:r w:rsidRPr="0038342F">
        <w:rPr>
          <w:bCs/>
          <w:color w:val="000000"/>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r>
        <w:rPr>
          <w:bCs/>
          <w:color w:val="000000"/>
        </w:rPr>
        <w:tab/>
      </w:r>
    </w:p>
    <w:p w:rsidR="00FD3E67" w:rsidRDefault="00FD3E67" w:rsidP="003845F0">
      <w:pPr>
        <w:widowControl w:val="0"/>
        <w:autoSpaceDE w:val="0"/>
        <w:autoSpaceDN w:val="0"/>
        <w:spacing w:before="120" w:after="120"/>
        <w:ind w:right="-6"/>
        <w:jc w:val="both"/>
        <w:rPr>
          <w:bCs/>
          <w:color w:val="000000"/>
        </w:rPr>
      </w:pPr>
      <w:r>
        <w:rPr>
          <w:bCs/>
          <w:color w:val="000000"/>
        </w:rPr>
        <w:tab/>
      </w:r>
      <w:r>
        <w:rPr>
          <w:b/>
          <w:bCs/>
          <w:color w:val="000000"/>
        </w:rPr>
        <w:t xml:space="preserve">1.4. </w:t>
      </w:r>
      <w:r w:rsidRPr="00AC0DC8">
        <w:rPr>
          <w:bCs/>
          <w:color w:val="000000"/>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т. </w:t>
      </w:r>
      <w:r>
        <w:rPr>
          <w:bCs/>
          <w:color w:val="000000"/>
        </w:rPr>
        <w:t>1</w:t>
      </w:r>
      <w:r w:rsidRPr="00AC0DC8">
        <w:rPr>
          <w:bCs/>
          <w:color w:val="000000"/>
        </w:rPr>
        <w:t>.</w:t>
      </w:r>
      <w:r>
        <w:rPr>
          <w:bCs/>
          <w:color w:val="000000"/>
        </w:rPr>
        <w:t>3</w:t>
      </w:r>
      <w:r w:rsidRPr="00AC0DC8">
        <w:rPr>
          <w:bCs/>
          <w:color w:val="000000"/>
        </w:rPr>
        <w:t>.</w:t>
      </w:r>
    </w:p>
    <w:p w:rsidR="00FD3E67" w:rsidRPr="003E1DF1" w:rsidRDefault="00FD3E67" w:rsidP="003845F0">
      <w:pPr>
        <w:widowControl w:val="0"/>
        <w:autoSpaceDE w:val="0"/>
        <w:autoSpaceDN w:val="0"/>
        <w:spacing w:before="120" w:after="120"/>
        <w:ind w:right="-6"/>
        <w:jc w:val="both"/>
        <w:rPr>
          <w:b/>
          <w:bCs/>
          <w:color w:val="000000"/>
        </w:rPr>
      </w:pPr>
      <w:r>
        <w:rPr>
          <w:bCs/>
          <w:color w:val="000000"/>
        </w:rPr>
        <w:tab/>
      </w:r>
      <w:r>
        <w:rPr>
          <w:b/>
          <w:bCs/>
          <w:color w:val="000000"/>
        </w:rPr>
        <w:t xml:space="preserve">1.5. </w:t>
      </w:r>
      <w:r w:rsidRPr="00AC0DC8">
        <w:rPr>
          <w:bCs/>
          <w:color w:val="000000"/>
        </w:rPr>
        <w:t xml:space="preserve">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 </w:t>
      </w:r>
      <w:bookmarkStart w:id="656" w:name="_Toc252176840"/>
      <w:bookmarkStart w:id="657" w:name="_Toc254260481"/>
      <w:bookmarkStart w:id="658" w:name="_Toc255994225"/>
    </w:p>
    <w:p w:rsidR="00FD3E67" w:rsidRPr="002C333D" w:rsidRDefault="00FD3E67" w:rsidP="003845F0">
      <w:pPr>
        <w:pStyle w:val="Heading2"/>
        <w:rPr>
          <w:sz w:val="24"/>
          <w:szCs w:val="24"/>
        </w:rPr>
      </w:pPr>
      <w:r w:rsidRPr="002C333D">
        <w:rPr>
          <w:sz w:val="24"/>
          <w:szCs w:val="24"/>
        </w:rPr>
        <w:lastRenderedPageBreak/>
        <w:tab/>
      </w:r>
      <w:bookmarkStart w:id="659" w:name="_Toc324948904"/>
      <w:bookmarkStart w:id="660" w:name="_Toc348347272"/>
      <w:r w:rsidRPr="002C333D">
        <w:rPr>
          <w:sz w:val="24"/>
          <w:szCs w:val="24"/>
        </w:rPr>
        <w:t>2. Условия за сключване на договора</w:t>
      </w:r>
      <w:bookmarkEnd w:id="656"/>
      <w:bookmarkEnd w:id="657"/>
      <w:bookmarkEnd w:id="658"/>
      <w:bookmarkEnd w:id="659"/>
      <w:bookmarkEnd w:id="660"/>
    </w:p>
    <w:p w:rsidR="00FD3E67" w:rsidRDefault="00FD3E67" w:rsidP="006A5BFD">
      <w:pPr>
        <w:widowControl w:val="0"/>
        <w:autoSpaceDE w:val="0"/>
        <w:autoSpaceDN w:val="0"/>
        <w:spacing w:before="120" w:after="120"/>
        <w:ind w:right="-6"/>
        <w:jc w:val="both"/>
      </w:pPr>
      <w:r w:rsidRPr="002C333D">
        <w:rPr>
          <w:b/>
          <w:bCs/>
          <w:color w:val="000000"/>
        </w:rPr>
        <w:tab/>
        <w:t xml:space="preserve">2.1. </w:t>
      </w:r>
      <w:r w:rsidRPr="002C333D">
        <w:rPr>
          <w:bCs/>
          <w:color w:val="000000"/>
        </w:rPr>
        <w:t xml:space="preserve">При подписване на договора за обществена поръчка участникът, определен за изпълнител, е длъжен да представи </w:t>
      </w:r>
      <w:r>
        <w:rPr>
          <w:bCs/>
          <w:color w:val="000000"/>
        </w:rPr>
        <w:t xml:space="preserve">следните </w:t>
      </w:r>
      <w:r w:rsidRPr="002C333D">
        <w:rPr>
          <w:bCs/>
          <w:color w:val="000000"/>
        </w:rPr>
        <w:t>документи</w:t>
      </w:r>
      <w:r>
        <w:rPr>
          <w:bCs/>
          <w:color w:val="000000"/>
        </w:rPr>
        <w:t>:</w:t>
      </w:r>
      <w:r w:rsidRPr="002C333D">
        <w:rPr>
          <w:bCs/>
          <w:color w:val="000000"/>
        </w:rPr>
        <w:t xml:space="preserve"> </w:t>
      </w:r>
    </w:p>
    <w:p w:rsidR="00406B84" w:rsidRPr="00406B84" w:rsidRDefault="00FD3E67" w:rsidP="00406B84">
      <w:pPr>
        <w:autoSpaceDE w:val="0"/>
        <w:autoSpaceDN w:val="0"/>
        <w:adjustRightInd w:val="0"/>
        <w:ind w:right="49" w:firstLine="720"/>
        <w:jc w:val="both"/>
      </w:pPr>
      <w:r w:rsidRPr="00530E4A">
        <w:rPr>
          <w:b/>
        </w:rPr>
        <w:t>2.1.</w:t>
      </w:r>
      <w:proofErr w:type="spellStart"/>
      <w:r w:rsidRPr="00530E4A">
        <w:rPr>
          <w:b/>
        </w:rPr>
        <w:t>1</w:t>
      </w:r>
      <w:proofErr w:type="spellEnd"/>
      <w:r w:rsidRPr="00530E4A">
        <w:rPr>
          <w:b/>
        </w:rPr>
        <w:t>.</w:t>
      </w:r>
      <w:r>
        <w:t xml:space="preserve"> </w:t>
      </w:r>
      <w:r w:rsidR="00406B84" w:rsidRPr="00406B84">
        <w:rPr>
          <w:lang w:eastAsia="en-US"/>
        </w:rPr>
        <w:t>Документи за удостоверяване липсата на обстоятелствата по чл. 47, ал. 1, т. 1, б. „а”, „б”, „в”, „г” и „д”, т. 2 и т. 3 и ал. 2, т. 1, т. 3 и т. 5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r w:rsidR="00406B84" w:rsidRPr="00406B84">
        <w:t xml:space="preserve"> </w:t>
      </w:r>
      <w:r w:rsidR="00406B84" w:rsidRPr="00406B84">
        <w:rPr>
          <w:lang w:eastAsia="en-US"/>
        </w:rPr>
        <w:t xml:space="preserve">Не се изисква представяне на документите в случаите по чл. 42, ал. 2 от ЗОП, когато има посочен ЕИК, с изключение на всички други обстоятелства, невписани в Търговския регистър. </w:t>
      </w:r>
      <w:r w:rsidR="00406B84" w:rsidRPr="00406B84">
        <w:t xml:space="preserve">Когато участникът е обединение, което не е юридическо лице, документите се представят от всеки един от участниците в обединението. Когато участникът е чуждестранно лице и в съответната чужда държава не се издават документите по чл. 47, ал. </w:t>
      </w:r>
      <w:r w:rsidR="00406B84" w:rsidRPr="00406B84">
        <w:rPr>
          <w:lang w:eastAsia="en-US"/>
        </w:rPr>
        <w:t xml:space="preserve">2, т. 1, т. 3 и т. 5 от ЗОП </w:t>
      </w:r>
      <w:r w:rsidR="00406B84" w:rsidRPr="00406B84">
        <w:t>, или когато те не включват всички случаи по чл.</w:t>
      </w:r>
      <w:r w:rsidR="00406B84" w:rsidRPr="00406B84">
        <w:rPr>
          <w:lang w:eastAsia="en-US"/>
        </w:rPr>
        <w:t xml:space="preserve"> 47, ал. 1, т. 1, б. „а”, „б”, „в”, „г” и „д”, т. 2 и т. 3 и ал. 2, т. 1, т. 3 и т. 5 от ЗОП</w:t>
      </w:r>
      <w:r w:rsidR="00406B84" w:rsidRPr="00406B84">
        <w:t>,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D3E67" w:rsidRDefault="00FD3E67" w:rsidP="006A5BFD">
      <w:pPr>
        <w:widowControl w:val="0"/>
        <w:autoSpaceDE w:val="0"/>
        <w:autoSpaceDN w:val="0"/>
        <w:spacing w:before="120" w:after="120"/>
        <w:ind w:right="-6"/>
        <w:jc w:val="both"/>
      </w:pPr>
      <w:r>
        <w:tab/>
      </w:r>
      <w:r w:rsidRPr="00530E4A">
        <w:rPr>
          <w:b/>
        </w:rPr>
        <w:t>2.1.2.</w:t>
      </w:r>
      <w:r>
        <w:t xml:space="preserve"> Удостоверения за наличие или липса на задължения към държавата и община, на основание чл. 87, ал. 6 от Данъчно-осигурителния процесуален кодекс /ДОПК/ или, в случаите когато участникът е чуждестранно лице, съответен документ, издаден от компетентните органи на държавата на участника, за наличие или липса на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 издадени преди датата на подписване на договора. </w:t>
      </w:r>
    </w:p>
    <w:p w:rsidR="00FD3E67" w:rsidRDefault="00FD3E67" w:rsidP="006A5BFD">
      <w:pPr>
        <w:widowControl w:val="0"/>
        <w:autoSpaceDE w:val="0"/>
        <w:autoSpaceDN w:val="0"/>
        <w:spacing w:before="120" w:after="120"/>
        <w:ind w:right="-6"/>
        <w:jc w:val="both"/>
      </w:pPr>
      <w:r>
        <w:tab/>
        <w:t>Когато участникът е обединение, което не е юридическо лице, документите се представят от всеки един от участниците в обединението;</w:t>
      </w:r>
    </w:p>
    <w:p w:rsidR="00FD3E67" w:rsidRPr="00E16506" w:rsidRDefault="00FD3E67" w:rsidP="006A5BFD">
      <w:pPr>
        <w:widowControl w:val="0"/>
        <w:autoSpaceDE w:val="0"/>
        <w:autoSpaceDN w:val="0"/>
        <w:spacing w:before="120" w:after="120"/>
        <w:ind w:right="-6"/>
        <w:jc w:val="both"/>
      </w:pPr>
      <w:r>
        <w:tab/>
      </w:r>
      <w:r w:rsidRPr="00530E4A">
        <w:rPr>
          <w:b/>
        </w:rPr>
        <w:t>2.1.</w:t>
      </w:r>
      <w:r w:rsidR="007B39C9">
        <w:rPr>
          <w:b/>
        </w:rPr>
        <w:t>3</w:t>
      </w:r>
      <w:r w:rsidRPr="00530E4A">
        <w:rPr>
          <w:b/>
        </w:rPr>
        <w:t>.</w:t>
      </w:r>
      <w:r>
        <w:t xml:space="preserve"> Гаранция за изпълнение на поръчката в размер на 3 % от общата цена по договора без ДДС, (съгласно образеца – Приложение № 20 или в друга форма, съдържаща същите или по-добри условия за възложителя, в случай на представяне на банкова гаранция), или парична сума по следната банкова сметка на Възложителя: БНБ – централно управление, IBAN: BG03 BNBG 9661 3300 1659 03; BIC BNBG BGSD;</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proofErr w:type="spellStart"/>
      <w:r w:rsidRPr="002C333D">
        <w:rPr>
          <w:b/>
          <w:bCs/>
          <w:color w:val="000000"/>
        </w:rPr>
        <w:t>2</w:t>
      </w:r>
      <w:proofErr w:type="spellEnd"/>
      <w:r w:rsidRPr="002C333D">
        <w:rPr>
          <w:b/>
          <w:bCs/>
          <w:color w:val="000000"/>
        </w:rPr>
        <w:t xml:space="preserve">. </w:t>
      </w:r>
      <w:r w:rsidRPr="002C333D">
        <w:rPr>
          <w:bCs/>
          <w:color w:val="000000"/>
        </w:rPr>
        <w:t>Договорът за обществена поръчка не се сключва с участник, определен за изпълнител, който при подписване на договора:</w:t>
      </w:r>
    </w:p>
    <w:p w:rsidR="00FD3E67" w:rsidRPr="002C333D" w:rsidRDefault="00FD3E67" w:rsidP="005B4056">
      <w:pPr>
        <w:widowControl w:val="0"/>
        <w:numPr>
          <w:ilvl w:val="0"/>
          <w:numId w:val="10"/>
        </w:numPr>
        <w:autoSpaceDE w:val="0"/>
        <w:autoSpaceDN w:val="0"/>
        <w:spacing w:before="120" w:after="120"/>
        <w:ind w:right="-6"/>
        <w:jc w:val="both"/>
        <w:rPr>
          <w:bCs/>
          <w:color w:val="000000"/>
        </w:rPr>
      </w:pPr>
      <w:r w:rsidRPr="002C333D">
        <w:rPr>
          <w:bCs/>
          <w:color w:val="000000"/>
        </w:rPr>
        <w:t xml:space="preserve">не представи документ за регистрация в съответствие с изискването по чл. 25, ал. 3, т. 2 от ЗОП; </w:t>
      </w:r>
    </w:p>
    <w:p w:rsidR="00FD3E67" w:rsidRPr="002C333D" w:rsidRDefault="00FD3E67" w:rsidP="005B4056">
      <w:pPr>
        <w:widowControl w:val="0"/>
        <w:numPr>
          <w:ilvl w:val="0"/>
          <w:numId w:val="10"/>
        </w:numPr>
        <w:autoSpaceDE w:val="0"/>
        <w:autoSpaceDN w:val="0"/>
        <w:spacing w:before="120" w:after="120"/>
        <w:ind w:right="-6"/>
        <w:jc w:val="both"/>
        <w:rPr>
          <w:bCs/>
          <w:color w:val="000000"/>
        </w:rPr>
      </w:pPr>
      <w:r w:rsidRPr="002C333D">
        <w:rPr>
          <w:bCs/>
          <w:color w:val="000000"/>
        </w:rPr>
        <w:t>не изпълни задължението по чл. 47, ал. 10 и чл. 48, ал. 2 от ЗОП;</w:t>
      </w:r>
    </w:p>
    <w:p w:rsidR="00FD3E67" w:rsidRPr="002C333D" w:rsidRDefault="00FD3E67" w:rsidP="005B4056">
      <w:pPr>
        <w:widowControl w:val="0"/>
        <w:numPr>
          <w:ilvl w:val="0"/>
          <w:numId w:val="10"/>
        </w:numPr>
        <w:autoSpaceDE w:val="0"/>
        <w:autoSpaceDN w:val="0"/>
        <w:spacing w:before="120" w:after="120"/>
        <w:ind w:right="-6"/>
        <w:jc w:val="both"/>
        <w:rPr>
          <w:b/>
          <w:bCs/>
          <w:color w:val="000000"/>
        </w:rPr>
      </w:pPr>
      <w:r w:rsidRPr="002C333D">
        <w:rPr>
          <w:bCs/>
          <w:color w:val="000000"/>
        </w:rPr>
        <w:t xml:space="preserve">не представи определената гаранция за изпълнение на договора. </w:t>
      </w:r>
    </w:p>
    <w:p w:rsidR="00FD3E67" w:rsidRPr="002C333D" w:rsidRDefault="00FD3E67" w:rsidP="005B4056">
      <w:pPr>
        <w:widowControl w:val="0"/>
        <w:numPr>
          <w:ilvl w:val="0"/>
          <w:numId w:val="10"/>
        </w:numPr>
        <w:autoSpaceDE w:val="0"/>
        <w:autoSpaceDN w:val="0"/>
        <w:spacing w:before="120" w:after="120"/>
        <w:ind w:right="-6"/>
        <w:jc w:val="both"/>
        <w:rPr>
          <w:b/>
          <w:bCs/>
          <w:color w:val="000000"/>
        </w:rPr>
      </w:pPr>
      <w:r w:rsidRPr="002C333D">
        <w:lastRenderedPageBreak/>
        <w:t xml:space="preserve">не извърши съответната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2.3. </w:t>
      </w:r>
      <w:r w:rsidRPr="002C333D">
        <w:rPr>
          <w:bCs/>
          <w:color w:val="000000"/>
        </w:rPr>
        <w:t>Възложителят</w:t>
      </w:r>
      <w:r w:rsidRPr="002C333D">
        <w:rPr>
          <w:b/>
          <w:bCs/>
          <w:color w:val="000000"/>
        </w:rPr>
        <w:t xml:space="preserve"> </w:t>
      </w:r>
      <w:r w:rsidRPr="002C333D">
        <w:rPr>
          <w:bCs/>
          <w:color w:val="000000"/>
        </w:rPr>
        <w:t xml:space="preserve">може с Решение да определи за изпълнител и да сключи договор с втория класиран участник в случаите, когато участника, класиран на първо място: </w:t>
      </w:r>
    </w:p>
    <w:p w:rsidR="00FD3E67" w:rsidRPr="002C333D" w:rsidRDefault="00FD3E67" w:rsidP="005B4056">
      <w:pPr>
        <w:pStyle w:val="NormalWeb"/>
        <w:numPr>
          <w:ilvl w:val="1"/>
          <w:numId w:val="10"/>
        </w:numPr>
        <w:jc w:val="both"/>
        <w:rPr>
          <w:rFonts w:ascii="Times New Roman" w:hAnsi="Times New Roman"/>
          <w:sz w:val="24"/>
          <w:szCs w:val="24"/>
          <w:lang w:val="bg-BG"/>
        </w:rPr>
      </w:pPr>
      <w:r w:rsidRPr="002C333D">
        <w:rPr>
          <w:rFonts w:ascii="Times New Roman" w:hAnsi="Times New Roman"/>
          <w:sz w:val="24"/>
          <w:szCs w:val="24"/>
          <w:lang w:val="bg-BG"/>
        </w:rPr>
        <w:t>откаже да сключи договор;</w:t>
      </w:r>
    </w:p>
    <w:p w:rsidR="00FD3E67" w:rsidRPr="002C333D" w:rsidRDefault="00FD3E67" w:rsidP="005B4056">
      <w:pPr>
        <w:pStyle w:val="NormalWeb"/>
        <w:numPr>
          <w:ilvl w:val="1"/>
          <w:numId w:val="10"/>
        </w:numPr>
        <w:jc w:val="both"/>
        <w:rPr>
          <w:rFonts w:ascii="Times New Roman" w:hAnsi="Times New Roman"/>
          <w:sz w:val="24"/>
          <w:szCs w:val="24"/>
          <w:lang w:val="bg-BG"/>
        </w:rPr>
      </w:pPr>
      <w:r w:rsidRPr="002C333D">
        <w:rPr>
          <w:rFonts w:ascii="Times New Roman" w:hAnsi="Times New Roman"/>
          <w:sz w:val="24"/>
          <w:szCs w:val="24"/>
          <w:lang w:val="bg-BG"/>
        </w:rPr>
        <w:t xml:space="preserve">не изпълни някое от изискванията на </w:t>
      </w:r>
      <w:r w:rsidRPr="00B3779E">
        <w:rPr>
          <w:rFonts w:ascii="Times New Roman" w:hAnsi="Times New Roman"/>
          <w:sz w:val="24"/>
          <w:szCs w:val="24"/>
          <w:lang w:val="bg-BG"/>
        </w:rPr>
        <w:t>чл. 42, ал. 1</w:t>
      </w:r>
      <w:r w:rsidRPr="002C333D">
        <w:rPr>
          <w:rFonts w:ascii="Times New Roman" w:hAnsi="Times New Roman"/>
          <w:sz w:val="24"/>
          <w:szCs w:val="24"/>
          <w:lang w:val="bg-BG"/>
        </w:rPr>
        <w:t xml:space="preserve"> от ЗОП; </w:t>
      </w:r>
    </w:p>
    <w:p w:rsidR="00FD3E67" w:rsidRPr="002C333D" w:rsidRDefault="00FD3E67" w:rsidP="005B4056">
      <w:pPr>
        <w:pStyle w:val="NormalWeb"/>
        <w:numPr>
          <w:ilvl w:val="1"/>
          <w:numId w:val="10"/>
        </w:numPr>
        <w:jc w:val="both"/>
        <w:rPr>
          <w:rFonts w:ascii="Times New Roman" w:hAnsi="Times New Roman"/>
          <w:sz w:val="24"/>
          <w:szCs w:val="24"/>
          <w:lang w:val="bg-BG"/>
        </w:rPr>
      </w:pPr>
      <w:r w:rsidRPr="002C333D">
        <w:rPr>
          <w:rFonts w:ascii="Times New Roman" w:hAnsi="Times New Roman"/>
          <w:sz w:val="24"/>
          <w:szCs w:val="24"/>
          <w:lang w:val="bg-BG"/>
        </w:rPr>
        <w:t xml:space="preserve">не отговаря на изискванията на чл. 47, ал. 1 и 5 или на посочените в обявлението изисквания на </w:t>
      </w:r>
      <w:r w:rsidRPr="00B3779E">
        <w:rPr>
          <w:rFonts w:ascii="Times New Roman" w:hAnsi="Times New Roman"/>
          <w:sz w:val="24"/>
          <w:szCs w:val="24"/>
          <w:lang w:val="bg-BG"/>
        </w:rPr>
        <w:t>чл. 47, ал. 2</w:t>
      </w:r>
      <w:r w:rsidRPr="002C333D">
        <w:rPr>
          <w:rFonts w:ascii="Times New Roman" w:hAnsi="Times New Roman"/>
          <w:sz w:val="24"/>
          <w:szCs w:val="24"/>
          <w:lang w:val="bg-BG"/>
        </w:rPr>
        <w:t xml:space="preserve"> .</w:t>
      </w:r>
    </w:p>
    <w:p w:rsidR="00FD3E67" w:rsidRPr="002C333D" w:rsidRDefault="00FD3E67" w:rsidP="003845F0">
      <w:pPr>
        <w:pStyle w:val="Heading2"/>
        <w:rPr>
          <w:sz w:val="24"/>
          <w:szCs w:val="24"/>
        </w:rPr>
      </w:pPr>
      <w:bookmarkStart w:id="661" w:name="_Toc252176841"/>
      <w:bookmarkStart w:id="662" w:name="_Toc254260482"/>
      <w:bookmarkStart w:id="663" w:name="_Toc255994226"/>
      <w:r w:rsidRPr="002C333D">
        <w:rPr>
          <w:sz w:val="24"/>
          <w:szCs w:val="24"/>
        </w:rPr>
        <w:tab/>
      </w:r>
      <w:bookmarkStart w:id="664" w:name="_Toc324948905"/>
      <w:bookmarkStart w:id="665" w:name="_Toc348347273"/>
      <w:r w:rsidRPr="002C333D">
        <w:rPr>
          <w:sz w:val="24"/>
          <w:szCs w:val="24"/>
        </w:rPr>
        <w:t>3. Съдържание на договора</w:t>
      </w:r>
      <w:bookmarkEnd w:id="661"/>
      <w:bookmarkEnd w:id="662"/>
      <w:bookmarkEnd w:id="663"/>
      <w:bookmarkEnd w:id="664"/>
      <w:bookmarkEnd w:id="665"/>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3.1. </w:t>
      </w:r>
      <w:r w:rsidRPr="002C333D">
        <w:rPr>
          <w:bCs/>
          <w:color w:val="000000"/>
        </w:rPr>
        <w:t>Не се допуска сключването на безсрочни договори за обществени поръчки.</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3.2. </w:t>
      </w:r>
      <w:r w:rsidRPr="002C333D">
        <w:rPr>
          <w:rFonts w:eastAsia="SimSun"/>
          <w:lang w:eastAsia="zh-CN"/>
        </w:rPr>
        <w:t>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2C333D">
        <w:rPr>
          <w:b/>
          <w:bCs/>
          <w:color w:val="000000"/>
        </w:rPr>
        <w:t xml:space="preserve"> </w:t>
      </w:r>
    </w:p>
    <w:p w:rsidR="00FD3E67" w:rsidRPr="002C333D" w:rsidRDefault="00FD3E67" w:rsidP="003845F0">
      <w:pPr>
        <w:pStyle w:val="Heading2"/>
        <w:rPr>
          <w:sz w:val="24"/>
          <w:szCs w:val="24"/>
        </w:rPr>
      </w:pPr>
      <w:bookmarkStart w:id="666" w:name="_Toc252176842"/>
      <w:bookmarkStart w:id="667" w:name="_Toc254260483"/>
      <w:bookmarkStart w:id="668" w:name="_Toc255994227"/>
      <w:r w:rsidRPr="002C333D">
        <w:rPr>
          <w:sz w:val="24"/>
          <w:szCs w:val="24"/>
        </w:rPr>
        <w:tab/>
      </w:r>
      <w:bookmarkStart w:id="669" w:name="_Toc324948906"/>
      <w:bookmarkStart w:id="670" w:name="_Toc348347274"/>
      <w:r w:rsidRPr="002C333D">
        <w:rPr>
          <w:sz w:val="24"/>
          <w:szCs w:val="24"/>
        </w:rPr>
        <w:t>4. Ограничения за изменение</w:t>
      </w:r>
      <w:bookmarkEnd w:id="666"/>
      <w:bookmarkEnd w:id="667"/>
      <w:bookmarkEnd w:id="668"/>
      <w:bookmarkEnd w:id="669"/>
      <w:bookmarkEnd w:id="670"/>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4.1.</w:t>
      </w:r>
      <w:r w:rsidRPr="002C333D">
        <w:rPr>
          <w:bCs/>
          <w:color w:val="000000"/>
        </w:rPr>
        <w:t xml:space="preserve"> Страните по договор за обществена поръчка не могат да го изменят.</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2C333D">
        <w:rPr>
          <w:b/>
          <w:bCs/>
          <w:color w:val="000000"/>
        </w:rPr>
        <w:t xml:space="preserve">4.2. </w:t>
      </w:r>
      <w:r w:rsidRPr="002C333D">
        <w:rPr>
          <w:bCs/>
          <w:color w:val="000000"/>
        </w:rPr>
        <w:t>Изменение на договор за обществена поръчка се допуска по изключение:</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C740A0">
        <w:rPr>
          <w:b/>
          <w:bCs/>
          <w:i/>
          <w:color w:val="000000"/>
        </w:rPr>
        <w:t>4.2.1</w:t>
      </w:r>
      <w:r w:rsidRPr="002C333D">
        <w:rPr>
          <w:bCs/>
          <w:i/>
          <w:color w:val="000000"/>
        </w:rPr>
        <w:t>.</w:t>
      </w:r>
      <w:r w:rsidRPr="002C333D">
        <w:rPr>
          <w:bCs/>
          <w:color w:val="000000"/>
        </w:rPr>
        <w:t xml:space="preserve"> когато в резултат на непредвидени обстоятелства се налага </w:t>
      </w:r>
    </w:p>
    <w:p w:rsidR="00FD3E67" w:rsidRPr="002C333D" w:rsidRDefault="00FD3E67" w:rsidP="005B4056">
      <w:pPr>
        <w:widowControl w:val="0"/>
        <w:numPr>
          <w:ilvl w:val="0"/>
          <w:numId w:val="24"/>
        </w:numPr>
        <w:autoSpaceDE w:val="0"/>
        <w:autoSpaceDN w:val="0"/>
        <w:spacing w:before="120" w:after="120"/>
        <w:ind w:right="-6"/>
        <w:jc w:val="both"/>
        <w:rPr>
          <w:bCs/>
          <w:color w:val="000000"/>
        </w:rPr>
      </w:pPr>
      <w:r w:rsidRPr="002C333D">
        <w:rPr>
          <w:bCs/>
          <w:color w:val="000000"/>
        </w:rPr>
        <w:t>промяна в сроковете на договора, или</w:t>
      </w:r>
    </w:p>
    <w:p w:rsidR="00FD3E67" w:rsidRPr="002C333D" w:rsidRDefault="00FD3E67" w:rsidP="005B4056">
      <w:pPr>
        <w:numPr>
          <w:ilvl w:val="0"/>
          <w:numId w:val="24"/>
        </w:numPr>
        <w:spacing w:before="100" w:beforeAutospacing="1" w:after="100" w:afterAutospacing="1"/>
        <w:jc w:val="both"/>
        <w:rPr>
          <w:rFonts w:eastAsia="SimSun"/>
          <w:lang w:eastAsia="zh-CN"/>
        </w:rPr>
      </w:pPr>
      <w:r w:rsidRPr="002C333D">
        <w:rPr>
          <w:rFonts w:eastAsia="SimSun"/>
          <w:lang w:eastAsia="zh-CN"/>
        </w:rPr>
        <w:t>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FD3E67" w:rsidRPr="002C333D" w:rsidRDefault="00FD3E67" w:rsidP="005B4056">
      <w:pPr>
        <w:numPr>
          <w:ilvl w:val="0"/>
          <w:numId w:val="24"/>
        </w:numPr>
        <w:spacing w:before="100" w:beforeAutospacing="1" w:after="100" w:afterAutospacing="1"/>
        <w:jc w:val="both"/>
        <w:rPr>
          <w:rFonts w:eastAsia="SimSun"/>
          <w:lang w:eastAsia="zh-CN"/>
        </w:rPr>
      </w:pPr>
      <w:r w:rsidRPr="002C333D">
        <w:rPr>
          <w:rFonts w:eastAsia="SimSun"/>
          <w:lang w:eastAsia="zh-CN"/>
        </w:rPr>
        <w:t>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FD3E67" w:rsidRDefault="00FD3E67" w:rsidP="00607030">
      <w:pPr>
        <w:numPr>
          <w:ilvl w:val="2"/>
          <w:numId w:val="25"/>
        </w:numPr>
        <w:tabs>
          <w:tab w:val="clear" w:pos="1800"/>
          <w:tab w:val="num" w:pos="1418"/>
        </w:tabs>
        <w:spacing w:before="100" w:beforeAutospacing="1" w:after="100" w:afterAutospacing="1"/>
        <w:ind w:left="1418" w:hanging="709"/>
        <w:jc w:val="both"/>
        <w:rPr>
          <w:rFonts w:eastAsia="SimSun"/>
          <w:lang w:eastAsia="zh-CN"/>
        </w:rPr>
      </w:pPr>
      <w:r w:rsidRPr="002C333D">
        <w:rPr>
          <w:rFonts w:eastAsia="SimSun"/>
          <w:lang w:eastAsia="zh-CN"/>
        </w:rPr>
        <w:t>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FD3E67" w:rsidRDefault="00FD3E67" w:rsidP="00607030">
      <w:pPr>
        <w:numPr>
          <w:ilvl w:val="2"/>
          <w:numId w:val="25"/>
        </w:numPr>
        <w:tabs>
          <w:tab w:val="clear" w:pos="1800"/>
          <w:tab w:val="num" w:pos="1418"/>
        </w:tabs>
        <w:spacing w:before="100" w:beforeAutospacing="1" w:after="100" w:afterAutospacing="1"/>
        <w:ind w:left="1418" w:hanging="709"/>
        <w:jc w:val="both"/>
        <w:rPr>
          <w:rFonts w:eastAsia="SimSun"/>
          <w:lang w:eastAsia="zh-CN"/>
        </w:rPr>
      </w:pPr>
      <w:r w:rsidRPr="002C333D">
        <w:rPr>
          <w:rFonts w:eastAsia="SimSun"/>
          <w:lang w:eastAsia="zh-CN"/>
        </w:rPr>
        <w:t>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FD3E67" w:rsidRDefault="00FD3E67" w:rsidP="00607030">
      <w:pPr>
        <w:numPr>
          <w:ilvl w:val="2"/>
          <w:numId w:val="25"/>
        </w:numPr>
        <w:tabs>
          <w:tab w:val="clear" w:pos="1800"/>
          <w:tab w:val="num" w:pos="1418"/>
        </w:tabs>
        <w:spacing w:before="100" w:beforeAutospacing="1" w:after="100" w:afterAutospacing="1"/>
        <w:ind w:left="1418" w:hanging="709"/>
        <w:jc w:val="both"/>
        <w:rPr>
          <w:rFonts w:eastAsia="SimSun"/>
          <w:lang w:eastAsia="zh-CN"/>
        </w:rPr>
      </w:pPr>
      <w:r w:rsidRPr="002C333D">
        <w:rPr>
          <w:rFonts w:eastAsia="SimSun"/>
          <w:lang w:eastAsia="zh-CN"/>
        </w:rPr>
        <w:t>при удължаване срока на договор за услуга с периодично или продължително изпълнение, в случай че едновременно са изпълнени следните условия:</w:t>
      </w:r>
    </w:p>
    <w:p w:rsidR="00FD3E67" w:rsidRPr="002C333D" w:rsidRDefault="00FD3E67" w:rsidP="005B4056">
      <w:pPr>
        <w:numPr>
          <w:ilvl w:val="0"/>
          <w:numId w:val="26"/>
        </w:numPr>
        <w:spacing w:before="100" w:beforeAutospacing="1" w:after="100" w:afterAutospacing="1"/>
        <w:jc w:val="both"/>
        <w:rPr>
          <w:rFonts w:eastAsia="SimSun"/>
          <w:lang w:eastAsia="zh-CN"/>
        </w:rPr>
      </w:pPr>
      <w:r w:rsidRPr="002C333D">
        <w:rPr>
          <w:rFonts w:eastAsia="SimSun"/>
          <w:lang w:eastAsia="zh-CN"/>
        </w:rPr>
        <w:lastRenderedPageBreak/>
        <w:t xml:space="preserve">не по-късно от 6 месеца преди изтичане на срока на договора възложителят е открил процедура със същия предмет за </w:t>
      </w:r>
      <w:proofErr w:type="spellStart"/>
      <w:r w:rsidRPr="002C333D">
        <w:rPr>
          <w:rFonts w:eastAsia="SimSun"/>
          <w:lang w:eastAsia="zh-CN"/>
        </w:rPr>
        <w:t>последващ</w:t>
      </w:r>
      <w:proofErr w:type="spellEnd"/>
      <w:r w:rsidRPr="002C333D">
        <w:rPr>
          <w:rFonts w:eastAsia="SimSun"/>
          <w:lang w:eastAsia="zh-CN"/>
        </w:rPr>
        <w:t xml:space="preserve"> период, която не е завършила с избор на изпълнител;</w:t>
      </w:r>
    </w:p>
    <w:p w:rsidR="00FD3E67" w:rsidRPr="002C333D" w:rsidRDefault="00FD3E67" w:rsidP="005B4056">
      <w:pPr>
        <w:numPr>
          <w:ilvl w:val="0"/>
          <w:numId w:val="26"/>
        </w:numPr>
        <w:spacing w:before="100" w:beforeAutospacing="1" w:after="100" w:afterAutospacing="1"/>
        <w:jc w:val="both"/>
        <w:rPr>
          <w:rFonts w:eastAsia="SimSun"/>
          <w:lang w:eastAsia="zh-CN"/>
        </w:rPr>
      </w:pPr>
      <w:r w:rsidRPr="002C333D">
        <w:rPr>
          <w:rFonts w:eastAsia="SimSun"/>
          <w:lang w:eastAsia="zh-CN"/>
        </w:rPr>
        <w:t>срокът на договора се удължава до избора на изпълнител, но не повече от 6 месеца;</w:t>
      </w:r>
    </w:p>
    <w:p w:rsidR="00FD3E67" w:rsidRPr="002C333D" w:rsidRDefault="00FD3E67" w:rsidP="005B4056">
      <w:pPr>
        <w:widowControl w:val="0"/>
        <w:numPr>
          <w:ilvl w:val="0"/>
          <w:numId w:val="26"/>
        </w:numPr>
        <w:autoSpaceDE w:val="0"/>
        <w:autoSpaceDN w:val="0"/>
        <w:spacing w:before="120" w:after="120"/>
        <w:ind w:right="-6"/>
        <w:jc w:val="both"/>
        <w:rPr>
          <w:bCs/>
          <w:color w:val="000000"/>
        </w:rPr>
      </w:pPr>
      <w:r w:rsidRPr="002C333D">
        <w:rPr>
          <w:rFonts w:eastAsia="SimSun"/>
          <w:lang w:eastAsia="zh-CN"/>
        </w:rPr>
        <w:t>прекъсване в услугата би довело до съществени затруднения за възложителя.</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2C333D">
        <w:rPr>
          <w:b/>
          <w:bCs/>
          <w:color w:val="000000"/>
        </w:rPr>
        <w:t>4.</w:t>
      </w:r>
      <w:r w:rsidR="003B5C87">
        <w:rPr>
          <w:b/>
          <w:bCs/>
          <w:color w:val="000000"/>
        </w:rPr>
        <w:t>3</w:t>
      </w:r>
      <w:r w:rsidRPr="002C333D">
        <w:rPr>
          <w:b/>
          <w:bCs/>
          <w:color w:val="000000"/>
        </w:rPr>
        <w:t xml:space="preserve">. </w:t>
      </w:r>
      <w:r w:rsidRPr="002C333D">
        <w:rPr>
          <w:bCs/>
          <w:color w:val="000000"/>
        </w:rPr>
        <w:t>Възложителят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 като в този случай дължи обезщетение на изпълнителя за претърпените вреди от сключването на договора.</w:t>
      </w:r>
    </w:p>
    <w:p w:rsidR="00FD3E67" w:rsidRPr="002C333D" w:rsidRDefault="00FD3E67" w:rsidP="003845F0">
      <w:pPr>
        <w:pStyle w:val="Heading1"/>
        <w:jc w:val="both"/>
        <w:rPr>
          <w:rFonts w:ascii="Times New Roman" w:hAnsi="Times New Roman"/>
          <w:sz w:val="24"/>
          <w:szCs w:val="24"/>
        </w:rPr>
      </w:pPr>
      <w:bookmarkStart w:id="671" w:name="_Toc252176843"/>
      <w:bookmarkStart w:id="672" w:name="_Toc254260484"/>
      <w:bookmarkStart w:id="673" w:name="_Toc255994228"/>
      <w:bookmarkStart w:id="674" w:name="_Toc324948907"/>
      <w:bookmarkStart w:id="675" w:name="_Toc348347275"/>
      <w:r w:rsidRPr="002C333D">
        <w:rPr>
          <w:rFonts w:ascii="Times New Roman" w:hAnsi="Times New Roman"/>
          <w:sz w:val="24"/>
          <w:szCs w:val="24"/>
        </w:rPr>
        <w:t>РАЗДЕЛ ІV</w:t>
      </w:r>
      <w:bookmarkStart w:id="676" w:name="_Toc251847976"/>
      <w:bookmarkStart w:id="677" w:name="_Toc251850061"/>
      <w:bookmarkEnd w:id="671"/>
      <w:bookmarkEnd w:id="672"/>
      <w:bookmarkEnd w:id="673"/>
      <w:bookmarkEnd w:id="674"/>
      <w:bookmarkEnd w:id="675"/>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678" w:name="_Toc252176844"/>
      <w:bookmarkStart w:id="679" w:name="_Toc254010991"/>
      <w:bookmarkStart w:id="680" w:name="_Toc254260485"/>
      <w:bookmarkStart w:id="681" w:name="_Toc255994229"/>
      <w:bookmarkStart w:id="682" w:name="_Toc255994860"/>
      <w:bookmarkStart w:id="683" w:name="_Toc261294478"/>
      <w:bookmarkStart w:id="684" w:name="_Toc261433498"/>
      <w:bookmarkStart w:id="685" w:name="_Toc264409428"/>
      <w:bookmarkStart w:id="686" w:name="_Toc324948908"/>
      <w:bookmarkStart w:id="687" w:name="_Toc348347276"/>
      <w:r w:rsidRPr="002C333D">
        <w:rPr>
          <w:rFonts w:ascii="Times New Roman" w:hAnsi="Times New Roman"/>
          <w:sz w:val="24"/>
          <w:szCs w:val="24"/>
        </w:rPr>
        <w:t>ОБЖАЛВАНЕ</w:t>
      </w:r>
      <w:bookmarkEnd w:id="676"/>
      <w:bookmarkEnd w:id="677"/>
      <w:bookmarkEnd w:id="678"/>
      <w:bookmarkEnd w:id="679"/>
      <w:bookmarkEnd w:id="680"/>
      <w:bookmarkEnd w:id="681"/>
      <w:bookmarkEnd w:id="682"/>
      <w:bookmarkEnd w:id="683"/>
      <w:bookmarkEnd w:id="684"/>
      <w:bookmarkEnd w:id="685"/>
      <w:bookmarkEnd w:id="686"/>
      <w:bookmarkEnd w:id="687"/>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1.</w:t>
      </w:r>
      <w:r w:rsidRPr="002C333D">
        <w:rPr>
          <w:bCs/>
          <w:color w:val="000000"/>
        </w:rPr>
        <w:t xml:space="preserve"> Всяко решение на възложителя в процедурата за възлагане на обществена поръчка до сключването на договора подлежи на обжалване пред КЗК, относно неговата законосъобразност, </w:t>
      </w:r>
      <w:r w:rsidRPr="002C333D">
        <w:rPr>
          <w:rFonts w:eastAsia="SimSun"/>
          <w:lang w:eastAsia="zh-CN"/>
        </w:rPr>
        <w:t>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r w:rsidRPr="002C333D">
        <w:rPr>
          <w:bCs/>
          <w:color w:val="000000"/>
        </w:rPr>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 </w:t>
      </w:r>
      <w:r w:rsidRPr="002C333D">
        <w:rPr>
          <w:rFonts w:eastAsia="SimSun"/>
          <w:lang w:eastAsia="zh-CN"/>
        </w:rPr>
        <w:t>Жалба може да се подава в 10-дневен срок от:</w:t>
      </w:r>
    </w:p>
    <w:p w:rsidR="00FD3E67" w:rsidRPr="002C333D" w:rsidRDefault="00FD3E67" w:rsidP="005B4056">
      <w:pPr>
        <w:pStyle w:val="NormalWeb"/>
        <w:numPr>
          <w:ilvl w:val="0"/>
          <w:numId w:val="27"/>
        </w:numPr>
        <w:jc w:val="both"/>
        <w:rPr>
          <w:rFonts w:ascii="Times New Roman" w:hAnsi="Times New Roman"/>
          <w:sz w:val="24"/>
          <w:szCs w:val="24"/>
          <w:lang w:val="bg-BG"/>
        </w:rPr>
      </w:pPr>
      <w:r w:rsidRPr="002C333D">
        <w:rPr>
          <w:rFonts w:ascii="Times New Roman" w:hAnsi="Times New Roman"/>
          <w:sz w:val="24"/>
          <w:szCs w:val="24"/>
          <w:lang w:val="bg-BG"/>
        </w:rPr>
        <w:t>изтичането на срока по чл. 27а, ал. 3 от ЗОП - срещу решението за откриване на процедурата и/или решението за промяна;</w:t>
      </w:r>
    </w:p>
    <w:p w:rsidR="00FD3E67" w:rsidRPr="002C333D" w:rsidRDefault="00FD3E67" w:rsidP="005B4056">
      <w:pPr>
        <w:pStyle w:val="NormalWeb"/>
        <w:numPr>
          <w:ilvl w:val="0"/>
          <w:numId w:val="27"/>
        </w:numPr>
        <w:jc w:val="both"/>
        <w:rPr>
          <w:rFonts w:ascii="Times New Roman" w:hAnsi="Times New Roman"/>
          <w:sz w:val="24"/>
          <w:szCs w:val="24"/>
          <w:lang w:val="bg-BG"/>
        </w:rPr>
      </w:pPr>
      <w:r w:rsidRPr="002C333D">
        <w:rPr>
          <w:rFonts w:ascii="Times New Roman" w:hAnsi="Times New Roman"/>
          <w:sz w:val="24"/>
          <w:szCs w:val="24"/>
          <w:lang w:val="bg-BG"/>
        </w:rPr>
        <w:t xml:space="preserve">публикуването на решението за откриване на процедура по </w:t>
      </w:r>
      <w:r w:rsidRPr="00B3779E">
        <w:rPr>
          <w:rFonts w:ascii="Times New Roman" w:hAnsi="Times New Roman"/>
          <w:sz w:val="24"/>
          <w:szCs w:val="24"/>
          <w:lang w:val="bg-BG"/>
        </w:rPr>
        <w:t>чл. 76, ал. 3</w:t>
      </w:r>
      <w:r w:rsidRPr="002C333D">
        <w:rPr>
          <w:rFonts w:ascii="Times New Roman" w:hAnsi="Times New Roman"/>
          <w:sz w:val="24"/>
          <w:szCs w:val="24"/>
          <w:lang w:val="bg-BG"/>
        </w:rPr>
        <w:t xml:space="preserve"> или </w:t>
      </w:r>
      <w:r w:rsidRPr="00B3779E">
        <w:rPr>
          <w:rFonts w:ascii="Times New Roman" w:hAnsi="Times New Roman"/>
          <w:sz w:val="24"/>
          <w:szCs w:val="24"/>
          <w:lang w:val="bg-BG"/>
        </w:rPr>
        <w:t>чл. 86, ал. 3</w:t>
      </w:r>
      <w:r w:rsidRPr="002C333D">
        <w:rPr>
          <w:rFonts w:ascii="Times New Roman" w:hAnsi="Times New Roman"/>
          <w:sz w:val="24"/>
          <w:szCs w:val="24"/>
          <w:lang w:val="bg-BG"/>
        </w:rPr>
        <w:t>, или на договаряне без обявление;</w:t>
      </w:r>
    </w:p>
    <w:p w:rsidR="00FD3E67" w:rsidRPr="002C333D" w:rsidRDefault="00FD3E67" w:rsidP="005B4056">
      <w:pPr>
        <w:pStyle w:val="NormalWeb"/>
        <w:numPr>
          <w:ilvl w:val="0"/>
          <w:numId w:val="27"/>
        </w:numPr>
        <w:jc w:val="both"/>
        <w:rPr>
          <w:rFonts w:ascii="Times New Roman" w:hAnsi="Times New Roman"/>
          <w:sz w:val="24"/>
          <w:szCs w:val="24"/>
          <w:lang w:val="bg-BG"/>
        </w:rPr>
      </w:pPr>
      <w:r w:rsidRPr="002C333D">
        <w:rPr>
          <w:rFonts w:ascii="Times New Roman" w:hAnsi="Times New Roman"/>
          <w:sz w:val="24"/>
          <w:szCs w:val="24"/>
          <w:lang w:val="bg-BG"/>
        </w:rPr>
        <w:t xml:space="preserve">получаване на решението по </w:t>
      </w:r>
      <w:r w:rsidRPr="00B3779E">
        <w:rPr>
          <w:rFonts w:ascii="Times New Roman" w:hAnsi="Times New Roman"/>
          <w:sz w:val="24"/>
          <w:szCs w:val="24"/>
          <w:lang w:val="bg-BG"/>
        </w:rPr>
        <w:t>чл. 79, ал. 12</w:t>
      </w:r>
      <w:r w:rsidRPr="002C333D">
        <w:rPr>
          <w:rFonts w:ascii="Times New Roman" w:hAnsi="Times New Roman"/>
          <w:sz w:val="24"/>
          <w:szCs w:val="24"/>
          <w:lang w:val="bg-BG"/>
        </w:rPr>
        <w:t xml:space="preserve">, </w:t>
      </w:r>
      <w:r w:rsidRPr="00B3779E">
        <w:rPr>
          <w:rFonts w:ascii="Times New Roman" w:hAnsi="Times New Roman"/>
          <w:sz w:val="24"/>
          <w:szCs w:val="24"/>
          <w:lang w:val="bg-BG"/>
        </w:rPr>
        <w:t>чл. 83г, ал. 11</w:t>
      </w:r>
      <w:r w:rsidRPr="002C333D">
        <w:rPr>
          <w:rFonts w:ascii="Times New Roman" w:hAnsi="Times New Roman"/>
          <w:sz w:val="24"/>
          <w:szCs w:val="24"/>
          <w:lang w:val="bg-BG"/>
        </w:rPr>
        <w:t xml:space="preserve">, </w:t>
      </w:r>
      <w:r w:rsidRPr="00B3779E">
        <w:rPr>
          <w:rFonts w:ascii="Times New Roman" w:hAnsi="Times New Roman"/>
          <w:sz w:val="24"/>
          <w:szCs w:val="24"/>
          <w:lang w:val="bg-BG"/>
        </w:rPr>
        <w:t>ал. чл. 83ж, ал.1</w:t>
      </w:r>
      <w:r w:rsidRPr="002C333D">
        <w:rPr>
          <w:rFonts w:ascii="Times New Roman" w:hAnsi="Times New Roman"/>
          <w:sz w:val="24"/>
          <w:szCs w:val="24"/>
          <w:lang w:val="bg-BG"/>
        </w:rPr>
        <w:t xml:space="preserve">, </w:t>
      </w:r>
      <w:r w:rsidRPr="00B3779E">
        <w:rPr>
          <w:rFonts w:ascii="Times New Roman" w:hAnsi="Times New Roman"/>
          <w:sz w:val="24"/>
          <w:szCs w:val="24"/>
          <w:lang w:val="bg-BG"/>
        </w:rPr>
        <w:t>чл. 88, ал.</w:t>
      </w:r>
      <w:r>
        <w:rPr>
          <w:rFonts w:ascii="Times New Roman" w:hAnsi="Times New Roman"/>
          <w:sz w:val="24"/>
          <w:szCs w:val="24"/>
          <w:lang w:val="bg-BG"/>
        </w:rPr>
        <w:t xml:space="preserve"> 11</w:t>
      </w:r>
      <w:r w:rsidRPr="002C333D">
        <w:rPr>
          <w:rFonts w:ascii="Times New Roman" w:hAnsi="Times New Roman"/>
          <w:sz w:val="24"/>
          <w:szCs w:val="24"/>
          <w:lang w:val="bg-BG"/>
        </w:rPr>
        <w:t xml:space="preserve">, </w:t>
      </w:r>
      <w:r w:rsidRPr="00B3779E">
        <w:rPr>
          <w:rFonts w:ascii="Times New Roman" w:hAnsi="Times New Roman"/>
          <w:sz w:val="24"/>
          <w:szCs w:val="24"/>
          <w:lang w:val="bg-BG"/>
        </w:rPr>
        <w:t>чл. 93ж, ал. 4</w:t>
      </w:r>
      <w:r w:rsidRPr="002C333D">
        <w:rPr>
          <w:rFonts w:ascii="Times New Roman" w:hAnsi="Times New Roman"/>
          <w:sz w:val="24"/>
          <w:szCs w:val="24"/>
          <w:lang w:val="bg-BG"/>
        </w:rPr>
        <w:t xml:space="preserve"> и </w:t>
      </w:r>
      <w:r w:rsidRPr="00B3779E">
        <w:rPr>
          <w:rFonts w:ascii="Times New Roman" w:hAnsi="Times New Roman"/>
          <w:sz w:val="24"/>
          <w:szCs w:val="24"/>
          <w:lang w:val="bg-BG"/>
        </w:rPr>
        <w:t xml:space="preserve">чл. 106 </w:t>
      </w:r>
      <w:r w:rsidRPr="002C333D">
        <w:rPr>
          <w:rFonts w:ascii="Times New Roman" w:hAnsi="Times New Roman"/>
          <w:sz w:val="24"/>
          <w:szCs w:val="24"/>
          <w:lang w:val="bg-BG"/>
        </w:rPr>
        <w:t xml:space="preserve">, ал. 4 </w:t>
      </w:r>
      <w:r>
        <w:rPr>
          <w:rFonts w:ascii="Times New Roman" w:hAnsi="Times New Roman"/>
          <w:sz w:val="24"/>
          <w:szCs w:val="24"/>
          <w:lang w:val="bg-BG"/>
        </w:rPr>
        <w:t xml:space="preserve">и чл.119м, ал. 2 </w:t>
      </w:r>
      <w:r w:rsidRPr="002C333D">
        <w:rPr>
          <w:rFonts w:ascii="Times New Roman" w:hAnsi="Times New Roman"/>
          <w:sz w:val="24"/>
          <w:szCs w:val="24"/>
          <w:lang w:val="bg-BG"/>
        </w:rPr>
        <w:t xml:space="preserve">от ЗОП. </w:t>
      </w:r>
    </w:p>
    <w:p w:rsidR="00FD3E67" w:rsidRPr="002C333D" w:rsidRDefault="00FD3E67" w:rsidP="005B4056">
      <w:pPr>
        <w:pStyle w:val="NormalWeb"/>
        <w:numPr>
          <w:ilvl w:val="0"/>
          <w:numId w:val="27"/>
        </w:numPr>
        <w:jc w:val="both"/>
        <w:rPr>
          <w:rFonts w:ascii="Times New Roman" w:hAnsi="Times New Roman"/>
          <w:sz w:val="24"/>
          <w:szCs w:val="24"/>
          <w:lang w:val="bg-BG"/>
        </w:rPr>
      </w:pPr>
      <w:r w:rsidRPr="002C333D">
        <w:rPr>
          <w:rFonts w:ascii="Times New Roman" w:hAnsi="Times New Roman"/>
          <w:sz w:val="24"/>
          <w:szCs w:val="24"/>
          <w:lang w:val="bg-BG"/>
        </w:rPr>
        <w:t>получаване на решението за избор на изпълнител или за прекратяване на процедурата;</w:t>
      </w:r>
    </w:p>
    <w:p w:rsidR="00FD3E67" w:rsidRPr="002C333D" w:rsidRDefault="00FD3E67" w:rsidP="005B4056">
      <w:pPr>
        <w:pStyle w:val="NormalWeb"/>
        <w:numPr>
          <w:ilvl w:val="0"/>
          <w:numId w:val="27"/>
        </w:numPr>
        <w:jc w:val="both"/>
        <w:rPr>
          <w:rFonts w:ascii="Times New Roman" w:hAnsi="Times New Roman"/>
          <w:sz w:val="24"/>
          <w:szCs w:val="24"/>
          <w:lang w:val="bg-BG"/>
        </w:rPr>
      </w:pPr>
      <w:r w:rsidRPr="002C333D">
        <w:rPr>
          <w:rFonts w:ascii="Times New Roman" w:hAnsi="Times New Roman"/>
          <w:sz w:val="24"/>
          <w:szCs w:val="24"/>
          <w:lang w:val="bg-BG"/>
        </w:rPr>
        <w:t>публикуване на обявлението за доброволна прозрачност в Регистъра на обществените поръчки или в "Официален вестник" на Европейския съюз.</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3.</w:t>
      </w:r>
      <w:r w:rsidRPr="002C333D">
        <w:rPr>
          <w:bCs/>
          <w:color w:val="000000"/>
        </w:rPr>
        <w:t xml:space="preserve"> Жалба могат да подават л</w:t>
      </w:r>
      <w:r>
        <w:rPr>
          <w:bCs/>
          <w:color w:val="000000"/>
        </w:rPr>
        <w:t>ицата, посочени в чл. 120, ал. 8</w:t>
      </w:r>
      <w:r w:rsidRPr="002C333D">
        <w:rPr>
          <w:bCs/>
          <w:color w:val="000000"/>
        </w:rPr>
        <w:t xml:space="preserve"> от ЗОП, в зависимост от решенето, което се обжалва.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4.</w:t>
      </w:r>
      <w:r w:rsidRPr="002C333D">
        <w:rPr>
          <w:bCs/>
          <w:color w:val="000000"/>
        </w:rPr>
        <w:t xml:space="preserve"> Жалбата се подава едновременно до Комисията за защита на конкуренцията и до възложителя, чието </w:t>
      </w:r>
      <w:r w:rsidRPr="002C333D">
        <w:t>решение, действие или бездействие се обжалва.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5.</w:t>
      </w:r>
      <w:r w:rsidRPr="002C333D">
        <w:rPr>
          <w:bCs/>
          <w:color w:val="000000"/>
        </w:rPr>
        <w:t xml:space="preserve">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FD3E67" w:rsidRPr="002C333D" w:rsidRDefault="00FD3E67" w:rsidP="003845F0">
      <w:pPr>
        <w:widowControl w:val="0"/>
        <w:autoSpaceDE w:val="0"/>
        <w:autoSpaceDN w:val="0"/>
        <w:spacing w:before="120" w:after="120"/>
        <w:ind w:right="-6"/>
        <w:jc w:val="both"/>
        <w:rPr>
          <w:bCs/>
          <w:color w:val="000000"/>
        </w:rPr>
      </w:pPr>
      <w:r w:rsidRPr="002C333D">
        <w:rPr>
          <w:rFonts w:eastAsia="SimSun"/>
          <w:lang w:eastAsia="zh-CN"/>
        </w:rPr>
        <w:t xml:space="preserve"> </w:t>
      </w:r>
      <w:r w:rsidRPr="002C333D">
        <w:rPr>
          <w:rFonts w:eastAsia="SimSun"/>
          <w:lang w:eastAsia="zh-CN"/>
        </w:rPr>
        <w:tab/>
      </w:r>
      <w:r w:rsidRPr="002C333D">
        <w:rPr>
          <w:rFonts w:eastAsia="SimSun"/>
          <w:b/>
          <w:lang w:eastAsia="zh-CN"/>
        </w:rPr>
        <w:t>5.1.</w:t>
      </w:r>
      <w:r w:rsidRPr="002C333D">
        <w:rPr>
          <w:rFonts w:eastAsia="SimSun"/>
          <w:lang w:eastAsia="zh-CN"/>
        </w:rPr>
        <w:t xml:space="preserve">Когато с жалбата е поискана временната мярка по т.5, процедурата за </w:t>
      </w:r>
      <w:r w:rsidRPr="002C333D">
        <w:rPr>
          <w:rFonts w:eastAsia="SimSun"/>
          <w:lang w:eastAsia="zh-CN"/>
        </w:rPr>
        <w:lastRenderedPageBreak/>
        <w:t>възлагане на обществена поръчка спира до влизане в сила на:</w:t>
      </w:r>
    </w:p>
    <w:p w:rsidR="00FD3E67" w:rsidRPr="002C333D" w:rsidRDefault="00FD3E67" w:rsidP="005B4056">
      <w:pPr>
        <w:numPr>
          <w:ilvl w:val="0"/>
          <w:numId w:val="28"/>
        </w:numPr>
        <w:spacing w:before="100" w:beforeAutospacing="1" w:after="100" w:afterAutospacing="1"/>
        <w:jc w:val="both"/>
        <w:rPr>
          <w:rFonts w:eastAsia="SimSun"/>
          <w:lang w:eastAsia="zh-CN"/>
        </w:rPr>
      </w:pPr>
      <w:r w:rsidRPr="002C333D">
        <w:rPr>
          <w:rFonts w:eastAsia="SimSun"/>
          <w:lang w:eastAsia="zh-CN"/>
        </w:rPr>
        <w:t>определението, с което се отхвърля искането за временна мярка, или</w:t>
      </w:r>
    </w:p>
    <w:p w:rsidR="00FD3E67" w:rsidRPr="002C333D" w:rsidRDefault="00FD3E67" w:rsidP="005B4056">
      <w:pPr>
        <w:numPr>
          <w:ilvl w:val="0"/>
          <w:numId w:val="28"/>
        </w:numPr>
        <w:spacing w:before="100" w:beforeAutospacing="1" w:after="100" w:afterAutospacing="1"/>
        <w:jc w:val="both"/>
        <w:rPr>
          <w:rFonts w:eastAsia="SimSun"/>
          <w:lang w:eastAsia="zh-CN"/>
        </w:rPr>
      </w:pPr>
      <w:r w:rsidRPr="002C333D">
        <w:rPr>
          <w:rFonts w:eastAsia="SimSun"/>
          <w:lang w:eastAsia="zh-CN"/>
        </w:rPr>
        <w:t>решението по жалбата, ако е наложена временната мярка.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6.</w:t>
      </w:r>
      <w:r w:rsidRPr="002C333D">
        <w:rPr>
          <w:bCs/>
          <w:color w:val="000000"/>
        </w:rPr>
        <w:t xml:space="preserve"> Жалбата срещу решението на възложителя за определяне на изпълнител спира процедурата</w:t>
      </w:r>
      <w:r w:rsidRPr="002C333D">
        <w:t xml:space="preserve"> </w:t>
      </w:r>
      <w:r w:rsidRPr="002C333D">
        <w:rPr>
          <w:bCs/>
          <w:color w:val="000000"/>
        </w:rPr>
        <w:t xml:space="preserve">до за възлагане на обществената поръчка до окончателното решаване на спора, освен когато е допуснато предварително изпълнение. </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br w:type="page"/>
      </w:r>
    </w:p>
    <w:p w:rsidR="00FD3E67" w:rsidRPr="002C333D" w:rsidRDefault="00FD3E67" w:rsidP="003845F0">
      <w:pPr>
        <w:pStyle w:val="Heading1"/>
        <w:shd w:val="clear" w:color="auto" w:fill="95B3D7"/>
        <w:jc w:val="both"/>
        <w:rPr>
          <w:rFonts w:ascii="Times New Roman" w:hAnsi="Times New Roman"/>
          <w:sz w:val="24"/>
          <w:szCs w:val="24"/>
        </w:rPr>
      </w:pPr>
      <w:bookmarkStart w:id="688" w:name="_Toc252176845"/>
      <w:bookmarkStart w:id="689" w:name="_Toc254260486"/>
      <w:bookmarkStart w:id="690" w:name="_Toc255994230"/>
      <w:bookmarkStart w:id="691" w:name="_Toc324948909"/>
      <w:bookmarkStart w:id="692" w:name="_Toc348347277"/>
      <w:r w:rsidRPr="002C333D">
        <w:rPr>
          <w:rFonts w:ascii="Times New Roman" w:hAnsi="Times New Roman"/>
          <w:sz w:val="24"/>
          <w:szCs w:val="24"/>
        </w:rPr>
        <w:t>ГЛАВА ШЕСТА</w:t>
      </w:r>
      <w:bookmarkStart w:id="693" w:name="_Toc251847978"/>
      <w:bookmarkStart w:id="694" w:name="_Toc251850063"/>
      <w:bookmarkEnd w:id="688"/>
      <w:bookmarkEnd w:id="689"/>
      <w:bookmarkEnd w:id="690"/>
      <w:bookmarkEnd w:id="691"/>
      <w:bookmarkEnd w:id="692"/>
    </w:p>
    <w:p w:rsidR="00FD3E67" w:rsidRPr="002C333D" w:rsidRDefault="00FD3E67" w:rsidP="003845F0">
      <w:pPr>
        <w:pStyle w:val="Heading1"/>
        <w:shd w:val="clear" w:color="auto" w:fill="95B3D7"/>
        <w:jc w:val="both"/>
        <w:rPr>
          <w:rFonts w:ascii="Times New Roman" w:hAnsi="Times New Roman"/>
          <w:sz w:val="24"/>
          <w:szCs w:val="24"/>
        </w:rPr>
      </w:pPr>
      <w:r w:rsidRPr="002C333D">
        <w:rPr>
          <w:rFonts w:ascii="Times New Roman" w:hAnsi="Times New Roman"/>
          <w:sz w:val="24"/>
          <w:szCs w:val="24"/>
        </w:rPr>
        <w:t xml:space="preserve"> </w:t>
      </w:r>
      <w:bookmarkStart w:id="695" w:name="_Toc252176846"/>
      <w:bookmarkStart w:id="696" w:name="_Toc254010993"/>
      <w:bookmarkStart w:id="697" w:name="_Toc254260487"/>
      <w:bookmarkStart w:id="698" w:name="_Toc255994231"/>
      <w:bookmarkStart w:id="699" w:name="_Toc255994862"/>
      <w:bookmarkStart w:id="700" w:name="_Toc261294480"/>
      <w:bookmarkStart w:id="701" w:name="_Toc261433500"/>
      <w:bookmarkStart w:id="702" w:name="_Toc264409430"/>
      <w:bookmarkStart w:id="703" w:name="_Toc324948910"/>
      <w:bookmarkStart w:id="704" w:name="_Toc348347278"/>
      <w:r w:rsidRPr="002C333D">
        <w:rPr>
          <w:rFonts w:ascii="Times New Roman" w:hAnsi="Times New Roman"/>
          <w:sz w:val="24"/>
          <w:szCs w:val="24"/>
        </w:rPr>
        <w:t>ОБЩИ ПРАВИЛА</w:t>
      </w:r>
      <w:bookmarkEnd w:id="693"/>
      <w:bookmarkEnd w:id="694"/>
      <w:bookmarkEnd w:id="695"/>
      <w:bookmarkEnd w:id="696"/>
      <w:bookmarkEnd w:id="697"/>
      <w:bookmarkEnd w:id="698"/>
      <w:bookmarkEnd w:id="699"/>
      <w:bookmarkEnd w:id="700"/>
      <w:bookmarkEnd w:id="701"/>
      <w:bookmarkEnd w:id="702"/>
      <w:bookmarkEnd w:id="703"/>
      <w:bookmarkEnd w:id="704"/>
    </w:p>
    <w:p w:rsidR="00FD3E67" w:rsidRPr="002C333D" w:rsidRDefault="00FD3E67" w:rsidP="003845F0">
      <w:pPr>
        <w:pStyle w:val="Heading1"/>
        <w:jc w:val="both"/>
        <w:rPr>
          <w:rFonts w:ascii="Times New Roman" w:hAnsi="Times New Roman"/>
          <w:sz w:val="24"/>
          <w:szCs w:val="24"/>
        </w:rPr>
      </w:pPr>
      <w:bookmarkStart w:id="705" w:name="_Toc252176847"/>
      <w:bookmarkStart w:id="706" w:name="_Toc254260488"/>
      <w:bookmarkStart w:id="707" w:name="_Toc255994232"/>
      <w:bookmarkStart w:id="708" w:name="_Toc324948911"/>
      <w:bookmarkStart w:id="709" w:name="_Toc348347279"/>
      <w:r w:rsidRPr="002C333D">
        <w:rPr>
          <w:rFonts w:ascii="Times New Roman" w:hAnsi="Times New Roman"/>
          <w:sz w:val="24"/>
          <w:szCs w:val="24"/>
        </w:rPr>
        <w:t>РАЗДЕЛ І</w:t>
      </w:r>
      <w:bookmarkEnd w:id="705"/>
      <w:bookmarkEnd w:id="706"/>
      <w:bookmarkEnd w:id="707"/>
      <w:bookmarkEnd w:id="708"/>
      <w:bookmarkEnd w:id="709"/>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710" w:name="_Toc252176848"/>
      <w:bookmarkStart w:id="711" w:name="_Toc254010995"/>
      <w:bookmarkStart w:id="712" w:name="_Toc254260489"/>
      <w:bookmarkStart w:id="713" w:name="_Toc255994233"/>
      <w:bookmarkStart w:id="714" w:name="_Toc255994864"/>
      <w:bookmarkStart w:id="715" w:name="_Toc261294482"/>
      <w:bookmarkStart w:id="716" w:name="_Toc261433502"/>
      <w:bookmarkStart w:id="717" w:name="_Toc264409432"/>
      <w:bookmarkStart w:id="718" w:name="_Toc324948912"/>
      <w:bookmarkStart w:id="719" w:name="_Toc348347280"/>
      <w:r w:rsidRPr="002C333D">
        <w:rPr>
          <w:rFonts w:ascii="Times New Roman" w:hAnsi="Times New Roman"/>
          <w:sz w:val="24"/>
          <w:szCs w:val="24"/>
        </w:rPr>
        <w:t>ИЗЧИСЛЯВАНЕ НА СРОКОВЕТЕ</w:t>
      </w:r>
      <w:bookmarkEnd w:id="710"/>
      <w:bookmarkEnd w:id="711"/>
      <w:bookmarkEnd w:id="712"/>
      <w:bookmarkEnd w:id="713"/>
      <w:bookmarkEnd w:id="714"/>
      <w:bookmarkEnd w:id="715"/>
      <w:bookmarkEnd w:id="716"/>
      <w:bookmarkEnd w:id="717"/>
      <w:bookmarkEnd w:id="718"/>
      <w:bookmarkEnd w:id="719"/>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1. </w:t>
      </w:r>
      <w:r w:rsidRPr="002C333D">
        <w:rPr>
          <w:bCs/>
          <w:color w:val="000000"/>
        </w:rPr>
        <w:t xml:space="preserve">Сроковете в настоящата документация са в календарни дни.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2.</w:t>
      </w:r>
      <w:r w:rsidRPr="002C333D">
        <w:rPr>
          <w:bCs/>
          <w:color w:val="000000"/>
        </w:rPr>
        <w:t xml:space="preserve"> Когато срокът е в работни дни, това е изрично указано при посочването на съответния срок.</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3. </w:t>
      </w:r>
      <w:r w:rsidRPr="002C333D">
        <w:rPr>
          <w:bCs/>
          <w:color w:val="000000"/>
        </w:rPr>
        <w:t>Сроковете, посочени в тази документация се изчисляват, както следва:</w:t>
      </w:r>
    </w:p>
    <w:p w:rsidR="00FD3E67" w:rsidRPr="002C333D" w:rsidRDefault="00FD3E67" w:rsidP="005B4056">
      <w:pPr>
        <w:widowControl w:val="0"/>
        <w:numPr>
          <w:ilvl w:val="0"/>
          <w:numId w:val="11"/>
        </w:numPr>
        <w:autoSpaceDE w:val="0"/>
        <w:autoSpaceDN w:val="0"/>
        <w:spacing w:before="120" w:after="120"/>
        <w:ind w:right="-6"/>
        <w:jc w:val="both"/>
        <w:rPr>
          <w:bCs/>
          <w:color w:val="000000"/>
        </w:rPr>
      </w:pPr>
      <w:r w:rsidRPr="002C333D">
        <w:rPr>
          <w:bCs/>
          <w:color w:val="000000"/>
        </w:rPr>
        <w:t>когато срокът е посочен в дни, той изтича в края на последния ден на посочения период;</w:t>
      </w:r>
    </w:p>
    <w:p w:rsidR="00FD3E67" w:rsidRPr="002C333D" w:rsidRDefault="00FD3E67" w:rsidP="005B4056">
      <w:pPr>
        <w:widowControl w:val="0"/>
        <w:numPr>
          <w:ilvl w:val="0"/>
          <w:numId w:val="11"/>
        </w:numPr>
        <w:autoSpaceDE w:val="0"/>
        <w:autoSpaceDN w:val="0"/>
        <w:spacing w:before="120" w:after="120"/>
        <w:ind w:right="-6"/>
        <w:jc w:val="both"/>
        <w:rPr>
          <w:bCs/>
          <w:color w:val="000000"/>
        </w:rPr>
      </w:pPr>
      <w:r w:rsidRPr="002C333D">
        <w:rPr>
          <w:bCs/>
          <w:color w:val="000000"/>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FD3E67" w:rsidRPr="002C333D" w:rsidRDefault="00FD3E67" w:rsidP="003845F0">
      <w:pPr>
        <w:pStyle w:val="Heading1"/>
        <w:jc w:val="both"/>
        <w:rPr>
          <w:rFonts w:ascii="Times New Roman" w:hAnsi="Times New Roman"/>
          <w:sz w:val="24"/>
          <w:szCs w:val="24"/>
        </w:rPr>
      </w:pPr>
      <w:bookmarkStart w:id="720" w:name="_Toc252176849"/>
      <w:bookmarkStart w:id="721" w:name="_Toc254260490"/>
      <w:bookmarkStart w:id="722" w:name="_Toc255994234"/>
      <w:bookmarkStart w:id="723" w:name="_Toc324948913"/>
      <w:bookmarkStart w:id="724" w:name="_Toc348347281"/>
      <w:r w:rsidRPr="002C333D">
        <w:rPr>
          <w:rFonts w:ascii="Times New Roman" w:hAnsi="Times New Roman"/>
          <w:sz w:val="24"/>
          <w:szCs w:val="24"/>
        </w:rPr>
        <w:t>РАЗДЕЛ ІІ</w:t>
      </w:r>
      <w:bookmarkStart w:id="725" w:name="_Toc251850067"/>
      <w:bookmarkEnd w:id="720"/>
      <w:bookmarkEnd w:id="721"/>
      <w:bookmarkEnd w:id="722"/>
      <w:bookmarkEnd w:id="723"/>
      <w:bookmarkEnd w:id="724"/>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726" w:name="_Toc252176850"/>
      <w:bookmarkStart w:id="727" w:name="_Toc254010997"/>
      <w:bookmarkStart w:id="728" w:name="_Toc254260491"/>
      <w:bookmarkStart w:id="729" w:name="_Toc255994235"/>
      <w:bookmarkStart w:id="730" w:name="_Toc255994866"/>
      <w:bookmarkStart w:id="731" w:name="_Toc261294484"/>
      <w:bookmarkStart w:id="732" w:name="_Toc261433504"/>
      <w:bookmarkStart w:id="733" w:name="_Toc264409434"/>
      <w:bookmarkStart w:id="734" w:name="_Toc324948914"/>
      <w:bookmarkStart w:id="735" w:name="_Toc348347282"/>
      <w:r w:rsidRPr="002C333D">
        <w:rPr>
          <w:rFonts w:ascii="Times New Roman" w:hAnsi="Times New Roman"/>
          <w:sz w:val="24"/>
          <w:szCs w:val="24"/>
        </w:rPr>
        <w:t>КОМУНИКАЦИЯ</w:t>
      </w:r>
      <w:bookmarkEnd w:id="725"/>
      <w:bookmarkEnd w:id="726"/>
      <w:bookmarkEnd w:id="727"/>
      <w:bookmarkEnd w:id="728"/>
      <w:bookmarkEnd w:id="729"/>
      <w:bookmarkEnd w:id="730"/>
      <w:bookmarkEnd w:id="731"/>
      <w:bookmarkEnd w:id="732"/>
      <w:bookmarkEnd w:id="733"/>
      <w:bookmarkEnd w:id="734"/>
      <w:bookmarkEnd w:id="735"/>
    </w:p>
    <w:p w:rsidR="00FD3E67" w:rsidRPr="002C333D" w:rsidRDefault="00FD3E67" w:rsidP="003845F0">
      <w:pPr>
        <w:pStyle w:val="Heading2"/>
        <w:rPr>
          <w:sz w:val="24"/>
          <w:szCs w:val="24"/>
        </w:rPr>
      </w:pPr>
      <w:bookmarkStart w:id="736" w:name="_Toc252176851"/>
      <w:bookmarkStart w:id="737" w:name="_Toc254260492"/>
      <w:bookmarkStart w:id="738" w:name="_Toc255994236"/>
      <w:r w:rsidRPr="002C333D">
        <w:rPr>
          <w:sz w:val="24"/>
          <w:szCs w:val="24"/>
        </w:rPr>
        <w:tab/>
      </w:r>
      <w:bookmarkStart w:id="739" w:name="_Toc324948915"/>
      <w:bookmarkStart w:id="740" w:name="_Toc348347283"/>
      <w:r w:rsidRPr="002C333D">
        <w:rPr>
          <w:sz w:val="24"/>
          <w:szCs w:val="24"/>
        </w:rPr>
        <w:t>1. Език</w:t>
      </w:r>
      <w:bookmarkEnd w:id="736"/>
      <w:bookmarkEnd w:id="737"/>
      <w:bookmarkEnd w:id="738"/>
      <w:bookmarkEnd w:id="739"/>
      <w:bookmarkEnd w:id="740"/>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t>Комуникацията м</w:t>
      </w:r>
      <w:r>
        <w:rPr>
          <w:bCs/>
          <w:color w:val="000000"/>
        </w:rPr>
        <w:t>ежду възложителя и участниците в</w:t>
      </w:r>
      <w:r w:rsidRPr="002C333D">
        <w:rPr>
          <w:bCs/>
          <w:color w:val="000000"/>
        </w:rPr>
        <w:t xml:space="preserve"> настоящата процедура се провежда на български език.</w:t>
      </w:r>
    </w:p>
    <w:p w:rsidR="00FD3E67" w:rsidRPr="002C333D" w:rsidRDefault="00FD3E67" w:rsidP="003845F0">
      <w:pPr>
        <w:pStyle w:val="Heading2"/>
        <w:rPr>
          <w:sz w:val="24"/>
          <w:szCs w:val="24"/>
        </w:rPr>
      </w:pPr>
      <w:bookmarkStart w:id="741" w:name="_Toc252176852"/>
      <w:bookmarkStart w:id="742" w:name="_Toc254260493"/>
      <w:bookmarkStart w:id="743" w:name="_Toc255994237"/>
      <w:r w:rsidRPr="002C333D">
        <w:rPr>
          <w:sz w:val="24"/>
          <w:szCs w:val="24"/>
        </w:rPr>
        <w:tab/>
      </w:r>
      <w:bookmarkStart w:id="744" w:name="_Toc324948916"/>
      <w:bookmarkStart w:id="745" w:name="_Toc348347284"/>
      <w:r w:rsidRPr="002C333D">
        <w:rPr>
          <w:sz w:val="24"/>
          <w:szCs w:val="24"/>
        </w:rPr>
        <w:t>2. Ред за комуникация</w:t>
      </w:r>
      <w:bookmarkEnd w:id="741"/>
      <w:bookmarkEnd w:id="742"/>
      <w:bookmarkEnd w:id="743"/>
      <w:bookmarkEnd w:id="744"/>
      <w:bookmarkEnd w:id="745"/>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2.1. </w:t>
      </w:r>
      <w:r w:rsidRPr="002C333D">
        <w:rPr>
          <w:bCs/>
          <w:color w:val="000000"/>
        </w:rPr>
        <w:t xml:space="preserve">Комуникацията между възложителя и участниците се осъществява само в писмен вид. </w:t>
      </w:r>
    </w:p>
    <w:p w:rsidR="00FD3E67" w:rsidRPr="002C333D" w:rsidRDefault="00FD3E67" w:rsidP="003845F0">
      <w:pPr>
        <w:widowControl w:val="0"/>
        <w:autoSpaceDE w:val="0"/>
        <w:autoSpaceDN w:val="0"/>
        <w:spacing w:before="120" w:after="120"/>
        <w:ind w:right="-6"/>
        <w:jc w:val="both"/>
        <w:rPr>
          <w:bCs/>
          <w:color w:val="000000"/>
        </w:rPr>
      </w:pPr>
      <w:r w:rsidRPr="002C333D">
        <w:rPr>
          <w:bCs/>
          <w:color w:val="000000"/>
        </w:rPr>
        <w:tab/>
      </w:r>
      <w:r w:rsidRPr="002C333D">
        <w:rPr>
          <w:b/>
          <w:bCs/>
          <w:color w:val="000000"/>
        </w:rPr>
        <w:t>2.</w:t>
      </w:r>
      <w:proofErr w:type="spellStart"/>
      <w:r w:rsidRPr="002C333D">
        <w:rPr>
          <w:b/>
          <w:bCs/>
          <w:color w:val="000000"/>
        </w:rPr>
        <w:t>2</w:t>
      </w:r>
      <w:proofErr w:type="spellEnd"/>
      <w:r w:rsidRPr="002C333D">
        <w:rPr>
          <w:b/>
          <w:bCs/>
          <w:color w:val="000000"/>
        </w:rPr>
        <w:t xml:space="preserve">. </w:t>
      </w:r>
      <w:r w:rsidRPr="002C333D">
        <w:rPr>
          <w:rFonts w:eastAsia="SimSun"/>
          <w:lang w:eastAsia="zh-CN"/>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офертите.</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2.3. </w:t>
      </w:r>
      <w:r w:rsidRPr="002C333D">
        <w:rPr>
          <w:bCs/>
          <w:color w:val="000000"/>
        </w:rPr>
        <w:t xml:space="preserve">Обменът на информация може да се извършва по един от следните начини: </w:t>
      </w:r>
    </w:p>
    <w:p w:rsidR="00FD3E67" w:rsidRPr="002C333D" w:rsidRDefault="00FD3E67" w:rsidP="005B4056">
      <w:pPr>
        <w:widowControl w:val="0"/>
        <w:numPr>
          <w:ilvl w:val="0"/>
          <w:numId w:val="12"/>
        </w:numPr>
        <w:autoSpaceDE w:val="0"/>
        <w:autoSpaceDN w:val="0"/>
        <w:spacing w:before="120" w:after="120"/>
        <w:ind w:right="-6"/>
        <w:jc w:val="both"/>
        <w:rPr>
          <w:bCs/>
          <w:color w:val="000000"/>
        </w:rPr>
      </w:pPr>
      <w:r w:rsidRPr="002C333D">
        <w:rPr>
          <w:bCs/>
          <w:color w:val="000000"/>
        </w:rPr>
        <w:t>лично;</w:t>
      </w:r>
    </w:p>
    <w:p w:rsidR="00FD3E67" w:rsidRPr="002C333D" w:rsidRDefault="00FD3E67" w:rsidP="005B4056">
      <w:pPr>
        <w:widowControl w:val="0"/>
        <w:numPr>
          <w:ilvl w:val="0"/>
          <w:numId w:val="12"/>
        </w:numPr>
        <w:autoSpaceDE w:val="0"/>
        <w:autoSpaceDN w:val="0"/>
        <w:spacing w:before="120" w:after="120"/>
        <w:ind w:right="-6"/>
        <w:jc w:val="both"/>
        <w:rPr>
          <w:bCs/>
          <w:color w:val="000000"/>
        </w:rPr>
      </w:pPr>
      <w:r w:rsidRPr="002C333D">
        <w:rPr>
          <w:bCs/>
          <w:color w:val="000000"/>
        </w:rPr>
        <w:t>по пощата с обратна разписка;</w:t>
      </w:r>
    </w:p>
    <w:p w:rsidR="00FD3E67" w:rsidRPr="002C333D" w:rsidRDefault="00FD3E67" w:rsidP="005B4056">
      <w:pPr>
        <w:widowControl w:val="0"/>
        <w:numPr>
          <w:ilvl w:val="0"/>
          <w:numId w:val="12"/>
        </w:numPr>
        <w:autoSpaceDE w:val="0"/>
        <w:autoSpaceDN w:val="0"/>
        <w:spacing w:before="120" w:after="120"/>
        <w:ind w:right="-6"/>
        <w:jc w:val="both"/>
        <w:rPr>
          <w:bCs/>
          <w:color w:val="000000"/>
        </w:rPr>
      </w:pPr>
      <w:r w:rsidRPr="002C333D">
        <w:rPr>
          <w:bCs/>
          <w:color w:val="000000"/>
        </w:rPr>
        <w:t>по факс;</w:t>
      </w:r>
    </w:p>
    <w:p w:rsidR="00FD3E67" w:rsidRPr="002C333D" w:rsidRDefault="00FD3E67" w:rsidP="005B4056">
      <w:pPr>
        <w:widowControl w:val="0"/>
        <w:numPr>
          <w:ilvl w:val="0"/>
          <w:numId w:val="12"/>
        </w:numPr>
        <w:autoSpaceDE w:val="0"/>
        <w:autoSpaceDN w:val="0"/>
        <w:spacing w:before="120" w:after="120"/>
        <w:ind w:right="-6"/>
        <w:jc w:val="both"/>
        <w:rPr>
          <w:bCs/>
          <w:color w:val="000000"/>
        </w:rPr>
      </w:pPr>
      <w:r w:rsidRPr="002C333D">
        <w:rPr>
          <w:bCs/>
          <w:color w:val="000000"/>
        </w:rPr>
        <w:t>по електронен път при условията и по реда на Закона за електронния документ и електронния подпис.</w:t>
      </w:r>
    </w:p>
    <w:p w:rsidR="00FD3E67" w:rsidRPr="002C333D" w:rsidRDefault="00FD3E67" w:rsidP="005B4056">
      <w:pPr>
        <w:widowControl w:val="0"/>
        <w:numPr>
          <w:ilvl w:val="0"/>
          <w:numId w:val="12"/>
        </w:numPr>
        <w:autoSpaceDE w:val="0"/>
        <w:autoSpaceDN w:val="0"/>
        <w:spacing w:before="120" w:after="120"/>
        <w:ind w:right="-6"/>
        <w:jc w:val="both"/>
        <w:rPr>
          <w:bCs/>
          <w:color w:val="000000"/>
        </w:rPr>
      </w:pPr>
      <w:r w:rsidRPr="002C333D">
        <w:rPr>
          <w:bCs/>
          <w:color w:val="000000"/>
        </w:rPr>
        <w:t xml:space="preserve">комбинация от горепосочените средства по избор на възложителя </w:t>
      </w:r>
      <w:r w:rsidRPr="002C333D">
        <w:rPr>
          <w:bCs/>
          <w:color w:val="000000"/>
        </w:rPr>
        <w:tab/>
        <w:t xml:space="preserve"> </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lastRenderedPageBreak/>
        <w:tab/>
        <w:t xml:space="preserve">2.4. </w:t>
      </w:r>
      <w:r w:rsidRPr="002C333D">
        <w:rPr>
          <w:bCs/>
          <w:color w:val="000000"/>
        </w:rPr>
        <w:t>За получено ще се счита уведомление, което е получено, както следва:</w:t>
      </w:r>
    </w:p>
    <w:p w:rsidR="00FD3E67" w:rsidRPr="002C333D" w:rsidRDefault="00FD3E67" w:rsidP="005B4056">
      <w:pPr>
        <w:widowControl w:val="0"/>
        <w:numPr>
          <w:ilvl w:val="0"/>
          <w:numId w:val="13"/>
        </w:numPr>
        <w:autoSpaceDE w:val="0"/>
        <w:autoSpaceDN w:val="0"/>
        <w:spacing w:before="120" w:after="120"/>
        <w:ind w:right="-6"/>
        <w:jc w:val="both"/>
        <w:rPr>
          <w:bCs/>
          <w:color w:val="000000"/>
        </w:rPr>
      </w:pPr>
      <w:r w:rsidRPr="002C333D">
        <w:rPr>
          <w:bCs/>
          <w:color w:val="000000"/>
        </w:rPr>
        <w:t xml:space="preserve">лично; </w:t>
      </w:r>
    </w:p>
    <w:p w:rsidR="00FD3E67" w:rsidRPr="002C333D" w:rsidRDefault="00FD3E67" w:rsidP="005B4056">
      <w:pPr>
        <w:widowControl w:val="0"/>
        <w:numPr>
          <w:ilvl w:val="0"/>
          <w:numId w:val="13"/>
        </w:numPr>
        <w:autoSpaceDE w:val="0"/>
        <w:autoSpaceDN w:val="0"/>
        <w:spacing w:before="120" w:after="120"/>
        <w:ind w:right="-6"/>
        <w:jc w:val="both"/>
        <w:rPr>
          <w:bCs/>
          <w:color w:val="000000"/>
        </w:rPr>
      </w:pPr>
      <w:r w:rsidRPr="002C333D">
        <w:rPr>
          <w:bCs/>
          <w:color w:val="000000"/>
        </w:rPr>
        <w:t>на посочения от участника адрес за кореспонденция;</w:t>
      </w:r>
    </w:p>
    <w:p w:rsidR="00FD3E67" w:rsidRPr="002C333D" w:rsidRDefault="00FD3E67" w:rsidP="005B4056">
      <w:pPr>
        <w:widowControl w:val="0"/>
        <w:numPr>
          <w:ilvl w:val="0"/>
          <w:numId w:val="13"/>
        </w:numPr>
        <w:autoSpaceDE w:val="0"/>
        <w:autoSpaceDN w:val="0"/>
        <w:spacing w:before="120" w:after="120"/>
        <w:ind w:right="-6"/>
        <w:jc w:val="both"/>
        <w:rPr>
          <w:bCs/>
          <w:color w:val="000000"/>
        </w:rPr>
      </w:pPr>
      <w:r w:rsidRPr="002C333D">
        <w:rPr>
          <w:bCs/>
          <w:color w:val="000000"/>
        </w:rPr>
        <w:t>на посочения от участника номер на факс;</w:t>
      </w:r>
    </w:p>
    <w:p w:rsidR="00FD3E67" w:rsidRPr="002C333D" w:rsidRDefault="00FD3E67" w:rsidP="005B4056">
      <w:pPr>
        <w:widowControl w:val="0"/>
        <w:numPr>
          <w:ilvl w:val="0"/>
          <w:numId w:val="13"/>
        </w:numPr>
        <w:autoSpaceDE w:val="0"/>
        <w:autoSpaceDN w:val="0"/>
        <w:spacing w:before="120" w:after="120"/>
        <w:ind w:right="-6"/>
        <w:jc w:val="both"/>
        <w:rPr>
          <w:bCs/>
          <w:color w:val="000000"/>
        </w:rPr>
      </w:pPr>
      <w:r w:rsidRPr="002C333D">
        <w:rPr>
          <w:bCs/>
          <w:color w:val="000000"/>
        </w:rPr>
        <w:t xml:space="preserve">на посочения от участника </w:t>
      </w:r>
      <w:proofErr w:type="spellStart"/>
      <w:r w:rsidRPr="002C333D">
        <w:rPr>
          <w:bCs/>
          <w:color w:val="000000"/>
        </w:rPr>
        <w:t>e-mail</w:t>
      </w:r>
      <w:proofErr w:type="spellEnd"/>
      <w:r w:rsidRPr="002C333D">
        <w:rPr>
          <w:bCs/>
          <w:color w:val="000000"/>
        </w:rPr>
        <w:t xml:space="preserve"> адрес, по реда на Закона за електронния документ и електронния подпис.</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2.5. </w:t>
      </w:r>
      <w:r w:rsidRPr="002C333D">
        <w:rPr>
          <w:bCs/>
          <w:color w:val="000000"/>
        </w:rPr>
        <w:t>При изпращане на информация по факс участниците са длъжни да настроят факс апарата по начин, който позволява на възложителя да получи:</w:t>
      </w:r>
    </w:p>
    <w:p w:rsidR="00FD3E67" w:rsidRPr="002C333D" w:rsidRDefault="00FD3E67" w:rsidP="005B4056">
      <w:pPr>
        <w:widowControl w:val="0"/>
        <w:numPr>
          <w:ilvl w:val="0"/>
          <w:numId w:val="14"/>
        </w:numPr>
        <w:autoSpaceDE w:val="0"/>
        <w:autoSpaceDN w:val="0"/>
        <w:spacing w:before="120" w:after="120"/>
        <w:ind w:right="-6"/>
        <w:jc w:val="both"/>
        <w:rPr>
          <w:bCs/>
          <w:color w:val="000000"/>
        </w:rPr>
      </w:pPr>
      <w:r w:rsidRPr="002C333D">
        <w:rPr>
          <w:bCs/>
          <w:color w:val="000000"/>
        </w:rPr>
        <w:t>номера, от който постъпва информацията;</w:t>
      </w:r>
    </w:p>
    <w:p w:rsidR="00FD3E67" w:rsidRPr="002C333D" w:rsidRDefault="00FD3E67" w:rsidP="005B4056">
      <w:pPr>
        <w:widowControl w:val="0"/>
        <w:numPr>
          <w:ilvl w:val="0"/>
          <w:numId w:val="14"/>
        </w:numPr>
        <w:autoSpaceDE w:val="0"/>
        <w:autoSpaceDN w:val="0"/>
        <w:spacing w:before="120" w:after="120"/>
        <w:ind w:right="-6"/>
        <w:jc w:val="both"/>
        <w:rPr>
          <w:bCs/>
          <w:color w:val="000000"/>
        </w:rPr>
      </w:pPr>
      <w:r w:rsidRPr="002C333D">
        <w:rPr>
          <w:bCs/>
          <w:color w:val="000000"/>
        </w:rPr>
        <w:t xml:space="preserve">дата и час на изпращане. </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 xml:space="preserve">2.6. </w:t>
      </w:r>
      <w:r w:rsidRPr="002C333D">
        <w:rPr>
          <w:bCs/>
          <w:color w:val="000000"/>
        </w:rPr>
        <w:t>Изпратена информация по факс, която не съдържа данните по т. 2.4. не се приема за редовна.</w:t>
      </w:r>
    </w:p>
    <w:p w:rsidR="00FD3E67" w:rsidRPr="002C333D" w:rsidRDefault="00FD3E67" w:rsidP="003845F0">
      <w:pPr>
        <w:widowControl w:val="0"/>
        <w:autoSpaceDE w:val="0"/>
        <w:autoSpaceDN w:val="0"/>
        <w:spacing w:before="120" w:after="120"/>
        <w:ind w:right="-6"/>
        <w:jc w:val="both"/>
        <w:rPr>
          <w:b/>
          <w:bCs/>
          <w:color w:val="000000"/>
        </w:rPr>
      </w:pPr>
      <w:r w:rsidRPr="002C333D">
        <w:rPr>
          <w:b/>
          <w:bCs/>
          <w:color w:val="000000"/>
        </w:rPr>
        <w:tab/>
        <w:t>2.7.</w:t>
      </w:r>
      <w:r w:rsidRPr="00D9333E">
        <w:rPr>
          <w:b/>
          <w:bCs/>
          <w:color w:val="000000"/>
        </w:rPr>
        <w:t xml:space="preserve"> </w:t>
      </w:r>
      <w:r w:rsidRPr="002C333D">
        <w:rPr>
          <w:bCs/>
          <w:color w:val="000000"/>
        </w:rPr>
        <w:t>Информацията, получена по факс, се съхранява от възложителя заедно с документацията за провеждане на процедурата.</w:t>
      </w:r>
    </w:p>
    <w:p w:rsidR="00FD3E67" w:rsidRPr="002C333D" w:rsidRDefault="00FD3E67" w:rsidP="003845F0">
      <w:pPr>
        <w:widowControl w:val="0"/>
        <w:autoSpaceDE w:val="0"/>
        <w:autoSpaceDN w:val="0"/>
        <w:spacing w:before="120" w:after="120"/>
        <w:ind w:right="-6"/>
        <w:jc w:val="both"/>
        <w:rPr>
          <w:bCs/>
          <w:color w:val="000000"/>
        </w:rPr>
      </w:pPr>
      <w:r w:rsidRPr="002C333D">
        <w:rPr>
          <w:b/>
          <w:bCs/>
          <w:color w:val="000000"/>
        </w:rPr>
        <w:tab/>
        <w:t xml:space="preserve">2.8. </w:t>
      </w:r>
      <w:r w:rsidRPr="002C333D">
        <w:rPr>
          <w:bCs/>
          <w:color w:val="000000"/>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FD3E67" w:rsidRPr="002C333D" w:rsidRDefault="00FD3E67" w:rsidP="003845F0">
      <w:pPr>
        <w:pStyle w:val="Heading1"/>
        <w:jc w:val="both"/>
        <w:rPr>
          <w:rFonts w:ascii="Times New Roman" w:hAnsi="Times New Roman"/>
          <w:sz w:val="24"/>
          <w:szCs w:val="24"/>
        </w:rPr>
      </w:pPr>
      <w:bookmarkStart w:id="746" w:name="_Toc252176853"/>
      <w:bookmarkStart w:id="747" w:name="_Toc254260494"/>
      <w:bookmarkStart w:id="748" w:name="_Toc255994238"/>
      <w:bookmarkStart w:id="749" w:name="_Toc324948917"/>
      <w:bookmarkStart w:id="750" w:name="_Toc348347285"/>
      <w:r w:rsidRPr="002C333D">
        <w:rPr>
          <w:rFonts w:ascii="Times New Roman" w:hAnsi="Times New Roman"/>
          <w:sz w:val="24"/>
          <w:szCs w:val="24"/>
        </w:rPr>
        <w:t>РАЗДЕЛ ІІІ</w:t>
      </w:r>
      <w:bookmarkStart w:id="751" w:name="_Toc251850071"/>
      <w:bookmarkEnd w:id="746"/>
      <w:bookmarkEnd w:id="747"/>
      <w:bookmarkEnd w:id="748"/>
      <w:bookmarkEnd w:id="749"/>
      <w:bookmarkEnd w:id="750"/>
    </w:p>
    <w:p w:rsidR="00FD3E67" w:rsidRPr="002C333D" w:rsidRDefault="00FD3E67" w:rsidP="003845F0">
      <w:pPr>
        <w:pStyle w:val="Heading1"/>
        <w:jc w:val="both"/>
        <w:rPr>
          <w:rFonts w:ascii="Times New Roman" w:hAnsi="Times New Roman"/>
          <w:sz w:val="24"/>
          <w:szCs w:val="24"/>
        </w:rPr>
      </w:pPr>
      <w:r w:rsidRPr="002C333D">
        <w:rPr>
          <w:rFonts w:ascii="Times New Roman" w:hAnsi="Times New Roman"/>
          <w:sz w:val="24"/>
          <w:szCs w:val="24"/>
        </w:rPr>
        <w:t xml:space="preserve"> </w:t>
      </w:r>
      <w:bookmarkStart w:id="752" w:name="_Toc252176854"/>
      <w:bookmarkStart w:id="753" w:name="_Toc254011001"/>
      <w:bookmarkStart w:id="754" w:name="_Toc254260495"/>
      <w:bookmarkStart w:id="755" w:name="_Toc255994239"/>
      <w:bookmarkStart w:id="756" w:name="_Toc255994870"/>
      <w:bookmarkStart w:id="757" w:name="_Toc261294488"/>
      <w:bookmarkStart w:id="758" w:name="_Toc261433508"/>
      <w:bookmarkStart w:id="759" w:name="_Toc324948918"/>
      <w:bookmarkStart w:id="760" w:name="_Toc348347286"/>
      <w:r w:rsidRPr="002C333D">
        <w:rPr>
          <w:rFonts w:ascii="Times New Roman" w:hAnsi="Times New Roman"/>
          <w:sz w:val="24"/>
          <w:szCs w:val="24"/>
        </w:rPr>
        <w:t>ЕТИЧНИ КЛАУЗИ</w:t>
      </w:r>
      <w:bookmarkEnd w:id="751"/>
      <w:bookmarkEnd w:id="752"/>
      <w:bookmarkEnd w:id="753"/>
      <w:bookmarkEnd w:id="754"/>
      <w:bookmarkEnd w:id="755"/>
      <w:bookmarkEnd w:id="756"/>
      <w:bookmarkEnd w:id="757"/>
      <w:r w:rsidRPr="002C333D">
        <w:rPr>
          <w:rStyle w:val="FootnoteReference"/>
          <w:rFonts w:ascii="Times New Roman" w:hAnsi="Times New Roman"/>
          <w:sz w:val="24"/>
          <w:szCs w:val="24"/>
        </w:rPr>
        <w:footnoteReference w:id="8"/>
      </w:r>
      <w:bookmarkEnd w:id="758"/>
      <w:bookmarkEnd w:id="759"/>
      <w:bookmarkEnd w:id="760"/>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t>1.</w:t>
      </w:r>
      <w:r w:rsidRPr="002C333D">
        <w:rPr>
          <w:bCs/>
          <w:color w:val="000000"/>
        </w:rPr>
        <w:t xml:space="preserve">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FD3E67"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t xml:space="preserve">2. </w:t>
      </w:r>
      <w:r w:rsidRPr="002C333D">
        <w:rPr>
          <w:bCs/>
          <w:color w:val="000000"/>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rsidR="00FD3E67" w:rsidRPr="002C333D" w:rsidRDefault="00FD3E67" w:rsidP="00C740A0">
      <w:pPr>
        <w:widowControl w:val="0"/>
        <w:tabs>
          <w:tab w:val="left" w:pos="270"/>
          <w:tab w:val="left" w:pos="360"/>
        </w:tabs>
        <w:autoSpaceDE w:val="0"/>
        <w:autoSpaceDN w:val="0"/>
        <w:spacing w:before="120" w:after="120"/>
        <w:ind w:right="-6"/>
        <w:jc w:val="both"/>
        <w:rPr>
          <w:bCs/>
          <w:color w:val="000000"/>
        </w:rPr>
      </w:pPr>
      <w:r>
        <w:rPr>
          <w:bCs/>
          <w:color w:val="000000"/>
        </w:rPr>
        <w:tab/>
      </w:r>
      <w:r w:rsidRPr="001C0772">
        <w:rPr>
          <w:b/>
          <w:bCs/>
          <w:color w:val="000000"/>
        </w:rPr>
        <w:t>3.</w:t>
      </w:r>
      <w:r>
        <w:rPr>
          <w:bCs/>
          <w:color w:val="000000"/>
        </w:rPr>
        <w:t xml:space="preserve"> </w:t>
      </w:r>
      <w:r w:rsidRPr="001C0772">
        <w:rPr>
          <w:bCs/>
          <w:color w:val="000000"/>
        </w:rPr>
        <w:t>Никое длъжностно лице на възложителя не е получило и няма да му бъде предложена пряка или непряка облага по смисъла на Закона за предотвратяване и установяване на конфликт на интереси</w:t>
      </w:r>
      <w:r>
        <w:rPr>
          <w:bCs/>
          <w:color w:val="000000"/>
        </w:rPr>
        <w:t xml:space="preserve"> от страна на участник в процедурата</w:t>
      </w:r>
      <w:r w:rsidRPr="001C0772">
        <w:rPr>
          <w:bCs/>
          <w:color w:val="000000"/>
        </w:rPr>
        <w:t>.</w:t>
      </w:r>
    </w:p>
    <w:p w:rsidR="005C092A" w:rsidRDefault="00FD3E67" w:rsidP="003845F0">
      <w:pPr>
        <w:widowControl w:val="0"/>
        <w:tabs>
          <w:tab w:val="left" w:pos="270"/>
        </w:tabs>
        <w:autoSpaceDE w:val="0"/>
        <w:autoSpaceDN w:val="0"/>
        <w:spacing w:before="120" w:after="120"/>
        <w:ind w:right="-6"/>
        <w:jc w:val="both"/>
        <w:rPr>
          <w:bCs/>
          <w:color w:val="000000"/>
          <w:lang w:val="en-US"/>
        </w:rPr>
      </w:pPr>
      <w:r w:rsidRPr="002C333D">
        <w:rPr>
          <w:b/>
          <w:bCs/>
          <w:color w:val="000000"/>
        </w:rPr>
        <w:tab/>
      </w:r>
      <w:r>
        <w:rPr>
          <w:b/>
          <w:bCs/>
          <w:color w:val="000000"/>
        </w:rPr>
        <w:t>4</w:t>
      </w:r>
      <w:r w:rsidRPr="002C333D">
        <w:rPr>
          <w:b/>
          <w:bCs/>
          <w:color w:val="000000"/>
        </w:rPr>
        <w:t xml:space="preserve">. </w:t>
      </w:r>
      <w:r w:rsidRPr="002C333D">
        <w:rPr>
          <w:bCs/>
          <w:color w:val="000000"/>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w:t>
      </w:r>
    </w:p>
    <w:p w:rsidR="005C092A" w:rsidRDefault="005C092A" w:rsidP="003845F0">
      <w:pPr>
        <w:widowControl w:val="0"/>
        <w:tabs>
          <w:tab w:val="left" w:pos="270"/>
        </w:tabs>
        <w:autoSpaceDE w:val="0"/>
        <w:autoSpaceDN w:val="0"/>
        <w:spacing w:before="120" w:after="120"/>
        <w:ind w:right="-6"/>
        <w:jc w:val="both"/>
        <w:rPr>
          <w:bCs/>
          <w:color w:val="000000"/>
          <w:lang w:val="en-US"/>
        </w:rPr>
      </w:pPr>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Cs/>
          <w:color w:val="000000"/>
        </w:rPr>
        <w:t xml:space="preserve">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w:t>
      </w:r>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r>
      <w:r>
        <w:rPr>
          <w:b/>
          <w:bCs/>
          <w:color w:val="000000"/>
        </w:rPr>
        <w:t>5</w:t>
      </w:r>
      <w:r w:rsidRPr="002C333D">
        <w:rPr>
          <w:b/>
          <w:bCs/>
          <w:color w:val="000000"/>
        </w:rPr>
        <w:t xml:space="preserve">. </w:t>
      </w:r>
      <w:r w:rsidRPr="002C333D">
        <w:rPr>
          <w:bCs/>
          <w:color w:val="000000"/>
        </w:rPr>
        <w:t xml:space="preserve">Изпълнителят не може да ангажира възложителя с дейност, без предварителното писмено съгласие на последния. </w:t>
      </w:r>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r>
      <w:r>
        <w:rPr>
          <w:b/>
          <w:bCs/>
          <w:color w:val="000000"/>
        </w:rPr>
        <w:t>6</w:t>
      </w:r>
      <w:r w:rsidRPr="002C333D">
        <w:rPr>
          <w:b/>
          <w:bCs/>
          <w:color w:val="000000"/>
        </w:rPr>
        <w:t xml:space="preserve">. </w:t>
      </w:r>
      <w:r w:rsidRPr="002C333D">
        <w:rPr>
          <w:bCs/>
          <w:color w:val="000000"/>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r>
      <w:r>
        <w:rPr>
          <w:b/>
          <w:bCs/>
          <w:color w:val="000000"/>
        </w:rPr>
        <w:t>7</w:t>
      </w:r>
      <w:r w:rsidRPr="002C333D">
        <w:rPr>
          <w:b/>
          <w:bCs/>
          <w:color w:val="000000"/>
        </w:rPr>
        <w:t xml:space="preserve">. </w:t>
      </w:r>
      <w:r w:rsidRPr="002C333D">
        <w:rPr>
          <w:bCs/>
          <w:color w:val="000000"/>
        </w:rPr>
        <w:t xml:space="preserve">Изпълнителят не може да приема други плащания във връзка с договора, освен тези, описани в самия договор. </w:t>
      </w:r>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r>
      <w:r>
        <w:rPr>
          <w:b/>
          <w:bCs/>
          <w:color w:val="000000"/>
        </w:rPr>
        <w:t>8</w:t>
      </w:r>
      <w:r w:rsidRPr="002C333D">
        <w:rPr>
          <w:b/>
          <w:bCs/>
          <w:color w:val="000000"/>
        </w:rPr>
        <w:t xml:space="preserve">. </w:t>
      </w:r>
      <w:r w:rsidRPr="002C333D">
        <w:rPr>
          <w:bCs/>
          <w:color w:val="000000"/>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r>
      <w:r>
        <w:rPr>
          <w:b/>
          <w:bCs/>
          <w:color w:val="000000"/>
        </w:rPr>
        <w:t>9</w:t>
      </w:r>
      <w:r w:rsidRPr="002C333D">
        <w:rPr>
          <w:b/>
          <w:bCs/>
          <w:color w:val="000000"/>
        </w:rPr>
        <w:t xml:space="preserve">. </w:t>
      </w:r>
      <w:r w:rsidRPr="002C333D">
        <w:rPr>
          <w:bCs/>
          <w:color w:val="000000"/>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FD3E67" w:rsidRPr="002C333D" w:rsidRDefault="00FD3E67" w:rsidP="003845F0">
      <w:pPr>
        <w:widowControl w:val="0"/>
        <w:tabs>
          <w:tab w:val="left" w:pos="270"/>
        </w:tabs>
        <w:autoSpaceDE w:val="0"/>
        <w:autoSpaceDN w:val="0"/>
        <w:spacing w:before="120" w:after="120"/>
        <w:ind w:right="-6"/>
        <w:jc w:val="both"/>
        <w:rPr>
          <w:bCs/>
          <w:color w:val="000000"/>
        </w:rPr>
      </w:pPr>
      <w:r w:rsidRPr="002C333D">
        <w:rPr>
          <w:b/>
          <w:bCs/>
          <w:color w:val="000000"/>
        </w:rPr>
        <w:tab/>
      </w:r>
      <w:r>
        <w:rPr>
          <w:b/>
          <w:bCs/>
          <w:color w:val="000000"/>
        </w:rPr>
        <w:t>10</w:t>
      </w:r>
      <w:r w:rsidRPr="002C333D">
        <w:rPr>
          <w:b/>
          <w:bCs/>
          <w:color w:val="000000"/>
        </w:rPr>
        <w:t xml:space="preserve">. </w:t>
      </w:r>
      <w:r w:rsidRPr="002C333D">
        <w:rPr>
          <w:bCs/>
          <w:color w:val="000000"/>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rsidR="00FD3E67" w:rsidRPr="002C333D" w:rsidRDefault="00FD3E67" w:rsidP="003845F0">
      <w:pPr>
        <w:widowControl w:val="0"/>
        <w:tabs>
          <w:tab w:val="left" w:pos="270"/>
          <w:tab w:val="left" w:pos="450"/>
        </w:tabs>
        <w:autoSpaceDE w:val="0"/>
        <w:autoSpaceDN w:val="0"/>
        <w:spacing w:before="120" w:after="120"/>
        <w:ind w:right="-6"/>
        <w:jc w:val="both"/>
        <w:rPr>
          <w:bCs/>
          <w:color w:val="000000"/>
        </w:rPr>
      </w:pPr>
      <w:r w:rsidRPr="002C333D">
        <w:rPr>
          <w:b/>
          <w:bCs/>
          <w:color w:val="000000"/>
        </w:rPr>
        <w:tab/>
        <w:t>1</w:t>
      </w:r>
      <w:r>
        <w:rPr>
          <w:b/>
          <w:bCs/>
          <w:color w:val="000000"/>
        </w:rPr>
        <w:t>1</w:t>
      </w:r>
      <w:r w:rsidRPr="002C333D">
        <w:rPr>
          <w:b/>
          <w:bCs/>
          <w:color w:val="000000"/>
        </w:rPr>
        <w:t xml:space="preserve">. </w:t>
      </w:r>
      <w:r w:rsidRPr="002C333D">
        <w:rPr>
          <w:bCs/>
          <w:color w:val="000000"/>
        </w:rPr>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rsidR="00FD3E67" w:rsidRPr="002C333D" w:rsidRDefault="00FD3E67" w:rsidP="00461493">
      <w:pPr>
        <w:widowControl w:val="0"/>
        <w:tabs>
          <w:tab w:val="left" w:pos="270"/>
          <w:tab w:val="left" w:pos="450"/>
        </w:tabs>
        <w:autoSpaceDE w:val="0"/>
        <w:autoSpaceDN w:val="0"/>
        <w:spacing w:before="120"/>
        <w:ind w:right="-6"/>
        <w:jc w:val="both"/>
        <w:rPr>
          <w:bCs/>
          <w:color w:val="000000"/>
        </w:rPr>
      </w:pPr>
      <w:r w:rsidRPr="002C333D">
        <w:rPr>
          <w:b/>
          <w:bCs/>
          <w:color w:val="000000"/>
        </w:rPr>
        <w:tab/>
        <w:t>1</w:t>
      </w:r>
      <w:r>
        <w:rPr>
          <w:b/>
          <w:bCs/>
          <w:color w:val="000000"/>
        </w:rPr>
        <w:t>2</w:t>
      </w:r>
      <w:r w:rsidRPr="002C333D">
        <w:rPr>
          <w:b/>
          <w:bCs/>
          <w:color w:val="000000"/>
        </w:rPr>
        <w:t xml:space="preserve">. </w:t>
      </w:r>
      <w:r w:rsidRPr="002C333D">
        <w:rPr>
          <w:bCs/>
          <w:color w:val="000000"/>
        </w:rPr>
        <w:t>Изпълнителят няма да допусне и ще предприеме всички необходими мерки за избягване конфликт на интереси, както и незабавно ще уведомява възложителя относно обстоятелство, което предизвиква или може да предизвика подобен конфликт по смисъла на Закона за предотвратяване и установяване на конфликт на интереси.</w:t>
      </w:r>
    </w:p>
    <w:p w:rsidR="00FD3E67" w:rsidRPr="002C333D" w:rsidRDefault="00FD3E67" w:rsidP="00461493">
      <w:pPr>
        <w:widowControl w:val="0"/>
        <w:tabs>
          <w:tab w:val="left" w:pos="270"/>
          <w:tab w:val="left" w:pos="360"/>
        </w:tabs>
        <w:autoSpaceDE w:val="0"/>
        <w:autoSpaceDN w:val="0"/>
        <w:spacing w:before="120"/>
        <w:ind w:right="-6"/>
        <w:jc w:val="both"/>
        <w:rPr>
          <w:bCs/>
          <w:color w:val="000000"/>
        </w:rPr>
      </w:pPr>
      <w:r w:rsidRPr="002C333D">
        <w:rPr>
          <w:b/>
          <w:bCs/>
          <w:color w:val="000000"/>
        </w:rPr>
        <w:tab/>
        <w:t>1</w:t>
      </w:r>
      <w:r>
        <w:rPr>
          <w:b/>
          <w:bCs/>
          <w:color w:val="000000"/>
        </w:rPr>
        <w:t>3</w:t>
      </w:r>
      <w:r w:rsidRPr="002C333D">
        <w:rPr>
          <w:b/>
          <w:bCs/>
          <w:color w:val="000000"/>
        </w:rPr>
        <w:t xml:space="preserve">. </w:t>
      </w:r>
      <w:r w:rsidRPr="002C333D">
        <w:rPr>
          <w:bCs/>
          <w:color w:val="000000"/>
        </w:rPr>
        <w:t>Изпълнителят няма да допусне нарушение на разпоредба на правото на Европейския съюз и/или националното законодателство, произтичащо от негово действие или бездействие, както и на действие и бездействие на негови служители, което има или би имало като последица нанасянето на вреда на общия бюджет на Европейския съюз и/или националния бюджет.</w:t>
      </w:r>
    </w:p>
    <w:p w:rsidR="00461493" w:rsidRDefault="00FD3E67" w:rsidP="00461493">
      <w:pPr>
        <w:widowControl w:val="0"/>
        <w:tabs>
          <w:tab w:val="left" w:pos="270"/>
          <w:tab w:val="left" w:pos="360"/>
        </w:tabs>
        <w:autoSpaceDE w:val="0"/>
        <w:autoSpaceDN w:val="0"/>
        <w:spacing w:before="120"/>
        <w:ind w:right="-6"/>
        <w:jc w:val="both"/>
        <w:rPr>
          <w:bCs/>
          <w:color w:val="000000"/>
          <w:lang w:val="en-US"/>
        </w:rPr>
      </w:pPr>
      <w:r w:rsidRPr="002C333D">
        <w:rPr>
          <w:b/>
          <w:bCs/>
          <w:color w:val="000000"/>
        </w:rPr>
        <w:tab/>
        <w:t>1</w:t>
      </w:r>
      <w:r>
        <w:rPr>
          <w:b/>
          <w:bCs/>
          <w:color w:val="000000"/>
        </w:rPr>
        <w:t>4</w:t>
      </w:r>
      <w:r w:rsidRPr="002C333D">
        <w:rPr>
          <w:b/>
          <w:bCs/>
          <w:color w:val="000000"/>
        </w:rPr>
        <w:t xml:space="preserve">. </w:t>
      </w:r>
      <w:r w:rsidRPr="002C333D">
        <w:rPr>
          <w:bCs/>
          <w:color w:val="000000"/>
        </w:rPr>
        <w:t>Изпълнителят няма да използва или представя неверни, неправилни или непълни отчети или документи и друга информация, поискана от възложителя или други компетентни органи.</w:t>
      </w:r>
    </w:p>
    <w:p w:rsidR="00FD3E67" w:rsidRDefault="00FD3E67" w:rsidP="00461493">
      <w:pPr>
        <w:widowControl w:val="0"/>
        <w:tabs>
          <w:tab w:val="left" w:pos="270"/>
          <w:tab w:val="left" w:pos="360"/>
        </w:tabs>
        <w:autoSpaceDE w:val="0"/>
        <w:autoSpaceDN w:val="0"/>
        <w:spacing w:before="120"/>
        <w:ind w:right="-6"/>
        <w:jc w:val="both"/>
        <w:rPr>
          <w:bCs/>
          <w:color w:val="000000"/>
          <w:lang w:val="en-US"/>
        </w:rPr>
      </w:pPr>
      <w:r w:rsidRPr="002C333D">
        <w:rPr>
          <w:bCs/>
          <w:color w:val="000000"/>
        </w:rPr>
        <w:tab/>
      </w:r>
      <w:r w:rsidRPr="002C333D">
        <w:rPr>
          <w:b/>
          <w:bCs/>
          <w:color w:val="000000"/>
        </w:rPr>
        <w:t>1</w:t>
      </w:r>
      <w:r>
        <w:rPr>
          <w:b/>
          <w:bCs/>
          <w:color w:val="000000"/>
        </w:rPr>
        <w:t>5</w:t>
      </w:r>
      <w:r w:rsidRPr="002C333D">
        <w:rPr>
          <w:b/>
          <w:bCs/>
          <w:color w:val="000000"/>
        </w:rPr>
        <w:t xml:space="preserve">. </w:t>
      </w:r>
      <w:r w:rsidRPr="002C333D">
        <w:rPr>
          <w:bCs/>
          <w:color w:val="000000"/>
        </w:rPr>
        <w:t xml:space="preserve">Изпълнителят не е привлякъл и няма да привлече служители на възложителя да работят по трудово правоотношение, граждански договор, </w:t>
      </w:r>
      <w:proofErr w:type="spellStart"/>
      <w:r w:rsidRPr="002C333D">
        <w:rPr>
          <w:bCs/>
          <w:color w:val="000000"/>
        </w:rPr>
        <w:t>договор</w:t>
      </w:r>
      <w:proofErr w:type="spellEnd"/>
      <w:r w:rsidRPr="002C333D">
        <w:rPr>
          <w:bCs/>
          <w:color w:val="000000"/>
        </w:rPr>
        <w:t xml:space="preserve"> за управление за него лично или за друго юридическо лице, в което той е или ще стане съдружник, акционер, управител, директор, консултант или по друг начин свързан по смисъла на § 1 от Допълнителните разпоредби на Търговски закон, за срок от една година след </w:t>
      </w:r>
      <w:r w:rsidRPr="002C333D">
        <w:rPr>
          <w:bCs/>
          <w:color w:val="000000"/>
        </w:rPr>
        <w:lastRenderedPageBreak/>
        <w:t>прекратяване на правоотношението на служителя с възложителя, независимо от основанието за прекратяване, но не по-рано от една година след приключване на обществената поръчка, съответно – след прекратяване на договора.</w:t>
      </w:r>
    </w:p>
    <w:p w:rsidR="00461493" w:rsidRPr="00461493" w:rsidRDefault="00461493" w:rsidP="00461493">
      <w:pPr>
        <w:widowControl w:val="0"/>
        <w:tabs>
          <w:tab w:val="left" w:pos="270"/>
          <w:tab w:val="left" w:pos="360"/>
        </w:tabs>
        <w:autoSpaceDE w:val="0"/>
        <w:autoSpaceDN w:val="0"/>
        <w:spacing w:before="120"/>
        <w:ind w:right="-6"/>
        <w:jc w:val="both"/>
        <w:rPr>
          <w:bCs/>
          <w:color w:val="000000"/>
          <w:lang w:val="en-US"/>
        </w:rPr>
      </w:pPr>
    </w:p>
    <w:p w:rsidR="00FD3E67" w:rsidRPr="0051312E" w:rsidRDefault="00FD3E67" w:rsidP="0087448B">
      <w:pPr>
        <w:ind w:firstLine="708"/>
        <w:jc w:val="both"/>
        <w:rPr>
          <w:b/>
        </w:rPr>
      </w:pPr>
      <w:r w:rsidRPr="00101F1D">
        <w:rPr>
          <w:b/>
        </w:rPr>
        <w:t xml:space="preserve">Документацията е одобрена с Решение на Управителния съвет на АПИ, взето с </w:t>
      </w:r>
      <w:r>
        <w:rPr>
          <w:b/>
        </w:rPr>
        <w:t>П</w:t>
      </w:r>
      <w:r w:rsidRPr="00101F1D">
        <w:rPr>
          <w:b/>
        </w:rPr>
        <w:t xml:space="preserve">ротокол № </w:t>
      </w:r>
      <w:r>
        <w:rPr>
          <w:b/>
          <w:lang w:val="ru-RU"/>
        </w:rPr>
        <w:t>……….</w:t>
      </w:r>
      <w:r w:rsidRPr="00E55F2E">
        <w:rPr>
          <w:b/>
          <w:lang w:val="ru-RU"/>
        </w:rPr>
        <w:t xml:space="preserve"> </w:t>
      </w:r>
      <w:r w:rsidRPr="00101F1D">
        <w:rPr>
          <w:b/>
        </w:rPr>
        <w:t xml:space="preserve">от </w:t>
      </w:r>
      <w:r>
        <w:rPr>
          <w:b/>
        </w:rPr>
        <w:t>……..</w:t>
      </w:r>
      <w:r w:rsidRPr="00101F1D">
        <w:rPr>
          <w:b/>
        </w:rPr>
        <w:t>. за откриване на процедура за възлагане на общест</w:t>
      </w:r>
      <w:r w:rsidRPr="0051312E">
        <w:rPr>
          <w:b/>
        </w:rPr>
        <w:t>вената поръчка.</w:t>
      </w:r>
    </w:p>
    <w:p w:rsidR="00FD3E67" w:rsidRPr="002C333D" w:rsidRDefault="00FD3E67" w:rsidP="003845F0">
      <w:pPr>
        <w:widowControl w:val="0"/>
        <w:autoSpaceDE w:val="0"/>
        <w:autoSpaceDN w:val="0"/>
        <w:spacing w:before="120" w:after="120"/>
        <w:ind w:right="-6"/>
        <w:jc w:val="both"/>
        <w:rPr>
          <w:b/>
          <w:bCs/>
          <w:i/>
          <w:color w:val="000000"/>
        </w:rPr>
      </w:pPr>
      <w:r w:rsidRPr="002C333D">
        <w:rPr>
          <w:b/>
          <w:bCs/>
          <w:i/>
          <w:color w:val="000000"/>
        </w:rPr>
        <w:t xml:space="preserve"> </w:t>
      </w:r>
    </w:p>
    <w:p w:rsidR="00FD3E67" w:rsidRPr="00D9333E" w:rsidRDefault="00FD3E67" w:rsidP="003845F0"/>
    <w:p w:rsidR="00FD3E67" w:rsidRDefault="00FD3E67"/>
    <w:p w:rsidR="00FD3E67" w:rsidRDefault="00FD3E67"/>
    <w:p w:rsidR="00FD3E67" w:rsidRDefault="00FD3E67"/>
    <w:p w:rsidR="00FD3E67" w:rsidRDefault="00FD3E67"/>
    <w:p w:rsidR="00FD3E67" w:rsidRDefault="00FD3E67"/>
    <w:p w:rsidR="00FD3E67" w:rsidRDefault="00FD3E67">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Default="00461493">
      <w:pPr>
        <w:rPr>
          <w:lang w:val="en-US"/>
        </w:rPr>
      </w:pPr>
    </w:p>
    <w:p w:rsidR="00461493" w:rsidRPr="00461493" w:rsidRDefault="00461493">
      <w:pPr>
        <w:rPr>
          <w:lang w:val="en-US"/>
        </w:rPr>
      </w:pPr>
    </w:p>
    <w:p w:rsidR="00FD3E67" w:rsidRDefault="00FD3E67"/>
    <w:p w:rsidR="00FD3E67" w:rsidRDefault="00FD3E67"/>
    <w:p w:rsidR="00FD3E67" w:rsidRDefault="00FD3E67"/>
    <w:p w:rsidR="00FD3E67" w:rsidRDefault="00FD3E67"/>
    <w:p w:rsidR="00FD3E67" w:rsidRDefault="00FD3E67"/>
    <w:p w:rsidR="00FD3E67" w:rsidRDefault="00FD3E67" w:rsidP="003845F0">
      <w:pPr>
        <w:jc w:val="center"/>
        <w:rPr>
          <w:b/>
          <w:bCs/>
        </w:rPr>
      </w:pPr>
      <w:bookmarkStart w:id="761" w:name="_Toc252176855"/>
      <w:bookmarkStart w:id="762" w:name="_Toc252181823"/>
      <w:bookmarkStart w:id="763" w:name="_Toc255994240"/>
      <w:bookmarkStart w:id="764" w:name="_Toc324948919"/>
      <w:bookmarkStart w:id="765" w:name="_Toc348342565"/>
      <w:r w:rsidRPr="00E40A23">
        <w:rPr>
          <w:b/>
          <w:bCs/>
        </w:rPr>
        <w:t>ТОМ ІІІ</w:t>
      </w:r>
      <w:bookmarkStart w:id="766" w:name="_Toc251965049"/>
      <w:bookmarkEnd w:id="761"/>
      <w:bookmarkEnd w:id="762"/>
      <w:bookmarkEnd w:id="763"/>
      <w:bookmarkEnd w:id="764"/>
      <w:bookmarkEnd w:id="765"/>
    </w:p>
    <w:p w:rsidR="00FD3E67" w:rsidRDefault="00FD3E67" w:rsidP="003845F0">
      <w:pPr>
        <w:jc w:val="center"/>
        <w:rPr>
          <w:b/>
          <w:bCs/>
        </w:rPr>
      </w:pPr>
    </w:p>
    <w:p w:rsidR="00FD3E67" w:rsidRPr="00E40A23" w:rsidRDefault="00FD3E67" w:rsidP="003845F0">
      <w:pPr>
        <w:jc w:val="center"/>
        <w:rPr>
          <w:b/>
          <w:bCs/>
        </w:rPr>
      </w:pPr>
    </w:p>
    <w:p w:rsidR="00FD3E67" w:rsidRPr="00E40A23" w:rsidRDefault="00FD3E67" w:rsidP="003845F0">
      <w:pPr>
        <w:jc w:val="center"/>
        <w:rPr>
          <w:b/>
          <w:bCs/>
        </w:rPr>
      </w:pPr>
      <w:bookmarkStart w:id="767" w:name="_Toc252176856"/>
      <w:bookmarkStart w:id="768" w:name="_Toc252177011"/>
      <w:bookmarkStart w:id="769" w:name="_Toc252181824"/>
      <w:bookmarkStart w:id="770" w:name="_Toc254011003"/>
      <w:bookmarkStart w:id="771" w:name="_Toc254260497"/>
      <w:bookmarkStart w:id="772" w:name="_Toc255994241"/>
      <w:bookmarkStart w:id="773" w:name="_Toc255994872"/>
      <w:bookmarkStart w:id="774" w:name="_Toc261294490"/>
      <w:bookmarkStart w:id="775" w:name="_Toc261433510"/>
      <w:bookmarkStart w:id="776" w:name="_Toc264409440"/>
      <w:bookmarkStart w:id="777" w:name="_Toc324948920"/>
      <w:bookmarkStart w:id="778" w:name="_Toc348342566"/>
      <w:r w:rsidRPr="00E40A23">
        <w:rPr>
          <w:b/>
          <w:bCs/>
        </w:rPr>
        <w:t>ТЕХНИЧЕСКИ СПЕЦИФИКАЦИИ</w:t>
      </w:r>
      <w:bookmarkEnd w:id="766"/>
      <w:bookmarkEnd w:id="767"/>
      <w:bookmarkEnd w:id="768"/>
      <w:bookmarkEnd w:id="769"/>
      <w:bookmarkEnd w:id="770"/>
      <w:bookmarkEnd w:id="771"/>
      <w:bookmarkEnd w:id="772"/>
      <w:bookmarkEnd w:id="773"/>
      <w:bookmarkEnd w:id="774"/>
      <w:bookmarkEnd w:id="775"/>
      <w:bookmarkEnd w:id="776"/>
      <w:bookmarkEnd w:id="777"/>
      <w:bookmarkEnd w:id="778"/>
      <w:r>
        <w:rPr>
          <w:b/>
          <w:bCs/>
        </w:rPr>
        <w:t xml:space="preserve"> И ПРИЛОЖЕНИЯ</w:t>
      </w:r>
    </w:p>
    <w:p w:rsidR="00FD3E67" w:rsidRPr="00E40A23" w:rsidRDefault="00FD3E67" w:rsidP="003845F0">
      <w:pPr>
        <w:ind w:firstLine="567"/>
        <w:jc w:val="center"/>
      </w:pPr>
      <w:r w:rsidRPr="00E40A23">
        <w:br w:type="page"/>
      </w:r>
    </w:p>
    <w:p w:rsidR="00FD3E67" w:rsidRPr="002C333D" w:rsidRDefault="00FD3E67" w:rsidP="009B3D98">
      <w:pPr>
        <w:pStyle w:val="Heading1"/>
        <w:shd w:val="clear" w:color="auto" w:fill="95B3D7"/>
        <w:jc w:val="both"/>
        <w:rPr>
          <w:rFonts w:ascii="Times New Roman" w:hAnsi="Times New Roman"/>
          <w:sz w:val="24"/>
          <w:szCs w:val="24"/>
        </w:rPr>
      </w:pPr>
      <w:r>
        <w:rPr>
          <w:rFonts w:ascii="Times New Roman" w:hAnsi="Times New Roman"/>
          <w:sz w:val="24"/>
          <w:szCs w:val="24"/>
        </w:rPr>
        <w:t>СЪДЪРЖАНИЕ</w:t>
      </w:r>
    </w:p>
    <w:p w:rsidR="00FD3E67" w:rsidRPr="001B4E9A" w:rsidRDefault="00FD3E67" w:rsidP="003845F0">
      <w:pPr>
        <w:rPr>
          <w:b/>
          <w:u w:val="single"/>
        </w:rPr>
      </w:pPr>
    </w:p>
    <w:p w:rsidR="00FD3E67" w:rsidRPr="001B4E9A" w:rsidRDefault="000810DA" w:rsidP="003845F0">
      <w:pPr>
        <w:rPr>
          <w:b/>
        </w:rPr>
      </w:pPr>
      <w:hyperlink w:anchor="_Toc264409441" w:history="1">
        <w:r w:rsidR="00FD3E67" w:rsidRPr="001B4E9A">
          <w:rPr>
            <w:rStyle w:val="Hyperlink"/>
            <w:b/>
            <w:color w:val="auto"/>
          </w:rPr>
          <w:t>І. ОПИСАНИЕ</w:t>
        </w:r>
        <w:r w:rsidR="00FD3E67" w:rsidRPr="001B4E9A">
          <w:rPr>
            <w:rStyle w:val="Hyperlink"/>
            <w:b/>
            <w:webHidden/>
            <w:color w:val="auto"/>
          </w:rPr>
          <w:tab/>
        </w:r>
        <w:r w:rsidR="00FD3E67" w:rsidRPr="001B4E9A">
          <w:rPr>
            <w:rStyle w:val="Hyperlink"/>
            <w:b/>
            <w:webHidden/>
            <w:color w:val="auto"/>
          </w:rPr>
          <w:fldChar w:fldCharType="begin"/>
        </w:r>
        <w:r w:rsidR="00FD3E67" w:rsidRPr="001B4E9A">
          <w:rPr>
            <w:rStyle w:val="Hyperlink"/>
            <w:b/>
            <w:webHidden/>
            <w:color w:val="auto"/>
          </w:rPr>
          <w:instrText xml:space="preserve"> PAGEREF _Toc264409441 \h </w:instrText>
        </w:r>
        <w:r w:rsidR="00FD3E67" w:rsidRPr="001B4E9A">
          <w:rPr>
            <w:rStyle w:val="Hyperlink"/>
            <w:b/>
            <w:webHidden/>
            <w:color w:val="auto"/>
          </w:rPr>
        </w:r>
        <w:r w:rsidR="00FD3E67" w:rsidRPr="001B4E9A">
          <w:rPr>
            <w:rStyle w:val="Hyperlink"/>
            <w:b/>
            <w:webHidden/>
            <w:color w:val="auto"/>
          </w:rPr>
          <w:fldChar w:fldCharType="separate"/>
        </w:r>
        <w:r w:rsidR="008C2A41">
          <w:rPr>
            <w:rStyle w:val="Hyperlink"/>
            <w:b/>
            <w:noProof/>
            <w:webHidden/>
            <w:color w:val="auto"/>
          </w:rPr>
          <w:t>50</w:t>
        </w:r>
        <w:r w:rsidR="00FD3E67" w:rsidRPr="001B4E9A">
          <w:rPr>
            <w:rStyle w:val="Hyperlink"/>
            <w:b/>
            <w:webHidden/>
            <w:color w:val="auto"/>
          </w:rPr>
          <w:fldChar w:fldCharType="end"/>
        </w:r>
      </w:hyperlink>
    </w:p>
    <w:p w:rsidR="00FD3E67" w:rsidRPr="001B4E9A" w:rsidRDefault="000810DA" w:rsidP="003845F0">
      <w:pPr>
        <w:rPr>
          <w:b/>
        </w:rPr>
      </w:pPr>
      <w:hyperlink w:anchor="_Toc264409442" w:history="1">
        <w:r w:rsidR="00FD3E67" w:rsidRPr="001B4E9A">
          <w:rPr>
            <w:rStyle w:val="Hyperlink"/>
            <w:b/>
            <w:color w:val="auto"/>
          </w:rPr>
          <w:t>ІІ. НОРМАТИВНА РАМКА</w:t>
        </w:r>
        <w:r w:rsidR="00FD3E67" w:rsidRPr="001B4E9A">
          <w:rPr>
            <w:rStyle w:val="Hyperlink"/>
            <w:b/>
            <w:webHidden/>
            <w:color w:val="auto"/>
          </w:rPr>
          <w:tab/>
        </w:r>
        <w:r w:rsidR="00FD3E67" w:rsidRPr="001B4E9A">
          <w:rPr>
            <w:rStyle w:val="Hyperlink"/>
            <w:b/>
            <w:webHidden/>
            <w:color w:val="auto"/>
          </w:rPr>
          <w:fldChar w:fldCharType="begin"/>
        </w:r>
        <w:r w:rsidR="00FD3E67" w:rsidRPr="001B4E9A">
          <w:rPr>
            <w:rStyle w:val="Hyperlink"/>
            <w:b/>
            <w:webHidden/>
            <w:color w:val="auto"/>
          </w:rPr>
          <w:instrText xml:space="preserve"> PAGEREF _Toc264409442 \h </w:instrText>
        </w:r>
        <w:r w:rsidR="00FD3E67" w:rsidRPr="001B4E9A">
          <w:rPr>
            <w:rStyle w:val="Hyperlink"/>
            <w:b/>
            <w:webHidden/>
            <w:color w:val="auto"/>
          </w:rPr>
        </w:r>
        <w:r w:rsidR="00FD3E67" w:rsidRPr="001B4E9A">
          <w:rPr>
            <w:rStyle w:val="Hyperlink"/>
            <w:b/>
            <w:webHidden/>
            <w:color w:val="auto"/>
          </w:rPr>
          <w:fldChar w:fldCharType="separate"/>
        </w:r>
        <w:r w:rsidR="008C2A41">
          <w:rPr>
            <w:rStyle w:val="Hyperlink"/>
            <w:b/>
            <w:noProof/>
            <w:webHidden/>
            <w:color w:val="auto"/>
          </w:rPr>
          <w:t>50</w:t>
        </w:r>
        <w:r w:rsidR="00FD3E67" w:rsidRPr="001B4E9A">
          <w:rPr>
            <w:rStyle w:val="Hyperlink"/>
            <w:b/>
            <w:webHidden/>
            <w:color w:val="auto"/>
          </w:rPr>
          <w:fldChar w:fldCharType="end"/>
        </w:r>
      </w:hyperlink>
    </w:p>
    <w:p w:rsidR="00FD3E67" w:rsidRPr="001B4E9A" w:rsidRDefault="000810DA" w:rsidP="003845F0">
      <w:pPr>
        <w:rPr>
          <w:b/>
        </w:rPr>
      </w:pPr>
      <w:hyperlink w:anchor="_Toc264409443" w:history="1">
        <w:r w:rsidR="00FD3E67" w:rsidRPr="001B4E9A">
          <w:rPr>
            <w:rStyle w:val="Hyperlink"/>
            <w:b/>
            <w:color w:val="auto"/>
          </w:rPr>
          <w:t>ІІІ. ОБХВАТ НА ОДИТИТЕ</w:t>
        </w:r>
        <w:r w:rsidR="00FD3E67" w:rsidRPr="001B4E9A">
          <w:rPr>
            <w:rStyle w:val="Hyperlink"/>
            <w:b/>
            <w:webHidden/>
            <w:color w:val="auto"/>
          </w:rPr>
          <w:tab/>
        </w:r>
        <w:r w:rsidR="00FD3E67" w:rsidRPr="001B4E9A">
          <w:rPr>
            <w:rStyle w:val="Hyperlink"/>
            <w:b/>
            <w:webHidden/>
            <w:color w:val="auto"/>
          </w:rPr>
          <w:fldChar w:fldCharType="begin"/>
        </w:r>
        <w:r w:rsidR="00FD3E67" w:rsidRPr="001B4E9A">
          <w:rPr>
            <w:rStyle w:val="Hyperlink"/>
            <w:b/>
            <w:webHidden/>
            <w:color w:val="auto"/>
          </w:rPr>
          <w:instrText xml:space="preserve"> PAGEREF _Toc264409443 \h </w:instrText>
        </w:r>
        <w:r w:rsidR="00FD3E67" w:rsidRPr="001B4E9A">
          <w:rPr>
            <w:rStyle w:val="Hyperlink"/>
            <w:b/>
            <w:webHidden/>
            <w:color w:val="auto"/>
          </w:rPr>
        </w:r>
        <w:r w:rsidR="00FD3E67" w:rsidRPr="001B4E9A">
          <w:rPr>
            <w:rStyle w:val="Hyperlink"/>
            <w:b/>
            <w:webHidden/>
            <w:color w:val="auto"/>
          </w:rPr>
          <w:fldChar w:fldCharType="separate"/>
        </w:r>
        <w:r w:rsidR="008C2A41">
          <w:rPr>
            <w:rStyle w:val="Hyperlink"/>
            <w:b/>
            <w:noProof/>
            <w:webHidden/>
            <w:color w:val="auto"/>
          </w:rPr>
          <w:t>51</w:t>
        </w:r>
        <w:r w:rsidR="00FD3E67" w:rsidRPr="001B4E9A">
          <w:rPr>
            <w:rStyle w:val="Hyperlink"/>
            <w:b/>
            <w:webHidden/>
            <w:color w:val="auto"/>
          </w:rPr>
          <w:fldChar w:fldCharType="end"/>
        </w:r>
      </w:hyperlink>
    </w:p>
    <w:p w:rsidR="00FD3E67" w:rsidRPr="001B4E9A" w:rsidRDefault="000810DA" w:rsidP="003845F0">
      <w:pPr>
        <w:rPr>
          <w:b/>
        </w:rPr>
      </w:pPr>
      <w:hyperlink w:anchor="_Toc264409444" w:history="1">
        <w:r w:rsidR="00FD3E67" w:rsidRPr="001B4E9A">
          <w:rPr>
            <w:rStyle w:val="Hyperlink"/>
            <w:b/>
            <w:color w:val="auto"/>
          </w:rPr>
          <w:t>ІV. ОДИТОРСКИ ДОКЛАДИ</w:t>
        </w:r>
        <w:r w:rsidR="00FD3E67" w:rsidRPr="001B4E9A">
          <w:rPr>
            <w:rStyle w:val="Hyperlink"/>
            <w:b/>
            <w:webHidden/>
            <w:color w:val="auto"/>
          </w:rPr>
          <w:tab/>
        </w:r>
        <w:r w:rsidR="00FD3E67" w:rsidRPr="001B4E9A">
          <w:rPr>
            <w:rStyle w:val="Hyperlink"/>
            <w:b/>
            <w:webHidden/>
            <w:color w:val="auto"/>
          </w:rPr>
          <w:fldChar w:fldCharType="begin"/>
        </w:r>
        <w:r w:rsidR="00FD3E67" w:rsidRPr="001B4E9A">
          <w:rPr>
            <w:rStyle w:val="Hyperlink"/>
            <w:b/>
            <w:webHidden/>
            <w:color w:val="auto"/>
          </w:rPr>
          <w:instrText xml:space="preserve"> PAGEREF _Toc264409444 \h </w:instrText>
        </w:r>
        <w:r w:rsidR="00FD3E67" w:rsidRPr="001B4E9A">
          <w:rPr>
            <w:rStyle w:val="Hyperlink"/>
            <w:b/>
            <w:webHidden/>
            <w:color w:val="auto"/>
          </w:rPr>
        </w:r>
        <w:r w:rsidR="00FD3E67" w:rsidRPr="001B4E9A">
          <w:rPr>
            <w:rStyle w:val="Hyperlink"/>
            <w:b/>
            <w:webHidden/>
            <w:color w:val="auto"/>
          </w:rPr>
          <w:fldChar w:fldCharType="separate"/>
        </w:r>
        <w:r w:rsidR="008C2A41">
          <w:rPr>
            <w:rStyle w:val="Hyperlink"/>
            <w:b/>
            <w:noProof/>
            <w:webHidden/>
            <w:color w:val="auto"/>
          </w:rPr>
          <w:t>53</w:t>
        </w:r>
        <w:r w:rsidR="00FD3E67" w:rsidRPr="001B4E9A">
          <w:rPr>
            <w:rStyle w:val="Hyperlink"/>
            <w:b/>
            <w:webHidden/>
            <w:color w:val="auto"/>
          </w:rPr>
          <w:fldChar w:fldCharType="end"/>
        </w:r>
      </w:hyperlink>
    </w:p>
    <w:p w:rsidR="00FD3E67" w:rsidRPr="001B4E9A" w:rsidRDefault="000810DA" w:rsidP="003845F0">
      <w:hyperlink w:anchor="_Toc264409445" w:history="1">
        <w:r w:rsidR="00FD3E67" w:rsidRPr="001B4E9A">
          <w:rPr>
            <w:rStyle w:val="Hyperlink"/>
            <w:color w:val="auto"/>
          </w:rPr>
          <w:t>1.Необходими доклади</w:t>
        </w:r>
        <w:r w:rsidR="00FD3E67" w:rsidRPr="001B4E9A">
          <w:rPr>
            <w:rStyle w:val="Hyperlink"/>
            <w:webHidden/>
            <w:color w:val="auto"/>
          </w:rPr>
          <w:tab/>
        </w:r>
        <w:r w:rsidR="00FD3E67" w:rsidRPr="001B4E9A">
          <w:rPr>
            <w:rStyle w:val="Hyperlink"/>
            <w:webHidden/>
            <w:color w:val="auto"/>
          </w:rPr>
          <w:fldChar w:fldCharType="begin"/>
        </w:r>
        <w:r w:rsidR="00FD3E67" w:rsidRPr="001B4E9A">
          <w:rPr>
            <w:rStyle w:val="Hyperlink"/>
            <w:webHidden/>
            <w:color w:val="auto"/>
          </w:rPr>
          <w:instrText xml:space="preserve"> PAGEREF _Toc264409445 \h </w:instrText>
        </w:r>
        <w:r w:rsidR="00FD3E67" w:rsidRPr="001B4E9A">
          <w:rPr>
            <w:rStyle w:val="Hyperlink"/>
            <w:webHidden/>
            <w:color w:val="auto"/>
          </w:rPr>
        </w:r>
        <w:r w:rsidR="00FD3E67" w:rsidRPr="001B4E9A">
          <w:rPr>
            <w:rStyle w:val="Hyperlink"/>
            <w:webHidden/>
            <w:color w:val="auto"/>
          </w:rPr>
          <w:fldChar w:fldCharType="separate"/>
        </w:r>
        <w:r w:rsidR="008C2A41">
          <w:rPr>
            <w:rStyle w:val="Hyperlink"/>
            <w:noProof/>
            <w:webHidden/>
            <w:color w:val="auto"/>
          </w:rPr>
          <w:t>53</w:t>
        </w:r>
        <w:r w:rsidR="00FD3E67" w:rsidRPr="001B4E9A">
          <w:rPr>
            <w:rStyle w:val="Hyperlink"/>
            <w:webHidden/>
            <w:color w:val="auto"/>
          </w:rPr>
          <w:fldChar w:fldCharType="end"/>
        </w:r>
      </w:hyperlink>
    </w:p>
    <w:p w:rsidR="00FD3E67" w:rsidRPr="00B24905" w:rsidRDefault="000810DA" w:rsidP="003845F0">
      <w:hyperlink w:anchor="_Toc264409446" w:history="1">
        <w:r w:rsidR="00FD3E67" w:rsidRPr="001B4E9A">
          <w:rPr>
            <w:rStyle w:val="Hyperlink"/>
            <w:color w:val="auto"/>
          </w:rPr>
          <w:t>2.Форма на докладите</w:t>
        </w:r>
        <w:r w:rsidR="00FD3E67" w:rsidRPr="001B4E9A">
          <w:rPr>
            <w:rStyle w:val="Hyperlink"/>
            <w:webHidden/>
            <w:color w:val="auto"/>
          </w:rPr>
          <w:tab/>
        </w:r>
        <w:r w:rsidR="00FD3E67" w:rsidRPr="001B4E9A">
          <w:rPr>
            <w:rStyle w:val="Hyperlink"/>
            <w:webHidden/>
            <w:color w:val="auto"/>
          </w:rPr>
          <w:fldChar w:fldCharType="begin"/>
        </w:r>
        <w:r w:rsidR="00FD3E67" w:rsidRPr="001B4E9A">
          <w:rPr>
            <w:rStyle w:val="Hyperlink"/>
            <w:webHidden/>
            <w:color w:val="auto"/>
          </w:rPr>
          <w:instrText xml:space="preserve"> PAGEREF _Toc264409446 \h </w:instrText>
        </w:r>
        <w:r w:rsidR="00FD3E67" w:rsidRPr="001B4E9A">
          <w:rPr>
            <w:rStyle w:val="Hyperlink"/>
            <w:webHidden/>
            <w:color w:val="auto"/>
          </w:rPr>
        </w:r>
        <w:r w:rsidR="00FD3E67" w:rsidRPr="001B4E9A">
          <w:rPr>
            <w:rStyle w:val="Hyperlink"/>
            <w:webHidden/>
            <w:color w:val="auto"/>
          </w:rPr>
          <w:fldChar w:fldCharType="separate"/>
        </w:r>
        <w:r w:rsidR="008C2A41">
          <w:rPr>
            <w:rStyle w:val="Hyperlink"/>
            <w:noProof/>
            <w:webHidden/>
            <w:color w:val="auto"/>
          </w:rPr>
          <w:t>54</w:t>
        </w:r>
        <w:r w:rsidR="00FD3E67" w:rsidRPr="001B4E9A">
          <w:rPr>
            <w:rStyle w:val="Hyperlink"/>
            <w:webHidden/>
            <w:color w:val="auto"/>
          </w:rPr>
          <w:fldChar w:fldCharType="end"/>
        </w:r>
      </w:hyperlink>
    </w:p>
    <w:p w:rsidR="00FD3E67" w:rsidRPr="001B4E9A" w:rsidRDefault="000810DA" w:rsidP="003845F0">
      <w:hyperlink w:anchor="_Toc264409447" w:history="1">
        <w:r w:rsidR="00FD3E67" w:rsidRPr="001B4E9A">
          <w:rPr>
            <w:rStyle w:val="Hyperlink"/>
            <w:color w:val="auto"/>
          </w:rPr>
          <w:t>3.Предаване на докладите</w:t>
        </w:r>
        <w:r w:rsidR="00FD3E67" w:rsidRPr="001B4E9A">
          <w:rPr>
            <w:rStyle w:val="Hyperlink"/>
            <w:webHidden/>
            <w:color w:val="auto"/>
          </w:rPr>
          <w:tab/>
        </w:r>
        <w:r w:rsidR="00FD3E67">
          <w:rPr>
            <w:rStyle w:val="Hyperlink"/>
            <w:webHidden/>
            <w:color w:val="auto"/>
          </w:rPr>
          <w:t>50</w:t>
        </w:r>
      </w:hyperlink>
    </w:p>
    <w:p w:rsidR="00FD3E67" w:rsidRPr="001B4E9A" w:rsidRDefault="000810DA" w:rsidP="003845F0">
      <w:pPr>
        <w:rPr>
          <w:b/>
        </w:rPr>
      </w:pPr>
      <w:hyperlink w:anchor="_Toc264409448" w:history="1">
        <w:r w:rsidR="00FD3E67" w:rsidRPr="001B4E9A">
          <w:rPr>
            <w:rStyle w:val="Hyperlink"/>
            <w:b/>
            <w:color w:val="auto"/>
          </w:rPr>
          <w:t>V. ПЕРСОНАЛ</w:t>
        </w:r>
        <w:r w:rsidR="00FD3E67" w:rsidRPr="001B4E9A">
          <w:rPr>
            <w:rStyle w:val="Hyperlink"/>
            <w:b/>
            <w:webHidden/>
            <w:color w:val="auto"/>
          </w:rPr>
          <w:tab/>
        </w:r>
        <w:r w:rsidR="00FD3E67">
          <w:rPr>
            <w:rStyle w:val="Hyperlink"/>
            <w:b/>
            <w:webHidden/>
            <w:color w:val="auto"/>
          </w:rPr>
          <w:t>50</w:t>
        </w:r>
      </w:hyperlink>
    </w:p>
    <w:p w:rsidR="00FD3E67" w:rsidRPr="001B4E9A" w:rsidRDefault="00FD3E67" w:rsidP="003845F0">
      <w:pPr>
        <w:rPr>
          <w:b/>
          <w:u w:val="single"/>
        </w:rPr>
      </w:pPr>
    </w:p>
    <w:p w:rsidR="00FD3E67" w:rsidRPr="00E40A23" w:rsidRDefault="00FD3E67" w:rsidP="003845F0"/>
    <w:p w:rsidR="00FD3E67" w:rsidRPr="00E40A23" w:rsidRDefault="00FD3E67" w:rsidP="003845F0">
      <w:pPr>
        <w:rPr>
          <w:b/>
          <w:bCs/>
        </w:rPr>
      </w:pPr>
      <w:r w:rsidRPr="00E40A23">
        <w:rPr>
          <w:bCs/>
        </w:rPr>
        <w:br w:type="page"/>
      </w:r>
    </w:p>
    <w:p w:rsidR="00FD3E67" w:rsidRPr="00E40A23" w:rsidRDefault="00FD3E67" w:rsidP="003845F0">
      <w:pPr>
        <w:rPr>
          <w:b/>
          <w:bCs/>
        </w:rPr>
      </w:pPr>
      <w:bookmarkStart w:id="779" w:name="_Toc261386596"/>
      <w:bookmarkStart w:id="780" w:name="_Toc261433512"/>
      <w:bookmarkStart w:id="781" w:name="_Toc264409441"/>
      <w:r w:rsidRPr="00E40A23">
        <w:rPr>
          <w:b/>
          <w:bCs/>
        </w:rPr>
        <w:tab/>
      </w:r>
      <w:bookmarkStart w:id="782" w:name="_Toc324948921"/>
      <w:bookmarkStart w:id="783" w:name="_Toc348342567"/>
      <w:r w:rsidRPr="00E40A23">
        <w:rPr>
          <w:b/>
          <w:bCs/>
        </w:rPr>
        <w:t>І. ОПИСАНИЕ</w:t>
      </w:r>
      <w:bookmarkEnd w:id="779"/>
      <w:bookmarkEnd w:id="780"/>
      <w:bookmarkEnd w:id="781"/>
      <w:bookmarkEnd w:id="782"/>
      <w:bookmarkEnd w:id="783"/>
    </w:p>
    <w:p w:rsidR="00FD3E67" w:rsidRPr="00E40A23" w:rsidRDefault="00FD3E67" w:rsidP="009D3317">
      <w:pPr>
        <w:jc w:val="both"/>
      </w:pPr>
      <w:r w:rsidRPr="00E40A23">
        <w:tab/>
        <w:t xml:space="preserve">Обект на настоящата обществена поръчка е предоставянето на услуга за извършване на одит по изпълнение на дейностите и отчитане на разходите по проектите от </w:t>
      </w:r>
      <w:r>
        <w:t>пети</w:t>
      </w:r>
      <w:r w:rsidRPr="00E40A23">
        <w:t xml:space="preserve"> етап на Оперативна програма „Регионално развитие” 2007-2013 г.</w:t>
      </w:r>
    </w:p>
    <w:p w:rsidR="00FD3E67" w:rsidRDefault="00FD3E67" w:rsidP="009D3317">
      <w:pPr>
        <w:jc w:val="both"/>
      </w:pPr>
      <w:r w:rsidRPr="00E40A23">
        <w:tab/>
        <w:t>В рамките на настоящата обществена поръчка Изпълнителят следва да извърши одит, в съответствие с обхвата, посочен по-долу в настоящите Технически спецификации, на следните проекти:</w:t>
      </w:r>
    </w:p>
    <w:p w:rsidR="00340275" w:rsidRPr="00983787" w:rsidRDefault="00340275" w:rsidP="00340275">
      <w:pPr>
        <w:numPr>
          <w:ilvl w:val="1"/>
          <w:numId w:val="30"/>
        </w:numPr>
        <w:shd w:val="clear" w:color="auto" w:fill="FFFFFF"/>
        <w:tabs>
          <w:tab w:val="left" w:pos="993"/>
        </w:tabs>
        <w:adjustRightInd w:val="0"/>
        <w:spacing w:before="120" w:after="120"/>
        <w:ind w:left="0" w:right="5" w:firstLine="709"/>
        <w:jc w:val="both"/>
        <w:rPr>
          <w:lang w:val="en-US"/>
        </w:rPr>
      </w:pPr>
      <w:r>
        <w:rPr>
          <w:b/>
        </w:rPr>
        <w:t xml:space="preserve">       </w:t>
      </w:r>
      <w:proofErr w:type="spellStart"/>
      <w:r>
        <w:rPr>
          <w:b/>
        </w:rPr>
        <w:t>Лот</w:t>
      </w:r>
      <w:proofErr w:type="spellEnd"/>
      <w:r>
        <w:rPr>
          <w:b/>
        </w:rPr>
        <w:t xml:space="preserve"> 1 „</w:t>
      </w:r>
      <w:r w:rsidRPr="00046711">
        <w:rPr>
          <w:b/>
        </w:rPr>
        <w:t xml:space="preserve">Рехабилитация на път ІІІ-112 Добри дол - Монтана и път II-13 </w:t>
      </w:r>
      <w:r>
        <w:rPr>
          <w:b/>
        </w:rPr>
        <w:t>Кнежа - Искър</w:t>
      </w:r>
      <w:r w:rsidRPr="00046711">
        <w:rPr>
          <w:b/>
        </w:rPr>
        <w:t>, Области Монтана и Плевен</w:t>
      </w:r>
      <w:r>
        <w:rPr>
          <w:b/>
        </w:rPr>
        <w:t>;</w:t>
      </w:r>
    </w:p>
    <w:p w:rsidR="00FD3E67" w:rsidRDefault="00FD3E67" w:rsidP="00607030">
      <w:pPr>
        <w:numPr>
          <w:ilvl w:val="0"/>
          <w:numId w:val="30"/>
        </w:numPr>
        <w:spacing w:before="120"/>
        <w:ind w:left="0" w:firstLine="709"/>
        <w:jc w:val="both"/>
        <w:rPr>
          <w:b/>
        </w:rPr>
      </w:pPr>
      <w:proofErr w:type="spellStart"/>
      <w:r w:rsidRPr="00AD4D76">
        <w:rPr>
          <w:b/>
        </w:rPr>
        <w:t>Лот</w:t>
      </w:r>
      <w:proofErr w:type="spellEnd"/>
      <w:r w:rsidRPr="00AD4D76">
        <w:rPr>
          <w:b/>
        </w:rPr>
        <w:t xml:space="preserve"> 51 </w:t>
      </w:r>
      <w:r>
        <w:rPr>
          <w:b/>
        </w:rPr>
        <w:t>„</w:t>
      </w:r>
      <w:r w:rsidRPr="00AD4D76">
        <w:rPr>
          <w:b/>
        </w:rPr>
        <w:t>Път III-302 Драгомирово - Царевец от км 10+000 до км 27+460", област Велико Търново;</w:t>
      </w:r>
    </w:p>
    <w:p w:rsidR="00FD3E67" w:rsidRDefault="00FD3E67" w:rsidP="00607030">
      <w:pPr>
        <w:numPr>
          <w:ilvl w:val="0"/>
          <w:numId w:val="30"/>
        </w:numPr>
        <w:spacing w:before="120"/>
        <w:ind w:left="0" w:firstLine="709"/>
        <w:jc w:val="both"/>
        <w:rPr>
          <w:b/>
        </w:rPr>
      </w:pPr>
      <w:proofErr w:type="spellStart"/>
      <w:r w:rsidRPr="00AD4D76">
        <w:rPr>
          <w:b/>
        </w:rPr>
        <w:t>Лот</w:t>
      </w:r>
      <w:proofErr w:type="spellEnd"/>
      <w:r w:rsidRPr="00AD4D76">
        <w:rPr>
          <w:b/>
        </w:rPr>
        <w:t xml:space="preserve"> 54 </w:t>
      </w:r>
      <w:r>
        <w:rPr>
          <w:b/>
        </w:rPr>
        <w:t>„</w:t>
      </w:r>
      <w:r w:rsidRPr="00AD4D76">
        <w:rPr>
          <w:b/>
        </w:rPr>
        <w:t>Път III-202 Граница Русе - Опака от км 38+365 до км 52+553", област Търговище;</w:t>
      </w:r>
    </w:p>
    <w:p w:rsidR="00FD3E67" w:rsidRDefault="00FD3E67" w:rsidP="00607030">
      <w:pPr>
        <w:numPr>
          <w:ilvl w:val="0"/>
          <w:numId w:val="30"/>
        </w:numPr>
        <w:spacing w:before="120"/>
        <w:ind w:left="0" w:firstLine="709"/>
        <w:jc w:val="both"/>
        <w:rPr>
          <w:b/>
        </w:rPr>
      </w:pPr>
      <w:proofErr w:type="spellStart"/>
      <w:r w:rsidRPr="00AD4D76">
        <w:rPr>
          <w:b/>
        </w:rPr>
        <w:t>Лот</w:t>
      </w:r>
      <w:proofErr w:type="spellEnd"/>
      <w:r w:rsidRPr="00AD4D76">
        <w:rPr>
          <w:b/>
        </w:rPr>
        <w:t xml:space="preserve"> 59 </w:t>
      </w:r>
      <w:r>
        <w:rPr>
          <w:b/>
        </w:rPr>
        <w:t>„</w:t>
      </w:r>
      <w:r w:rsidRPr="00AD4D76">
        <w:rPr>
          <w:b/>
        </w:rPr>
        <w:t>Път ІІІ-7602 Граница с ОПУ Хасково - Г. Манастир - Крумово - Инзово - Роза от км 8+600 до км 13+600 и от км 14+300 до км 23+915" , област Ямбол,</w:t>
      </w:r>
    </w:p>
    <w:p w:rsidR="00FD3E67" w:rsidRPr="00E40A23" w:rsidRDefault="00FD3E67" w:rsidP="003845F0"/>
    <w:p w:rsidR="00FD3E67" w:rsidRPr="00AD4D76" w:rsidRDefault="00FD3E67" w:rsidP="003845F0">
      <w:r w:rsidRPr="00E40A23">
        <w:t>Към всеки проект има договори за :</w:t>
      </w:r>
    </w:p>
    <w:p w:rsidR="00FD3E67" w:rsidRPr="00E40A23" w:rsidRDefault="00FD3E67" w:rsidP="003845F0">
      <w:r w:rsidRPr="00E40A23">
        <w:t>1. Управление на проекта</w:t>
      </w:r>
    </w:p>
    <w:p w:rsidR="00FD3E67" w:rsidRPr="00E40A23" w:rsidRDefault="00FD3E67" w:rsidP="003845F0">
      <w:r w:rsidRPr="00E40A23">
        <w:t>2. Строителство</w:t>
      </w:r>
    </w:p>
    <w:p w:rsidR="00FD3E67" w:rsidRPr="00E40A23" w:rsidRDefault="00FD3E67" w:rsidP="003845F0">
      <w:r w:rsidRPr="00E40A23">
        <w:t>3. Строителен надзор</w:t>
      </w:r>
    </w:p>
    <w:p w:rsidR="00FD3E67" w:rsidRPr="00E40A23" w:rsidRDefault="00FD3E67" w:rsidP="003845F0">
      <w:r w:rsidRPr="00E40A23">
        <w:t>4. Авторски надзор</w:t>
      </w:r>
    </w:p>
    <w:p w:rsidR="00FD3E67" w:rsidRPr="00E40A23" w:rsidRDefault="00FD3E67" w:rsidP="003845F0">
      <w:r w:rsidRPr="00E40A23">
        <w:t>5. Публичност и визуализация</w:t>
      </w:r>
    </w:p>
    <w:p w:rsidR="00FD3E67" w:rsidRPr="00E40A23" w:rsidRDefault="00FD3E67" w:rsidP="009D3317">
      <w:pPr>
        <w:jc w:val="both"/>
      </w:pPr>
      <w:r w:rsidRPr="00E40A23">
        <w:tab/>
        <w:t xml:space="preserve">По всеки един от изброените договори се представят междинни финансови и технически доклади и всяко междинно и окончателно плащане по тези договори трябва да бъде съпроводено с </w:t>
      </w:r>
      <w:proofErr w:type="spellStart"/>
      <w:r w:rsidRPr="00E40A23">
        <w:t>одитен</w:t>
      </w:r>
      <w:proofErr w:type="spellEnd"/>
      <w:r w:rsidRPr="00E40A23">
        <w:t xml:space="preserve"> доклад. </w:t>
      </w:r>
    </w:p>
    <w:p w:rsidR="00FD3E67" w:rsidRPr="00E40A23" w:rsidRDefault="00FD3E67" w:rsidP="009D3317">
      <w:pPr>
        <w:jc w:val="both"/>
      </w:pPr>
      <w:r w:rsidRPr="00E40A23">
        <w:tab/>
        <w:t>Избраният изпълнител следва да извърши одит на всеки един от посочените по-горе проекти и всички изброени по-горе договори към тях, финансирани от Европейския фонд за регионално развитие (ЕФРР) чрез Оперативна програма „Регионално развитие” 2007 – 2013 г. и Републиканския бюджет.</w:t>
      </w:r>
    </w:p>
    <w:p w:rsidR="00FD3E67" w:rsidRPr="00E40A23" w:rsidRDefault="00FD3E67" w:rsidP="003845F0">
      <w:pPr>
        <w:rPr>
          <w:b/>
          <w:bCs/>
        </w:rPr>
      </w:pPr>
      <w:bookmarkStart w:id="784" w:name="_Toc261386597"/>
      <w:bookmarkStart w:id="785" w:name="_Toc261433513"/>
      <w:bookmarkStart w:id="786" w:name="_Toc264409442"/>
    </w:p>
    <w:p w:rsidR="00FD3E67" w:rsidRPr="00E40A23" w:rsidRDefault="00FD3E67" w:rsidP="003845F0">
      <w:pPr>
        <w:rPr>
          <w:b/>
          <w:bCs/>
        </w:rPr>
      </w:pPr>
      <w:r w:rsidRPr="00E40A23">
        <w:rPr>
          <w:b/>
          <w:bCs/>
        </w:rPr>
        <w:tab/>
      </w:r>
      <w:bookmarkStart w:id="787" w:name="_Toc324948922"/>
      <w:bookmarkStart w:id="788" w:name="_Toc348342568"/>
      <w:r w:rsidRPr="00E40A23">
        <w:rPr>
          <w:b/>
          <w:bCs/>
        </w:rPr>
        <w:t>ІІ. НОРМАТИВНА РАМКА</w:t>
      </w:r>
      <w:bookmarkEnd w:id="784"/>
      <w:bookmarkEnd w:id="785"/>
      <w:bookmarkEnd w:id="786"/>
      <w:bookmarkEnd w:id="787"/>
      <w:bookmarkEnd w:id="788"/>
    </w:p>
    <w:p w:rsidR="00FD3E67" w:rsidRPr="00E40A23" w:rsidRDefault="00FD3E67" w:rsidP="003845F0">
      <w:r w:rsidRPr="00E40A23">
        <w:tab/>
        <w:t>Закон за независимия финансов одит;</w:t>
      </w:r>
    </w:p>
    <w:p w:rsidR="00FD3E67" w:rsidRPr="00E40A23" w:rsidRDefault="00FD3E67" w:rsidP="003845F0">
      <w:r w:rsidRPr="00E40A23">
        <w:tab/>
        <w:t>Закон за счетоводството;</w:t>
      </w:r>
    </w:p>
    <w:p w:rsidR="00FD3E67" w:rsidRPr="00E40A23" w:rsidRDefault="00FD3E67" w:rsidP="003845F0">
      <w:r w:rsidRPr="00E40A23">
        <w:tab/>
        <w:t xml:space="preserve">Международни </w:t>
      </w:r>
      <w:proofErr w:type="spellStart"/>
      <w:r w:rsidRPr="00E40A23">
        <w:t>одиторски</w:t>
      </w:r>
      <w:proofErr w:type="spellEnd"/>
      <w:r w:rsidRPr="00E40A23">
        <w:t xml:space="preserve"> стандарти;</w:t>
      </w:r>
    </w:p>
    <w:p w:rsidR="00FD3E67" w:rsidRPr="00E40A23" w:rsidRDefault="00FD3E67" w:rsidP="003845F0">
      <w:r w:rsidRPr="00E40A23">
        <w:tab/>
        <w:t>Приложимите счетоводни стандарти;</w:t>
      </w:r>
    </w:p>
    <w:p w:rsidR="00FD3E67" w:rsidRPr="00E40A23" w:rsidRDefault="00FD3E67" w:rsidP="003845F0">
      <w:r w:rsidRPr="00E40A23">
        <w:tab/>
        <w:t>Закон за обществените поръчки;</w:t>
      </w:r>
    </w:p>
    <w:p w:rsidR="00FD3E67" w:rsidRPr="00E40A23" w:rsidRDefault="00FD3E67" w:rsidP="003845F0">
      <w:r w:rsidRPr="00E40A23">
        <w:tab/>
        <w:t>Правилник за прилагане на Закона за обществените поръчки;</w:t>
      </w:r>
    </w:p>
    <w:p w:rsidR="00FD3E67" w:rsidRPr="00E40A23" w:rsidRDefault="00FD3E67" w:rsidP="009D3317">
      <w:pPr>
        <w:jc w:val="both"/>
        <w:rPr>
          <w:bCs/>
        </w:rPr>
      </w:pPr>
      <w:r w:rsidRPr="00E40A23">
        <w:rPr>
          <w:bCs/>
        </w:rPr>
        <w:tab/>
        <w:t xml:space="preserve">ПМС № 62/2007 за приемане на национални правила за допустимост на разходите по оперативните програми, </w:t>
      </w:r>
      <w:proofErr w:type="spellStart"/>
      <w:r w:rsidRPr="00E40A23">
        <w:rPr>
          <w:bCs/>
        </w:rPr>
        <w:t>съфинансирани</w:t>
      </w:r>
      <w:proofErr w:type="spellEnd"/>
      <w:r w:rsidRPr="00E40A23">
        <w:rPr>
          <w:bCs/>
        </w:rPr>
        <w:t xml:space="preserve"> от Структурните фондове и </w:t>
      </w:r>
      <w:proofErr w:type="spellStart"/>
      <w:r w:rsidRPr="00E40A23">
        <w:rPr>
          <w:bCs/>
        </w:rPr>
        <w:t>Кохезионния</w:t>
      </w:r>
      <w:proofErr w:type="spellEnd"/>
      <w:r w:rsidRPr="00E40A23">
        <w:rPr>
          <w:bCs/>
        </w:rPr>
        <w:t xml:space="preserve"> фонд на ЕС за финансовата рамка 2007 – 2013 г.</w:t>
      </w:r>
    </w:p>
    <w:p w:rsidR="00FD3E67" w:rsidRPr="00E40A23" w:rsidRDefault="00FD3E67" w:rsidP="009D3317">
      <w:pPr>
        <w:jc w:val="both"/>
        <w:rPr>
          <w:bCs/>
        </w:rPr>
      </w:pPr>
      <w:r w:rsidRPr="00E40A23">
        <w:rPr>
          <w:bCs/>
        </w:rPr>
        <w:lastRenderedPageBreak/>
        <w:tab/>
      </w:r>
      <w:r w:rsidRPr="00E95BD7">
        <w:rPr>
          <w:bCs/>
        </w:rPr>
        <w:t>Постановление № 245 от 9.10.2007 г.</w:t>
      </w:r>
      <w:r w:rsidRPr="00E40A23">
        <w:rPr>
          <w:bCs/>
        </w:rPr>
        <w:t xml:space="preserve"> за приемане на детайлни правила за допустимост на раз</w:t>
      </w:r>
      <w:r>
        <w:rPr>
          <w:bCs/>
        </w:rPr>
        <w:t>ходите по оперативна програма "Р</w:t>
      </w:r>
      <w:r w:rsidRPr="00E40A23">
        <w:rPr>
          <w:bCs/>
        </w:rPr>
        <w:t xml:space="preserve">егионално развитие", </w:t>
      </w:r>
      <w:proofErr w:type="spellStart"/>
      <w:r w:rsidRPr="00E40A23">
        <w:rPr>
          <w:bCs/>
        </w:rPr>
        <w:t>съфинансирана</w:t>
      </w:r>
      <w:proofErr w:type="spellEnd"/>
      <w:r w:rsidRPr="00E40A23">
        <w:rPr>
          <w:bCs/>
        </w:rPr>
        <w:t xml:space="preserve"> от европейския фонд за регионално развитие, за финансовата рамка 2007 - 2013 г.</w:t>
      </w:r>
    </w:p>
    <w:p w:rsidR="00FD3E67" w:rsidRPr="00E40A23" w:rsidRDefault="00FD3E67" w:rsidP="009D3317">
      <w:pPr>
        <w:jc w:val="both"/>
        <w:rPr>
          <w:bCs/>
        </w:rPr>
      </w:pPr>
      <w:r w:rsidRPr="00E40A23">
        <w:rPr>
          <w:bCs/>
        </w:rPr>
        <w:tab/>
        <w:t>Документи и ръководства по Оперативна програма „Регионално развитие” 2007 – 2013 г.</w:t>
      </w:r>
    </w:p>
    <w:p w:rsidR="00FD3E67" w:rsidRPr="00E40A23" w:rsidRDefault="00FD3E67" w:rsidP="009D3317">
      <w:pPr>
        <w:jc w:val="both"/>
        <w:rPr>
          <w:b/>
          <w:bCs/>
        </w:rPr>
      </w:pPr>
      <w:bookmarkStart w:id="789" w:name="_Toc261386598"/>
      <w:bookmarkStart w:id="790" w:name="_Toc261433514"/>
      <w:bookmarkStart w:id="791" w:name="_Toc264409443"/>
      <w:r w:rsidRPr="00E40A23">
        <w:rPr>
          <w:b/>
          <w:bCs/>
        </w:rPr>
        <w:tab/>
      </w:r>
      <w:bookmarkStart w:id="792" w:name="_Toc324948923"/>
      <w:bookmarkStart w:id="793" w:name="_Toc348342569"/>
      <w:r w:rsidRPr="00E40A23">
        <w:rPr>
          <w:b/>
          <w:bCs/>
        </w:rPr>
        <w:t>ІІІ. ОБХВАТ НА ОДИТИТЕ</w:t>
      </w:r>
      <w:bookmarkEnd w:id="789"/>
      <w:bookmarkEnd w:id="790"/>
      <w:bookmarkEnd w:id="791"/>
      <w:bookmarkEnd w:id="792"/>
      <w:bookmarkEnd w:id="793"/>
    </w:p>
    <w:p w:rsidR="00FD3E67" w:rsidRPr="00E40A23" w:rsidRDefault="00FD3E67" w:rsidP="009D3317">
      <w:pPr>
        <w:jc w:val="both"/>
        <w:rPr>
          <w:bCs/>
        </w:rPr>
      </w:pPr>
      <w:r w:rsidRPr="00E40A23">
        <w:rPr>
          <w:bCs/>
        </w:rPr>
        <w:tab/>
        <w:t xml:space="preserve">Одитът трябва да изразява независимо </w:t>
      </w:r>
      <w:proofErr w:type="spellStart"/>
      <w:r w:rsidRPr="00E40A23">
        <w:rPr>
          <w:bCs/>
        </w:rPr>
        <w:t>одиторско</w:t>
      </w:r>
      <w:proofErr w:type="spellEnd"/>
      <w:r w:rsidRPr="00E40A23">
        <w:rPr>
          <w:bCs/>
        </w:rPr>
        <w:t xml:space="preserve"> мнение, относно достоверното представяне във всички аспекти на същественост при изпълнение на проектите, в съответствие с международните </w:t>
      </w:r>
      <w:proofErr w:type="spellStart"/>
      <w:r w:rsidRPr="00E40A23">
        <w:rPr>
          <w:bCs/>
        </w:rPr>
        <w:t>одиторски</w:t>
      </w:r>
      <w:proofErr w:type="spellEnd"/>
      <w:r w:rsidRPr="00E40A23">
        <w:rPr>
          <w:bCs/>
        </w:rPr>
        <w:t xml:space="preserve"> стандарти и да включва преглед и мнение по следните въпроси:</w:t>
      </w:r>
    </w:p>
    <w:p w:rsidR="00FD3E67" w:rsidRPr="00E40A23" w:rsidRDefault="00FD3E67" w:rsidP="009D3317">
      <w:pPr>
        <w:jc w:val="both"/>
        <w:rPr>
          <w:bCs/>
        </w:rPr>
      </w:pPr>
      <w:r w:rsidRPr="00E40A23">
        <w:rPr>
          <w:b/>
          <w:bCs/>
        </w:rPr>
        <w:tab/>
        <w:t>1.</w:t>
      </w:r>
      <w:r w:rsidRPr="00E40A23">
        <w:rPr>
          <w:bCs/>
        </w:rPr>
        <w:t xml:space="preserve"> </w:t>
      </w:r>
      <w:r w:rsidRPr="00E40A23">
        <w:rPr>
          <w:b/>
          <w:bCs/>
        </w:rPr>
        <w:t>Дейностите по Проекта са осъществени в съответствие с принципите за добро финансово управление.</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провери дали дейностите по проекта са осъществени в съответствие с принципите за добро финансово управление и по – конкретно –  дали средствата са изразходени икономично, ефективно и ефикасно. Икономичността се изразява в използването на ресурсите, необходими за осъществяване на проекта навременно, в подходящи количества и с подходящо качество и на най – добрата възможна цена. Ефикасността се изразява в най – доброто съотношение между използваните ресурси и постигнатия резултат. Принципът на ефективността се изразява в постигането на поставените цели и резултати.</w:t>
      </w:r>
    </w:p>
    <w:p w:rsidR="00FD3E67" w:rsidRPr="00E40A23" w:rsidRDefault="00FD3E67" w:rsidP="009D3317">
      <w:pPr>
        <w:jc w:val="both"/>
        <w:rPr>
          <w:bCs/>
        </w:rPr>
      </w:pPr>
      <w:r w:rsidRPr="00E40A23">
        <w:rPr>
          <w:bCs/>
        </w:rPr>
        <w:tab/>
        <w:t xml:space="preserve">С оглед постигане на увереност, че операциите се изпълняват съгласно изискванията, </w:t>
      </w:r>
      <w:proofErr w:type="spellStart"/>
      <w:r w:rsidRPr="00E40A23">
        <w:rPr>
          <w:bCs/>
        </w:rPr>
        <w:t>одиторът</w:t>
      </w:r>
      <w:proofErr w:type="spellEnd"/>
      <w:r w:rsidRPr="00E40A23">
        <w:rPr>
          <w:bCs/>
        </w:rPr>
        <w:t xml:space="preserve"> следва да оцени системата за вътрешен контрол на бенефициента в контекста на изпълняваните </w:t>
      </w:r>
      <w:proofErr w:type="spellStart"/>
      <w:r w:rsidRPr="00E40A23">
        <w:rPr>
          <w:bCs/>
        </w:rPr>
        <w:t>одиторски</w:t>
      </w:r>
      <w:proofErr w:type="spellEnd"/>
      <w:r w:rsidRPr="00E40A23">
        <w:rPr>
          <w:bCs/>
        </w:rPr>
        <w:t xml:space="preserve"> процедури.</w:t>
      </w:r>
    </w:p>
    <w:p w:rsidR="00FD3E67" w:rsidRPr="00E40A23" w:rsidRDefault="00FD3E67" w:rsidP="009D3317">
      <w:pPr>
        <w:jc w:val="both"/>
        <w:rPr>
          <w:b/>
          <w:bCs/>
        </w:rPr>
      </w:pPr>
      <w:r w:rsidRPr="00E40A23">
        <w:rPr>
          <w:b/>
          <w:bCs/>
        </w:rPr>
        <w:tab/>
        <w:t xml:space="preserve">2. Всички декларирани разходи са действително извършени и допустими, в съответствие с изискванията на регламентите на ЕС, ПМС № 62/2007 за приемане на национални правила за допустимост на разходите по оперативните програми, </w:t>
      </w:r>
      <w:proofErr w:type="spellStart"/>
      <w:r w:rsidRPr="00E40A23">
        <w:rPr>
          <w:b/>
          <w:bCs/>
        </w:rPr>
        <w:t>съфинансирани</w:t>
      </w:r>
      <w:proofErr w:type="spellEnd"/>
      <w:r w:rsidRPr="00E40A23">
        <w:rPr>
          <w:b/>
          <w:bCs/>
        </w:rPr>
        <w:t xml:space="preserve"> от Структурните фондове и </w:t>
      </w:r>
      <w:proofErr w:type="spellStart"/>
      <w:r w:rsidRPr="00E40A23">
        <w:rPr>
          <w:b/>
          <w:bCs/>
        </w:rPr>
        <w:t>Кохезионния</w:t>
      </w:r>
      <w:proofErr w:type="spellEnd"/>
      <w:r w:rsidRPr="00E40A23">
        <w:rPr>
          <w:b/>
          <w:bCs/>
        </w:rPr>
        <w:t xml:space="preserve"> фонд на ЕС за финансовата рамка 2007 – 2013 г. и </w:t>
      </w:r>
      <w:r w:rsidRPr="00E95BD7">
        <w:rPr>
          <w:b/>
          <w:bCs/>
        </w:rPr>
        <w:t>Постановление № 245 от 9.10.2007 г.</w:t>
      </w:r>
      <w:r w:rsidRPr="00E40A23">
        <w:rPr>
          <w:b/>
          <w:bCs/>
        </w:rPr>
        <w:t xml:space="preserve"> за приемане на детайлни правила за допустимост на разходите по оперативна програма "регионално развитие", </w:t>
      </w:r>
      <w:proofErr w:type="spellStart"/>
      <w:r w:rsidRPr="00E40A23">
        <w:rPr>
          <w:b/>
          <w:bCs/>
        </w:rPr>
        <w:t>съфинансирана</w:t>
      </w:r>
      <w:proofErr w:type="spellEnd"/>
      <w:r w:rsidRPr="00E40A23">
        <w:rPr>
          <w:b/>
          <w:bCs/>
        </w:rPr>
        <w:t xml:space="preserve"> от европейския фонд за регионално развитие, за финансовата рамка 2007 - 2013 г.</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прецени доколко всички извършени към момента на одита разходи, свързани с изпълнението на проекта, са допустими, съгласно изискванията на регламентите на ЕС и ПМС № 62/2007, ПМС № 245/2007, както и на други актове, определящи допустимост на разходите. За допустимите разходи </w:t>
      </w:r>
      <w:proofErr w:type="spellStart"/>
      <w:r w:rsidRPr="00E40A23">
        <w:rPr>
          <w:bCs/>
        </w:rPr>
        <w:t>одиторът</w:t>
      </w:r>
      <w:proofErr w:type="spellEnd"/>
      <w:r w:rsidRPr="00E40A23">
        <w:rPr>
          <w:bCs/>
        </w:rPr>
        <w:t xml:space="preserve"> следва да провери дали те действително са извършени.</w:t>
      </w:r>
    </w:p>
    <w:p w:rsidR="00FD3E67" w:rsidRPr="00E40A23" w:rsidRDefault="00FD3E67" w:rsidP="009D3317">
      <w:pPr>
        <w:jc w:val="both"/>
        <w:rPr>
          <w:bCs/>
        </w:rPr>
      </w:pPr>
      <w:r w:rsidRPr="00E40A23">
        <w:rPr>
          <w:bCs/>
        </w:rPr>
        <w:tab/>
        <w:t>Извършва се и проверка за установяване на съответствието между отчитането от страна на бенефициента на разходи по дейности, залегнали в одобреното проектно предложение и реда и правилата за отчитане на съответните разходи, определени и описани от Управляващият орган.</w:t>
      </w:r>
    </w:p>
    <w:p w:rsidR="00FD3E67" w:rsidRPr="00E40A23" w:rsidRDefault="00FD3E67" w:rsidP="009D3317">
      <w:pPr>
        <w:jc w:val="both"/>
        <w:rPr>
          <w:bCs/>
        </w:rPr>
      </w:pPr>
      <w:r w:rsidRPr="00E40A23">
        <w:rPr>
          <w:bCs/>
        </w:rPr>
        <w:tab/>
        <w:t xml:space="preserve">Извършва се и проверка относно съответствие между декларираните в </w:t>
      </w:r>
      <w:proofErr w:type="spellStart"/>
      <w:r w:rsidRPr="00E40A23">
        <w:rPr>
          <w:bCs/>
        </w:rPr>
        <w:t>разходооправдателните</w:t>
      </w:r>
      <w:proofErr w:type="spellEnd"/>
      <w:r w:rsidRPr="00E40A23">
        <w:rPr>
          <w:bCs/>
        </w:rPr>
        <w:t xml:space="preserve"> документи разходи и дейностите, залегнали в одобрения проект.</w:t>
      </w:r>
    </w:p>
    <w:p w:rsidR="00FD3E67" w:rsidRPr="00E40A23" w:rsidRDefault="00FD3E67" w:rsidP="009D3317">
      <w:pPr>
        <w:jc w:val="both"/>
        <w:rPr>
          <w:b/>
          <w:bCs/>
        </w:rPr>
      </w:pPr>
      <w:r w:rsidRPr="00E40A23">
        <w:rPr>
          <w:b/>
          <w:bCs/>
        </w:rPr>
        <w:lastRenderedPageBreak/>
        <w:tab/>
        <w:t xml:space="preserve">3. Първичните счетоводни документи (фактури, протоколи и пр.) и документите с еквивалентна </w:t>
      </w:r>
      <w:proofErr w:type="spellStart"/>
      <w:r w:rsidRPr="00E40A23">
        <w:rPr>
          <w:b/>
          <w:bCs/>
        </w:rPr>
        <w:t>доказателствена</w:t>
      </w:r>
      <w:proofErr w:type="spellEnd"/>
      <w:r w:rsidRPr="00E40A23">
        <w:rPr>
          <w:b/>
          <w:bCs/>
        </w:rPr>
        <w:t xml:space="preserve"> стойност са налични и валидни.</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оправдават (съответствие между разходите, заявени от бенефициента за възстановяване и тези, посочени в счетоводните записи и </w:t>
      </w:r>
      <w:proofErr w:type="spellStart"/>
      <w:r w:rsidRPr="00E40A23">
        <w:rPr>
          <w:bCs/>
        </w:rPr>
        <w:t>разходоправните</w:t>
      </w:r>
      <w:proofErr w:type="spellEnd"/>
      <w:r w:rsidRPr="00E40A23">
        <w:rPr>
          <w:bCs/>
        </w:rPr>
        <w:t xml:space="preserve"> документи).</w:t>
      </w:r>
    </w:p>
    <w:p w:rsidR="00FD3E67" w:rsidRPr="00E40A23" w:rsidRDefault="00FD3E67" w:rsidP="009D3317">
      <w:pPr>
        <w:jc w:val="both"/>
        <w:rPr>
          <w:b/>
          <w:bCs/>
        </w:rPr>
      </w:pPr>
      <w:r w:rsidRPr="00E40A23">
        <w:rPr>
          <w:b/>
          <w:bCs/>
        </w:rPr>
        <w:tab/>
        <w:t xml:space="preserve">4. Спазени са изискванията по отношение на поддържането на адекватна </w:t>
      </w:r>
      <w:proofErr w:type="spellStart"/>
      <w:r w:rsidRPr="00E40A23">
        <w:rPr>
          <w:b/>
          <w:bCs/>
        </w:rPr>
        <w:t>одитна</w:t>
      </w:r>
      <w:proofErr w:type="spellEnd"/>
      <w:r w:rsidRPr="00E40A23">
        <w:rPr>
          <w:b/>
          <w:bCs/>
        </w:rPr>
        <w:t xml:space="preserve"> пътека. </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направи проверка дали бенефициентът разполага с необходимите системи и организация, за да поддържа адекватна </w:t>
      </w:r>
      <w:proofErr w:type="spellStart"/>
      <w:r w:rsidRPr="00E40A23">
        <w:rPr>
          <w:bCs/>
        </w:rPr>
        <w:t>одитна</w:t>
      </w:r>
      <w:proofErr w:type="spellEnd"/>
      <w:r w:rsidRPr="00E40A23">
        <w:rPr>
          <w:bCs/>
        </w:rPr>
        <w:t xml:space="preserve"> пътека. За адекватна следва да се счита </w:t>
      </w:r>
      <w:proofErr w:type="spellStart"/>
      <w:r w:rsidRPr="00E40A23">
        <w:rPr>
          <w:bCs/>
        </w:rPr>
        <w:t>одитна</w:t>
      </w:r>
      <w:proofErr w:type="spellEnd"/>
      <w:r w:rsidRPr="00E40A23">
        <w:rPr>
          <w:bCs/>
        </w:rPr>
        <w:t xml:space="preserve"> пътека,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 (одобрение на помощта и финансирането; документация, свързана с обществените поръчки; доклади за напредъка; доклади от верификации; доклади от проведени одити и пр.). </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провери и адекватността на използваната деловодна система, ако има такава или на процедурите за контрол на документооборота, както при бенефициента, така и при изпълнителите на дейностите по проекта.</w:t>
      </w:r>
    </w:p>
    <w:p w:rsidR="00FD3E67" w:rsidRPr="00E40A23" w:rsidRDefault="00FD3E67" w:rsidP="009D3317">
      <w:pPr>
        <w:jc w:val="both"/>
        <w:rPr>
          <w:b/>
          <w:bCs/>
        </w:rPr>
      </w:pPr>
      <w:r w:rsidRPr="00E40A23">
        <w:rPr>
          <w:b/>
          <w:bCs/>
        </w:rPr>
        <w:tab/>
        <w:t>5. 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проследи всяка от дейностите по всеки проект, за да се увери, че те са надлежно документирани и че документите се съхраняват в съответствие с приложимите изисквания. При необходимост, </w:t>
      </w:r>
      <w:proofErr w:type="spellStart"/>
      <w:r w:rsidRPr="00E40A23">
        <w:rPr>
          <w:bCs/>
        </w:rPr>
        <w:t>одиторът</w:t>
      </w:r>
      <w:proofErr w:type="spellEnd"/>
      <w:r w:rsidRPr="00E40A23">
        <w:rPr>
          <w:bCs/>
        </w:rPr>
        <w:t xml:space="preserve">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rsidR="00FD3E67" w:rsidRPr="00E40A23" w:rsidRDefault="00FD3E67" w:rsidP="009D3317">
      <w:pPr>
        <w:jc w:val="both"/>
        <w:rPr>
          <w:b/>
          <w:bCs/>
        </w:rPr>
      </w:pPr>
      <w:r w:rsidRPr="00E40A23">
        <w:rPr>
          <w:b/>
          <w:bCs/>
        </w:rPr>
        <w:tab/>
        <w:t>6. Декларациите за възстановяване на средства подадени от бенефициентите са точни, пълни и са във формат, изискван от съответния УО.</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провери дали сумите, които бенефициентът е посочил за възстановяване в съответната декларация отразяват коректно направените разходи към съответния период. Трябва да се провери дали искането за средства отговаря на актуалния към момента на подаването му образец. Допълнително, </w:t>
      </w:r>
      <w:proofErr w:type="spellStart"/>
      <w:r w:rsidRPr="00E40A23">
        <w:rPr>
          <w:bCs/>
        </w:rPr>
        <w:t>одиторът</w:t>
      </w:r>
      <w:proofErr w:type="spellEnd"/>
      <w:r w:rsidRPr="00E40A23">
        <w:rPr>
          <w:bCs/>
        </w:rPr>
        <w:t xml:space="preserve"> трябва да се увери, че сумите по искане за средства са в размер, допустим за междинно/окончателно плащане и отговарят на условията в съответния договор за предоставяне на безвъзмездна финансова помощ, както и че съотношението между националното и европейското </w:t>
      </w:r>
      <w:proofErr w:type="spellStart"/>
      <w:r w:rsidRPr="00E40A23">
        <w:rPr>
          <w:bCs/>
        </w:rPr>
        <w:t>съфинансиране</w:t>
      </w:r>
      <w:proofErr w:type="spellEnd"/>
      <w:r w:rsidRPr="00E40A23">
        <w:rPr>
          <w:bCs/>
        </w:rPr>
        <w:t xml:space="preserve"> е точно и съответните закръгления са коректно направени.</w:t>
      </w:r>
    </w:p>
    <w:p w:rsidR="00FD3E67" w:rsidRPr="00E40A23" w:rsidRDefault="00FD3E67" w:rsidP="009D3317">
      <w:pPr>
        <w:jc w:val="both"/>
        <w:rPr>
          <w:b/>
          <w:bCs/>
        </w:rPr>
      </w:pPr>
      <w:r w:rsidRPr="00E40A23">
        <w:rPr>
          <w:b/>
          <w:bCs/>
        </w:rPr>
        <w:tab/>
        <w:t>7. Счетоводни системи и осчетоводявания</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трябва да провери дали бенефициентът поддържа отделна счетоводна система за отчитане на дейностите по проекта, или подходящо кодифициране на дейностите по проекта, в контекста на използваните от бенефициента по проекта счетоводни системи. Следва да бъде проверено дали всички транзакции, свързани с операцията са осчетоводени по подходящ начин и в съответствие с приложимите </w:t>
      </w:r>
      <w:r w:rsidRPr="00E40A23">
        <w:rPr>
          <w:bCs/>
        </w:rPr>
        <w:lastRenderedPageBreak/>
        <w:t xml:space="preserve">правила. </w:t>
      </w:r>
      <w:proofErr w:type="spellStart"/>
      <w:r w:rsidRPr="00E40A23">
        <w:rPr>
          <w:bCs/>
        </w:rPr>
        <w:t>Одиторът</w:t>
      </w:r>
      <w:proofErr w:type="spellEnd"/>
      <w:r w:rsidRPr="00E40A23">
        <w:rPr>
          <w:bCs/>
        </w:rPr>
        <w:t xml:space="preserve"> следва да се увери, че счетоводните системи са в компютъризирана форма и отговарят на изискванията за сигурност и надеждност.</w:t>
      </w:r>
    </w:p>
    <w:p w:rsidR="00FD3E67" w:rsidRPr="00E40A23" w:rsidRDefault="00FD3E67" w:rsidP="009D3317">
      <w:pPr>
        <w:jc w:val="both"/>
        <w:rPr>
          <w:b/>
          <w:bCs/>
        </w:rPr>
      </w:pPr>
      <w:r w:rsidRPr="00E40A23">
        <w:rPr>
          <w:b/>
          <w:bCs/>
        </w:rPr>
        <w:tab/>
        <w:t xml:space="preserve">8. Напредъкът по Проекта, в т.ч. финансов и физически, е проверен от бенефициента, включително чрез проверка на реалното изпълнение на мястото на проекта (когато е необходимо). </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се увери, че бенефициентът действително проследява напредъка на проекта, в това число и съответствието между документите и действителното изпълнение на дейностите, както и че документира надлежно въпросните проверки. При нужда </w:t>
      </w:r>
      <w:proofErr w:type="spellStart"/>
      <w:r w:rsidRPr="00E40A23">
        <w:rPr>
          <w:bCs/>
        </w:rPr>
        <w:t>одиторът</w:t>
      </w:r>
      <w:proofErr w:type="spellEnd"/>
      <w:r w:rsidRPr="00E40A23">
        <w:rPr>
          <w:bCs/>
        </w:rPr>
        <w:t xml:space="preserve"> следва да провери на място прогреса на дейностите и да го сравни с отразеното от бенефициента при неговите проверки.</w:t>
      </w:r>
    </w:p>
    <w:p w:rsidR="00FD3E67" w:rsidRPr="00E40A23" w:rsidRDefault="00FD3E67" w:rsidP="009D3317">
      <w:pPr>
        <w:jc w:val="both"/>
        <w:rPr>
          <w:b/>
          <w:bCs/>
        </w:rPr>
      </w:pPr>
      <w:r w:rsidRPr="00E40A23">
        <w:rPr>
          <w:b/>
          <w:bCs/>
        </w:rPr>
        <w:tab/>
        <w:t>9. Изборът на изпълнител по договорите, чрез които се изпълнява Проектът, е проведен в съответствие с изискванията на националното законодателство.</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се увери, че бенефициентът е избрал изпълнителите на отделните дейности в съответствие с изискванията на Закона за обществените поръчки и/или Наредбата за възлагане на малки обществени поръчки. Ако възлагането на дейности на изпълнители не става по реда за ЗОП, </w:t>
      </w:r>
      <w:proofErr w:type="spellStart"/>
      <w:r w:rsidRPr="00E40A23">
        <w:rPr>
          <w:bCs/>
        </w:rPr>
        <w:t>одиторът</w:t>
      </w:r>
      <w:proofErr w:type="spellEnd"/>
      <w:r w:rsidRPr="00E40A23">
        <w:rPr>
          <w:bCs/>
        </w:rPr>
        <w:t xml:space="preserve"> трябва да се увери, че начинът на възлагане е такъв, че да гарантира изпълнението на дейностите в съответствие с приложимите принципи на останалите процедури от </w:t>
      </w:r>
      <w:proofErr w:type="spellStart"/>
      <w:r w:rsidRPr="00E40A23">
        <w:rPr>
          <w:bCs/>
        </w:rPr>
        <w:t>одитната</w:t>
      </w:r>
      <w:proofErr w:type="spellEnd"/>
      <w:r w:rsidRPr="00E40A23">
        <w:rPr>
          <w:bCs/>
        </w:rPr>
        <w:t xml:space="preserve"> рамка.</w:t>
      </w:r>
    </w:p>
    <w:p w:rsidR="00FD3E67" w:rsidRPr="00E40A23" w:rsidRDefault="00FD3E67" w:rsidP="009D3317">
      <w:pPr>
        <w:jc w:val="both"/>
        <w:rPr>
          <w:b/>
          <w:bCs/>
        </w:rPr>
      </w:pPr>
      <w:r>
        <w:rPr>
          <w:b/>
          <w:bCs/>
        </w:rPr>
        <w:tab/>
      </w:r>
      <w:r w:rsidRPr="00E40A23">
        <w:rPr>
          <w:b/>
          <w:bCs/>
        </w:rPr>
        <w:t>10. Проверка на докладваните нередности</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съответният план за действие, във връзка с избягване на подобни нередности в бъдеще и този план се изпълнява своевременно. </w:t>
      </w:r>
      <w:proofErr w:type="spellStart"/>
      <w:r w:rsidRPr="00E40A23">
        <w:rPr>
          <w:bCs/>
        </w:rPr>
        <w:t>Одиторът</w:t>
      </w:r>
      <w:proofErr w:type="spellEnd"/>
      <w:r w:rsidRPr="00E40A23">
        <w:rPr>
          <w:bCs/>
        </w:rPr>
        <w:t xml:space="preserve"> трябва да провери (без значение дали нередности са докладвани или не), дали при бенефициента е изградена подходяща система, която да осигурява навременно откриване и докладване на нередностите и която да позволява на бенефициента да реагира на тях по подходящ начин.</w:t>
      </w:r>
    </w:p>
    <w:p w:rsidR="00FD3E67" w:rsidRPr="00E40A23" w:rsidRDefault="00FD3E67" w:rsidP="009D3317">
      <w:pPr>
        <w:jc w:val="both"/>
        <w:rPr>
          <w:b/>
          <w:bCs/>
        </w:rPr>
      </w:pPr>
      <w:r w:rsidRPr="00E40A23">
        <w:rPr>
          <w:b/>
          <w:bCs/>
        </w:rPr>
        <w:tab/>
        <w:t>11. Мерки за информация и публичност</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се увери, че са поставени постоянни информационни табели и </w:t>
      </w:r>
      <w:proofErr w:type="spellStart"/>
      <w:r w:rsidRPr="00E40A23">
        <w:rPr>
          <w:bCs/>
        </w:rPr>
        <w:t>билборди</w:t>
      </w:r>
      <w:proofErr w:type="spellEnd"/>
      <w:r w:rsidRPr="00E40A23">
        <w:rPr>
          <w:bCs/>
        </w:rPr>
        <w:t xml:space="preserve">, както и осъществяване на всички други мерки за информация и публичност, предвидени в отделните проекти, съгласно изискванията на чл. 8 от Регламент 1828/2006, както и че съдържанието им отразява извършваната операция и съответното </w:t>
      </w:r>
      <w:proofErr w:type="spellStart"/>
      <w:r w:rsidRPr="00E40A23">
        <w:rPr>
          <w:bCs/>
        </w:rPr>
        <w:t>съфинансиране</w:t>
      </w:r>
      <w:proofErr w:type="spellEnd"/>
      <w:r w:rsidRPr="00E40A23">
        <w:rPr>
          <w:bCs/>
        </w:rPr>
        <w:t>, и да провери разходването на средствата по договора за „Публичност и визуализация”.</w:t>
      </w:r>
    </w:p>
    <w:p w:rsidR="00FD3E67" w:rsidRPr="00E40A23" w:rsidRDefault="00FD3E67" w:rsidP="009D3317">
      <w:pPr>
        <w:jc w:val="both"/>
        <w:rPr>
          <w:b/>
        </w:rPr>
      </w:pPr>
      <w:r w:rsidRPr="00E40A23">
        <w:rPr>
          <w:b/>
        </w:rPr>
        <w:tab/>
        <w:t>12. Проверка (за наличие) на приходи от дейността</w:t>
      </w:r>
    </w:p>
    <w:p w:rsidR="00FD3E67" w:rsidRPr="00E40A23" w:rsidRDefault="00FD3E67" w:rsidP="009D3317">
      <w:pPr>
        <w:jc w:val="both"/>
        <w:rPr>
          <w:bCs/>
        </w:rPr>
      </w:pPr>
      <w:r w:rsidRPr="00E40A23">
        <w:rPr>
          <w:bCs/>
        </w:rPr>
        <w:tab/>
      </w:r>
      <w:proofErr w:type="spellStart"/>
      <w:r w:rsidRPr="00E40A23">
        <w:rPr>
          <w:bCs/>
        </w:rPr>
        <w:t>Одиторът</w:t>
      </w:r>
      <w:proofErr w:type="spellEnd"/>
      <w:r w:rsidRPr="00E40A23">
        <w:rPr>
          <w:bCs/>
        </w:rPr>
        <w:t xml:space="preserve"> следва да провери дали има реализирани приходи от дейностите по проекта.</w:t>
      </w:r>
    </w:p>
    <w:p w:rsidR="00FD3E67" w:rsidRPr="00E40A23" w:rsidRDefault="00FD3E67" w:rsidP="009D3317">
      <w:pPr>
        <w:jc w:val="both"/>
        <w:rPr>
          <w:b/>
          <w:bCs/>
        </w:rPr>
      </w:pPr>
      <w:bookmarkStart w:id="794" w:name="_Toc261386599"/>
      <w:bookmarkStart w:id="795" w:name="_Toc261433515"/>
      <w:bookmarkStart w:id="796" w:name="_Toc264409444"/>
      <w:r w:rsidRPr="00E40A23">
        <w:rPr>
          <w:b/>
          <w:bCs/>
        </w:rPr>
        <w:tab/>
      </w:r>
      <w:bookmarkStart w:id="797" w:name="_Toc324948924"/>
      <w:bookmarkStart w:id="798" w:name="_Toc348342570"/>
      <w:r w:rsidRPr="00E40A23">
        <w:rPr>
          <w:b/>
          <w:bCs/>
        </w:rPr>
        <w:t>ІV. ОДИТОРСКИ ДОКЛАДИ</w:t>
      </w:r>
      <w:bookmarkEnd w:id="794"/>
      <w:bookmarkEnd w:id="795"/>
      <w:bookmarkEnd w:id="796"/>
      <w:bookmarkEnd w:id="797"/>
      <w:bookmarkEnd w:id="798"/>
    </w:p>
    <w:p w:rsidR="00FD3E67" w:rsidRPr="00E40A23" w:rsidRDefault="00FD3E67" w:rsidP="009D3317">
      <w:pPr>
        <w:jc w:val="both"/>
        <w:rPr>
          <w:b/>
        </w:rPr>
      </w:pPr>
      <w:bookmarkStart w:id="799" w:name="_Toc261386600"/>
      <w:bookmarkStart w:id="800" w:name="_Toc261433516"/>
      <w:bookmarkStart w:id="801" w:name="_Toc264409445"/>
      <w:r w:rsidRPr="00E40A23">
        <w:rPr>
          <w:b/>
        </w:rPr>
        <w:tab/>
      </w:r>
      <w:bookmarkStart w:id="802" w:name="_Toc324948925"/>
      <w:bookmarkStart w:id="803" w:name="_Toc348342571"/>
      <w:r w:rsidRPr="00E40A23">
        <w:rPr>
          <w:b/>
        </w:rPr>
        <w:t>1. Необходими доклади</w:t>
      </w:r>
      <w:bookmarkEnd w:id="799"/>
      <w:bookmarkEnd w:id="800"/>
      <w:bookmarkEnd w:id="801"/>
      <w:bookmarkEnd w:id="802"/>
      <w:bookmarkEnd w:id="803"/>
    </w:p>
    <w:p w:rsidR="00FD3E67" w:rsidRPr="00E40A23" w:rsidRDefault="00FD3E67" w:rsidP="009D3317">
      <w:pPr>
        <w:jc w:val="both"/>
        <w:rPr>
          <w:bCs/>
        </w:rPr>
      </w:pPr>
      <w:r w:rsidRPr="00E40A23">
        <w:rPr>
          <w:bCs/>
        </w:rPr>
        <w:tab/>
      </w:r>
      <w:proofErr w:type="spellStart"/>
      <w:r w:rsidRPr="00E40A23">
        <w:rPr>
          <w:bCs/>
        </w:rPr>
        <w:t>Одитните</w:t>
      </w:r>
      <w:proofErr w:type="spellEnd"/>
      <w:r w:rsidRPr="00E40A23">
        <w:rPr>
          <w:bCs/>
        </w:rPr>
        <w:t xml:space="preserve"> доклади ще придружават всички необходими документи, които следва да се </w:t>
      </w:r>
      <w:proofErr w:type="spellStart"/>
      <w:r w:rsidRPr="00E40A23">
        <w:rPr>
          <w:bCs/>
        </w:rPr>
        <w:t>комплектоват</w:t>
      </w:r>
      <w:proofErr w:type="spellEnd"/>
      <w:r w:rsidRPr="00E40A23">
        <w:rPr>
          <w:bCs/>
        </w:rPr>
        <w:t xml:space="preserve"> при представяне на исканията за междинни и окончателно плащания пред Управляващия орган (УО). </w:t>
      </w:r>
    </w:p>
    <w:p w:rsidR="00FD3E67" w:rsidRPr="00E40A23" w:rsidRDefault="00FD3E67" w:rsidP="000810DA">
      <w:pPr>
        <w:jc w:val="both"/>
        <w:rPr>
          <w:bCs/>
        </w:rPr>
      </w:pPr>
      <w:r w:rsidRPr="00E40A23">
        <w:rPr>
          <w:bCs/>
        </w:rPr>
        <w:tab/>
        <w:t xml:space="preserve">При липса на междинно плащане, </w:t>
      </w:r>
      <w:proofErr w:type="spellStart"/>
      <w:r w:rsidRPr="00E40A23">
        <w:rPr>
          <w:bCs/>
        </w:rPr>
        <w:t>одитен</w:t>
      </w:r>
      <w:proofErr w:type="spellEnd"/>
      <w:r w:rsidRPr="00E40A23">
        <w:rPr>
          <w:bCs/>
        </w:rPr>
        <w:t xml:space="preserve"> доклад трябва да се изготвя на три месеца, съгласно изискванията на УО за подаване от страна на бенефициента на задължителен финансов отчет за тримесечие.</w:t>
      </w:r>
    </w:p>
    <w:p w:rsidR="00FD3E67" w:rsidRPr="00E40A23" w:rsidRDefault="00FD3E67" w:rsidP="000810DA">
      <w:pPr>
        <w:jc w:val="both"/>
        <w:rPr>
          <w:bCs/>
        </w:rPr>
      </w:pPr>
      <w:r w:rsidRPr="00E40A23">
        <w:rPr>
          <w:bCs/>
        </w:rPr>
        <w:lastRenderedPageBreak/>
        <w:tab/>
      </w:r>
      <w:proofErr w:type="spellStart"/>
      <w:r w:rsidRPr="00E40A23">
        <w:rPr>
          <w:bCs/>
        </w:rPr>
        <w:t>Одитните</w:t>
      </w:r>
      <w:proofErr w:type="spellEnd"/>
      <w:r w:rsidRPr="00E40A23">
        <w:rPr>
          <w:bCs/>
        </w:rPr>
        <w:t xml:space="preserve"> доклади съдържат констатации и евентуално препоръки към ръководителите на проектите.</w:t>
      </w:r>
    </w:p>
    <w:p w:rsidR="00FD3E67" w:rsidRPr="00E40A23" w:rsidRDefault="00FD3E67" w:rsidP="000810DA">
      <w:pPr>
        <w:jc w:val="both"/>
        <w:rPr>
          <w:bCs/>
        </w:rPr>
      </w:pPr>
      <w:r w:rsidRPr="00E40A23">
        <w:rPr>
          <w:bCs/>
        </w:rPr>
        <w:tab/>
        <w:t xml:space="preserve">За отчитане на извършената работа по </w:t>
      </w:r>
      <w:proofErr w:type="spellStart"/>
      <w:r w:rsidRPr="00E40A23">
        <w:rPr>
          <w:bCs/>
        </w:rPr>
        <w:t>одитиране</w:t>
      </w:r>
      <w:proofErr w:type="spellEnd"/>
      <w:r w:rsidRPr="00E40A23">
        <w:rPr>
          <w:bCs/>
        </w:rPr>
        <w:t xml:space="preserve"> на всеки един от проектите, изпълнителят трябва да представи следните видове доклади:</w:t>
      </w:r>
    </w:p>
    <w:p w:rsidR="00FD3E67" w:rsidRPr="00E40A23" w:rsidRDefault="00FD3E67" w:rsidP="000810DA">
      <w:pPr>
        <w:numPr>
          <w:ilvl w:val="0"/>
          <w:numId w:val="33"/>
        </w:numPr>
        <w:ind w:left="0"/>
        <w:jc w:val="both"/>
        <w:rPr>
          <w:bCs/>
        </w:rPr>
      </w:pPr>
      <w:r w:rsidRPr="00E40A23">
        <w:rPr>
          <w:bCs/>
        </w:rPr>
        <w:t>междинни доклади – при представяне на искания за междинни плащания, съгласно изискванията по отделните проекти;</w:t>
      </w:r>
    </w:p>
    <w:p w:rsidR="00FD3E67" w:rsidRPr="00E40A23" w:rsidRDefault="00FD3E67" w:rsidP="000810DA">
      <w:pPr>
        <w:numPr>
          <w:ilvl w:val="0"/>
          <w:numId w:val="32"/>
        </w:numPr>
        <w:ind w:left="0"/>
        <w:jc w:val="both"/>
        <w:rPr>
          <w:bCs/>
        </w:rPr>
      </w:pPr>
      <w:r w:rsidRPr="00E40A23">
        <w:rPr>
          <w:bCs/>
        </w:rPr>
        <w:t>окончателен доклад – след приключване на одита по всеки от отделните проекти.</w:t>
      </w:r>
    </w:p>
    <w:p w:rsidR="00FD3E67" w:rsidRPr="00E40A23" w:rsidRDefault="00FD3E67" w:rsidP="000810DA">
      <w:pPr>
        <w:jc w:val="both"/>
        <w:rPr>
          <w:bCs/>
        </w:rPr>
      </w:pPr>
      <w:r w:rsidRPr="00E40A23">
        <w:rPr>
          <w:bCs/>
        </w:rPr>
        <w:tab/>
        <w:t>В случаите когато съответният проект не предвижда междинни плащания, междинни доклади се представят на всеки три месеца.</w:t>
      </w:r>
    </w:p>
    <w:p w:rsidR="00FD3E67" w:rsidRPr="00E40A23" w:rsidRDefault="00FD3E67" w:rsidP="000810DA">
      <w:pPr>
        <w:jc w:val="both"/>
        <w:rPr>
          <w:b/>
        </w:rPr>
      </w:pPr>
      <w:r w:rsidRPr="00E40A23">
        <w:t xml:space="preserve">   </w:t>
      </w:r>
      <w:bookmarkStart w:id="804" w:name="_Toc261386601"/>
      <w:bookmarkStart w:id="805" w:name="_Toc261433517"/>
      <w:bookmarkStart w:id="806" w:name="_Toc264409446"/>
      <w:r w:rsidRPr="00E40A23">
        <w:rPr>
          <w:b/>
        </w:rPr>
        <w:tab/>
      </w:r>
      <w:bookmarkStart w:id="807" w:name="_Toc324948926"/>
      <w:bookmarkStart w:id="808" w:name="_Toc348342572"/>
      <w:r w:rsidRPr="00E40A23">
        <w:rPr>
          <w:b/>
        </w:rPr>
        <w:t>2. Форма на докладите</w:t>
      </w:r>
      <w:bookmarkEnd w:id="804"/>
      <w:bookmarkEnd w:id="805"/>
      <w:bookmarkEnd w:id="806"/>
      <w:bookmarkEnd w:id="807"/>
      <w:bookmarkEnd w:id="808"/>
    </w:p>
    <w:p w:rsidR="00FD3E67" w:rsidRPr="00E40A23" w:rsidRDefault="00FD3E67" w:rsidP="000810DA">
      <w:pPr>
        <w:jc w:val="both"/>
      </w:pPr>
      <w:r w:rsidRPr="00E40A23">
        <w:rPr>
          <w:bCs/>
        </w:rPr>
        <w:tab/>
        <w:t>Докладите трябва да бъдат изготвени в съответствие с Приложение № 1 към настоящите Технически спецификации</w:t>
      </w:r>
      <w:r w:rsidRPr="00E40A23">
        <w:t xml:space="preserve">. </w:t>
      </w:r>
    </w:p>
    <w:p w:rsidR="00FD3E67" w:rsidRPr="00E40A23" w:rsidRDefault="00FD3E67" w:rsidP="000810DA">
      <w:pPr>
        <w:jc w:val="both"/>
        <w:rPr>
          <w:bCs/>
        </w:rPr>
      </w:pPr>
      <w:r w:rsidRPr="00E40A23">
        <w:rPr>
          <w:bCs/>
        </w:rPr>
        <w:tab/>
        <w:t>Всички доклади се представят на български език на хартиен носител.</w:t>
      </w:r>
    </w:p>
    <w:p w:rsidR="00FD3E67" w:rsidRPr="00E40A23" w:rsidRDefault="00FD3E67" w:rsidP="000810DA">
      <w:pPr>
        <w:jc w:val="both"/>
        <w:rPr>
          <w:bCs/>
        </w:rPr>
      </w:pPr>
      <w:r w:rsidRPr="00E40A23">
        <w:rPr>
          <w:bCs/>
        </w:rPr>
        <w:tab/>
        <w:t>Докладът следва да съдържа описателна част за извършените дейности, констатации и препоръки.</w:t>
      </w:r>
    </w:p>
    <w:p w:rsidR="00FD3E67" w:rsidRPr="00E40A23" w:rsidRDefault="00FD3E67" w:rsidP="000810DA">
      <w:pPr>
        <w:jc w:val="both"/>
        <w:rPr>
          <w:bCs/>
        </w:rPr>
      </w:pPr>
      <w:r w:rsidRPr="00E40A23">
        <w:rPr>
          <w:bCs/>
        </w:rPr>
        <w:tab/>
        <w:t xml:space="preserve">Докладите за извършения ангажимент следва да бъдат подписвани от регистрирания </w:t>
      </w:r>
      <w:proofErr w:type="spellStart"/>
      <w:r w:rsidRPr="00E40A23">
        <w:rPr>
          <w:bCs/>
        </w:rPr>
        <w:t>одитор</w:t>
      </w:r>
      <w:proofErr w:type="spellEnd"/>
      <w:r w:rsidRPr="00E40A23">
        <w:rPr>
          <w:bCs/>
        </w:rPr>
        <w:t>, отговорен за извършване на конкретния одит по всеки отделен проект или междинен етап от проект.</w:t>
      </w:r>
    </w:p>
    <w:p w:rsidR="00FD3E67" w:rsidRPr="00E40A23" w:rsidRDefault="00FD3E67" w:rsidP="000810DA">
      <w:pPr>
        <w:jc w:val="both"/>
        <w:rPr>
          <w:b/>
        </w:rPr>
      </w:pPr>
      <w:bookmarkStart w:id="809" w:name="_Toc261386602"/>
      <w:bookmarkStart w:id="810" w:name="_Toc261433518"/>
      <w:bookmarkStart w:id="811" w:name="_Toc264409447"/>
      <w:r w:rsidRPr="00E40A23">
        <w:rPr>
          <w:b/>
        </w:rPr>
        <w:tab/>
      </w:r>
      <w:bookmarkStart w:id="812" w:name="_Toc324948927"/>
      <w:bookmarkStart w:id="813" w:name="_Toc348342573"/>
      <w:r w:rsidRPr="00E40A23">
        <w:rPr>
          <w:b/>
        </w:rPr>
        <w:t>3. Предаване на докладите</w:t>
      </w:r>
      <w:bookmarkEnd w:id="809"/>
      <w:bookmarkEnd w:id="810"/>
      <w:bookmarkEnd w:id="811"/>
      <w:bookmarkEnd w:id="812"/>
      <w:bookmarkEnd w:id="813"/>
    </w:p>
    <w:p w:rsidR="00FD3E67" w:rsidRPr="00E40A23" w:rsidRDefault="00FD3E67" w:rsidP="000810DA">
      <w:pPr>
        <w:jc w:val="both"/>
        <w:rPr>
          <w:bCs/>
        </w:rPr>
      </w:pPr>
      <w:r w:rsidRPr="00E40A23">
        <w:rPr>
          <w:bCs/>
        </w:rPr>
        <w:tab/>
        <w:t xml:space="preserve">Предаването на докладите се извършва чрез </w:t>
      </w:r>
      <w:proofErr w:type="spellStart"/>
      <w:r w:rsidRPr="00E40A23">
        <w:rPr>
          <w:bCs/>
        </w:rPr>
        <w:t>приемо-предавателен</w:t>
      </w:r>
      <w:proofErr w:type="spellEnd"/>
      <w:r w:rsidRPr="00E40A23">
        <w:rPr>
          <w:bCs/>
        </w:rPr>
        <w:t xml:space="preserve"> протокол, подписан от представители на страните. Докладите се адресират до Възложителя.</w:t>
      </w:r>
    </w:p>
    <w:p w:rsidR="00FD3E67" w:rsidRPr="00E40A23" w:rsidRDefault="00FD3E67" w:rsidP="000810DA">
      <w:pPr>
        <w:rPr>
          <w:b/>
          <w:bCs/>
        </w:rPr>
      </w:pPr>
      <w:bookmarkStart w:id="814" w:name="_Toc261386604"/>
      <w:bookmarkStart w:id="815" w:name="_Toc261433520"/>
      <w:bookmarkStart w:id="816" w:name="_Toc264409448"/>
      <w:r w:rsidRPr="00E40A23">
        <w:rPr>
          <w:b/>
          <w:bCs/>
        </w:rPr>
        <w:tab/>
      </w:r>
      <w:bookmarkStart w:id="817" w:name="_Toc324948928"/>
      <w:bookmarkStart w:id="818" w:name="_Toc348342574"/>
      <w:r w:rsidRPr="00E40A23">
        <w:rPr>
          <w:b/>
          <w:bCs/>
        </w:rPr>
        <w:t>V. ПЕРСОНАЛ</w:t>
      </w:r>
      <w:bookmarkEnd w:id="814"/>
      <w:bookmarkEnd w:id="815"/>
      <w:bookmarkEnd w:id="816"/>
      <w:bookmarkEnd w:id="817"/>
      <w:bookmarkEnd w:id="818"/>
    </w:p>
    <w:p w:rsidR="00FD3E67" w:rsidRPr="00E40A23" w:rsidRDefault="00FD3E67" w:rsidP="000810DA">
      <w:pPr>
        <w:rPr>
          <w:bCs/>
        </w:rPr>
      </w:pPr>
      <w:r w:rsidRPr="00E40A23">
        <w:rPr>
          <w:bCs/>
        </w:rPr>
        <w:tab/>
        <w:t xml:space="preserve">Изпълнителят по настоящата процедура следва да осигури екип за изпълнението на поръчката, която да се извършва от представените с офертата му ключови експерти и специалисти, които са не по-малко от </w:t>
      </w:r>
      <w:r>
        <w:rPr>
          <w:b/>
          <w:bCs/>
        </w:rPr>
        <w:t>3 (трима</w:t>
      </w:r>
      <w:r w:rsidRPr="00E40A23">
        <w:rPr>
          <w:b/>
          <w:bCs/>
        </w:rPr>
        <w:t>)</w:t>
      </w:r>
      <w:r w:rsidRPr="00E40A23">
        <w:rPr>
          <w:bCs/>
        </w:rPr>
        <w:t>, не са в конфликт на интереси и отговарят на следните изисквания:</w:t>
      </w:r>
    </w:p>
    <w:p w:rsidR="00FD3E67" w:rsidRPr="00E40A23" w:rsidRDefault="00FD3E67" w:rsidP="000810DA">
      <w:pPr>
        <w:numPr>
          <w:ilvl w:val="0"/>
          <w:numId w:val="34"/>
        </w:numPr>
        <w:ind w:left="0"/>
        <w:jc w:val="both"/>
        <w:rPr>
          <w:bCs/>
        </w:rPr>
      </w:pPr>
      <w:r>
        <w:rPr>
          <w:bCs/>
        </w:rPr>
        <w:t>минимум един</w:t>
      </w:r>
      <w:r w:rsidRPr="00E40A23">
        <w:rPr>
          <w:bCs/>
        </w:rPr>
        <w:t xml:space="preserve"> от</w:t>
      </w:r>
      <w:r>
        <w:rPr>
          <w:bCs/>
        </w:rPr>
        <w:t xml:space="preserve"> членовете на екипа следва да е</w:t>
      </w:r>
      <w:r w:rsidRPr="00E40A23">
        <w:rPr>
          <w:bCs/>
        </w:rPr>
        <w:t xml:space="preserve"> регистриран </w:t>
      </w:r>
      <w:proofErr w:type="spellStart"/>
      <w:r w:rsidRPr="00E40A23">
        <w:rPr>
          <w:bCs/>
        </w:rPr>
        <w:t>одитор</w:t>
      </w:r>
      <w:proofErr w:type="spellEnd"/>
      <w:r w:rsidRPr="00E40A23">
        <w:rPr>
          <w:bCs/>
        </w:rPr>
        <w:t xml:space="preserve">, по смисъла на §1, т. 1 от Допълнителните разпоредби на ЗНФО; </w:t>
      </w:r>
    </w:p>
    <w:p w:rsidR="00FD3E67" w:rsidRPr="00E40A23" w:rsidRDefault="00FD3E67" w:rsidP="000810DA">
      <w:pPr>
        <w:numPr>
          <w:ilvl w:val="0"/>
          <w:numId w:val="34"/>
        </w:numPr>
        <w:ind w:left="0"/>
        <w:jc w:val="both"/>
        <w:rPr>
          <w:bCs/>
        </w:rPr>
      </w:pPr>
      <w:r>
        <w:rPr>
          <w:bCs/>
        </w:rPr>
        <w:t>минимум един</w:t>
      </w:r>
      <w:r w:rsidRPr="00E40A23">
        <w:rPr>
          <w:bCs/>
        </w:rPr>
        <w:t xml:space="preserve"> от регистрираните </w:t>
      </w:r>
      <w:proofErr w:type="spellStart"/>
      <w:r w:rsidRPr="00E40A23">
        <w:rPr>
          <w:bCs/>
        </w:rPr>
        <w:t>одито</w:t>
      </w:r>
      <w:r>
        <w:rPr>
          <w:bCs/>
        </w:rPr>
        <w:t>ри</w:t>
      </w:r>
      <w:proofErr w:type="spellEnd"/>
      <w:r>
        <w:rPr>
          <w:bCs/>
        </w:rPr>
        <w:t xml:space="preserve"> следва да е упражнявал</w:t>
      </w:r>
      <w:r w:rsidRPr="00E40A23">
        <w:rPr>
          <w:bCs/>
        </w:rPr>
        <w:t xml:space="preserve"> </w:t>
      </w:r>
      <w:proofErr w:type="spellStart"/>
      <w:r w:rsidRPr="00E40A23">
        <w:rPr>
          <w:bCs/>
        </w:rPr>
        <w:t>одиторската</w:t>
      </w:r>
      <w:proofErr w:type="spellEnd"/>
      <w:r w:rsidRPr="00E40A23">
        <w:rPr>
          <w:bCs/>
        </w:rPr>
        <w:t xml:space="preserve"> професия най-малко 5 години;</w:t>
      </w:r>
    </w:p>
    <w:p w:rsidR="00FD3E67" w:rsidRPr="00E40A23" w:rsidRDefault="00FD3E67" w:rsidP="000810DA">
      <w:pPr>
        <w:numPr>
          <w:ilvl w:val="0"/>
          <w:numId w:val="34"/>
        </w:numPr>
        <w:ind w:left="0"/>
        <w:jc w:val="both"/>
        <w:rPr>
          <w:bCs/>
        </w:rPr>
      </w:pPr>
      <w:r>
        <w:rPr>
          <w:bCs/>
        </w:rPr>
        <w:t>минимум един</w:t>
      </w:r>
      <w:r w:rsidRPr="00E40A23">
        <w:rPr>
          <w:bCs/>
        </w:rPr>
        <w:t xml:space="preserve"> от регис</w:t>
      </w:r>
      <w:r>
        <w:rPr>
          <w:bCs/>
        </w:rPr>
        <w:t xml:space="preserve">трираните </w:t>
      </w:r>
      <w:proofErr w:type="spellStart"/>
      <w:r>
        <w:rPr>
          <w:bCs/>
        </w:rPr>
        <w:t>одитори</w:t>
      </w:r>
      <w:proofErr w:type="spellEnd"/>
      <w:r>
        <w:rPr>
          <w:bCs/>
        </w:rPr>
        <w:t xml:space="preserve"> следва да има практически опит в извършването на поне един одит по М</w:t>
      </w:r>
      <w:r w:rsidRPr="00E40A23">
        <w:rPr>
          <w:bCs/>
        </w:rPr>
        <w:t xml:space="preserve">еждународните </w:t>
      </w:r>
      <w:proofErr w:type="spellStart"/>
      <w:r w:rsidRPr="00E40A23">
        <w:rPr>
          <w:bCs/>
        </w:rPr>
        <w:t>одиторски</w:t>
      </w:r>
      <w:proofErr w:type="spellEnd"/>
      <w:r w:rsidRPr="00E40A23">
        <w:rPr>
          <w:bCs/>
        </w:rPr>
        <w:t xml:space="preserve"> стандарти; </w:t>
      </w:r>
    </w:p>
    <w:p w:rsidR="00FD3E67" w:rsidRPr="00E40A23" w:rsidRDefault="00FD3E67" w:rsidP="000810DA">
      <w:pPr>
        <w:numPr>
          <w:ilvl w:val="0"/>
          <w:numId w:val="34"/>
        </w:numPr>
        <w:ind w:left="0"/>
        <w:jc w:val="both"/>
        <w:rPr>
          <w:bCs/>
        </w:rPr>
      </w:pPr>
      <w:r w:rsidRPr="00E40A23">
        <w:rPr>
          <w:bCs/>
        </w:rPr>
        <w:t xml:space="preserve">минимум </w:t>
      </w:r>
      <w:r>
        <w:rPr>
          <w:bCs/>
        </w:rPr>
        <w:t>един</w:t>
      </w:r>
      <w:r w:rsidRPr="00E40A23">
        <w:rPr>
          <w:bCs/>
        </w:rPr>
        <w:t xml:space="preserve"> от регистриран</w:t>
      </w:r>
      <w:r>
        <w:rPr>
          <w:bCs/>
        </w:rPr>
        <w:t xml:space="preserve">ите </w:t>
      </w:r>
      <w:proofErr w:type="spellStart"/>
      <w:r>
        <w:rPr>
          <w:bCs/>
        </w:rPr>
        <w:t>одитори</w:t>
      </w:r>
      <w:proofErr w:type="spellEnd"/>
      <w:r>
        <w:rPr>
          <w:bCs/>
        </w:rPr>
        <w:t xml:space="preserve"> следва да притежава</w:t>
      </w:r>
      <w:r w:rsidRPr="00E40A23">
        <w:rPr>
          <w:bCs/>
        </w:rPr>
        <w:t xml:space="preserve"> опит в </w:t>
      </w:r>
      <w:proofErr w:type="spellStart"/>
      <w:r w:rsidRPr="00E40A23">
        <w:rPr>
          <w:bCs/>
        </w:rPr>
        <w:t>одитирането</w:t>
      </w:r>
      <w:proofErr w:type="spellEnd"/>
      <w:r w:rsidRPr="00E40A23">
        <w:rPr>
          <w:bCs/>
        </w:rPr>
        <w:t xml:space="preserve"> на структури, свързани с управлението на програми по Европейски фондове или други международни финансови инструменти.</w:t>
      </w:r>
    </w:p>
    <w:p w:rsidR="00284B6B" w:rsidRPr="00284B6B" w:rsidRDefault="00FD3E67" w:rsidP="00284B6B">
      <w:pPr>
        <w:numPr>
          <w:ilvl w:val="0"/>
          <w:numId w:val="34"/>
        </w:numPr>
        <w:ind w:left="0"/>
        <w:jc w:val="both"/>
        <w:rPr>
          <w:bCs/>
        </w:rPr>
      </w:pPr>
      <w:r w:rsidRPr="00E40A23">
        <w:rPr>
          <w:bCs/>
        </w:rPr>
        <w:t>поне един от членовете на екипа следва да е правоспособен юрист, с опит в провеждането на процедури за възлагане на обществени поръчки.</w:t>
      </w:r>
    </w:p>
    <w:p w:rsidR="00FD3E67" w:rsidRPr="00284B6B" w:rsidRDefault="00FD3E67" w:rsidP="00284B6B">
      <w:pPr>
        <w:numPr>
          <w:ilvl w:val="0"/>
          <w:numId w:val="34"/>
        </w:numPr>
        <w:ind w:left="0"/>
        <w:jc w:val="both"/>
        <w:rPr>
          <w:bCs/>
        </w:rPr>
      </w:pPr>
      <w:r w:rsidRPr="00284B6B">
        <w:rPr>
          <w:bCs/>
        </w:rPr>
        <w:t xml:space="preserve">членовете на екипа следва да имат висше икономическо и/или юридическо образование и опит в областта на правото и/или счетоводството, и/или финансовия одит.Замяната на ключов експерт от екипа се допуска по обективни причини, с предварителното писмено съгласие на Възложителя. При възникнала нужда от замяна на ключов експерт, Изпълнителят следва да предложи на Възложителя за одобрение експерт с квалификация и опит, най-малко равностоен на експерта, когото ще замени. </w:t>
      </w:r>
    </w:p>
    <w:p w:rsidR="00FD3E67" w:rsidRPr="00E40A23" w:rsidRDefault="00FD3E67" w:rsidP="009D3317">
      <w:pPr>
        <w:jc w:val="both"/>
      </w:pPr>
    </w:p>
    <w:p w:rsidR="00FD3E67" w:rsidRPr="00E40A23" w:rsidRDefault="00284B6B" w:rsidP="009D3317">
      <w:pPr>
        <w:jc w:val="both"/>
      </w:pPr>
      <w:r>
        <w:rPr>
          <w:noProof/>
        </w:rPr>
        <w:lastRenderedPageBreak/>
        <w:pict>
          <v:shape id="Picture 2" o:spid="_x0000_s1027" type="#_x0000_t75" style="position:absolute;left:0;text-align:left;margin-left:-40.05pt;margin-top:-106pt;width:558pt;height:97.95pt;z-index:2;visibility:visible">
            <v:imagedata r:id="rId26" o:title=""/>
            <w10:wrap type="square"/>
          </v:shape>
        </w:pict>
      </w:r>
    </w:p>
    <w:p w:rsidR="00FD3E67" w:rsidRPr="00AD4D76" w:rsidRDefault="00FD3E67" w:rsidP="003845F0"/>
    <w:p w:rsidR="00FD3E67" w:rsidRPr="0095149F" w:rsidRDefault="00FD3E67" w:rsidP="009D3317">
      <w:pPr>
        <w:jc w:val="right"/>
        <w:rPr>
          <w:b/>
          <w:bCs/>
        </w:rPr>
      </w:pPr>
      <w:r w:rsidRPr="0095149F">
        <w:rPr>
          <w:b/>
          <w:bCs/>
        </w:rPr>
        <w:t>Приложение № 1</w:t>
      </w:r>
    </w:p>
    <w:p w:rsidR="00FD3E67" w:rsidRPr="0095149F" w:rsidRDefault="00FD3E67" w:rsidP="009D3317">
      <w:pPr>
        <w:jc w:val="right"/>
        <w:rPr>
          <w:bCs/>
          <w:i/>
        </w:rPr>
      </w:pPr>
      <w:r w:rsidRPr="0095149F">
        <w:rPr>
          <w:bCs/>
          <w:i/>
        </w:rPr>
        <w:t>към Техническите спецификации</w:t>
      </w:r>
    </w:p>
    <w:p w:rsidR="00FD3E67" w:rsidRPr="0095149F" w:rsidRDefault="00FD3E67" w:rsidP="003845F0">
      <w:pPr>
        <w:rPr>
          <w:b/>
          <w:bCs/>
        </w:rPr>
      </w:pPr>
      <w:bookmarkStart w:id="819" w:name="_Toc104265418"/>
      <w:bookmarkStart w:id="820" w:name="_Toc104954029"/>
      <w:bookmarkStart w:id="821" w:name="_Toc108846517"/>
    </w:p>
    <w:bookmarkEnd w:id="819"/>
    <w:bookmarkEnd w:id="820"/>
    <w:bookmarkEnd w:id="821"/>
    <w:p w:rsidR="00FD3E67" w:rsidRPr="0095149F" w:rsidRDefault="00FD3E67" w:rsidP="003845F0">
      <w:pPr>
        <w:rPr>
          <w:b/>
          <w:u w:val="single"/>
        </w:rPr>
      </w:pPr>
    </w:p>
    <w:p w:rsidR="00FD3E67" w:rsidRPr="0095149F" w:rsidRDefault="00FD3E67" w:rsidP="003845F0">
      <w:pPr>
        <w:rPr>
          <w:b/>
          <w:bCs/>
        </w:rPr>
      </w:pPr>
      <w:r w:rsidRPr="0095149F">
        <w:rPr>
          <w:b/>
          <w:bCs/>
        </w:rPr>
        <w:t>До</w:t>
      </w:r>
    </w:p>
    <w:p w:rsidR="00FD3E67" w:rsidRPr="0095149F" w:rsidRDefault="00FD3E67" w:rsidP="003845F0">
      <w:pPr>
        <w:rPr>
          <w:b/>
          <w:bCs/>
        </w:rPr>
      </w:pPr>
      <w:r w:rsidRPr="0095149F">
        <w:rPr>
          <w:b/>
          <w:bCs/>
        </w:rPr>
        <w:t>…………………………….</w:t>
      </w:r>
    </w:p>
    <w:p w:rsidR="00FD3E67" w:rsidRPr="0095149F" w:rsidRDefault="00FD3E67" w:rsidP="003845F0">
      <w:pPr>
        <w:rPr>
          <w:b/>
          <w:bCs/>
        </w:rPr>
      </w:pPr>
      <w:r w:rsidRPr="0095149F">
        <w:rPr>
          <w:b/>
          <w:bCs/>
        </w:rPr>
        <w:t>…………………………….</w:t>
      </w:r>
    </w:p>
    <w:p w:rsidR="00FD3E67" w:rsidRPr="0095149F" w:rsidRDefault="00FD3E67" w:rsidP="003845F0">
      <w:r w:rsidRPr="0095149F">
        <w:rPr>
          <w:b/>
          <w:bCs/>
        </w:rPr>
        <w:t>…………………………….</w:t>
      </w:r>
    </w:p>
    <w:p w:rsidR="00FD3E67" w:rsidRPr="0095149F" w:rsidRDefault="00FD3E67" w:rsidP="003845F0">
      <w:pPr>
        <w:rPr>
          <w:b/>
          <w:bCs/>
        </w:rPr>
      </w:pPr>
    </w:p>
    <w:p w:rsidR="00FD3E67" w:rsidRPr="0095149F" w:rsidRDefault="00FD3E67" w:rsidP="003845F0">
      <w:pPr>
        <w:rPr>
          <w:b/>
          <w:bCs/>
        </w:rPr>
      </w:pPr>
      <w:r w:rsidRPr="0095149F">
        <w:rPr>
          <w:b/>
          <w:bCs/>
        </w:rPr>
        <w:t xml:space="preserve">Д О К Л А Д   З А   Ф А К Т И Ч Е С К И  К О Н С Т А Т А Ц И </w:t>
      </w:r>
      <w:proofErr w:type="spellStart"/>
      <w:r w:rsidRPr="0095149F">
        <w:rPr>
          <w:b/>
          <w:bCs/>
        </w:rPr>
        <w:t>И</w:t>
      </w:r>
      <w:proofErr w:type="spellEnd"/>
      <w:r w:rsidRPr="00AD4D76">
        <w:rPr>
          <w:b/>
          <w:bCs/>
        </w:rPr>
        <w:t xml:space="preserve"> </w:t>
      </w:r>
      <w:r w:rsidRPr="0095149F">
        <w:rPr>
          <w:b/>
          <w:bCs/>
        </w:rPr>
        <w:t>№ .....</w:t>
      </w:r>
    </w:p>
    <w:p w:rsidR="00FD3E67" w:rsidRPr="0095149F" w:rsidRDefault="00FD3E67" w:rsidP="003845F0">
      <w:pPr>
        <w:rPr>
          <w:b/>
          <w:bCs/>
        </w:rPr>
      </w:pPr>
    </w:p>
    <w:tbl>
      <w:tblPr>
        <w:tblW w:w="5668" w:type="dxa"/>
        <w:jc w:val="center"/>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00" w:firstRow="0" w:lastRow="0" w:firstColumn="0" w:lastColumn="0" w:noHBand="0" w:noVBand="0"/>
      </w:tblPr>
      <w:tblGrid>
        <w:gridCol w:w="2769"/>
        <w:gridCol w:w="2899"/>
      </w:tblGrid>
      <w:tr w:rsidR="00FD3E67" w:rsidRPr="0095149F" w:rsidTr="009D3317">
        <w:trPr>
          <w:trHeight w:val="461"/>
          <w:jc w:val="center"/>
        </w:trPr>
        <w:tc>
          <w:tcPr>
            <w:tcW w:w="2769" w:type="dxa"/>
            <w:shd w:val="clear" w:color="auto" w:fill="CCFFFF"/>
          </w:tcPr>
          <w:p w:rsidR="00FD3E67" w:rsidRPr="0095149F" w:rsidRDefault="00FD3E67" w:rsidP="009D3317">
            <w:pPr>
              <w:rPr>
                <w:b/>
                <w:bCs/>
              </w:rPr>
            </w:pPr>
            <w:r w:rsidRPr="0095149F">
              <w:rPr>
                <w:b/>
                <w:bCs/>
              </w:rPr>
              <w:t>Номер на договора:</w:t>
            </w:r>
          </w:p>
        </w:tc>
        <w:tc>
          <w:tcPr>
            <w:tcW w:w="2899" w:type="dxa"/>
          </w:tcPr>
          <w:p w:rsidR="00FD3E67" w:rsidRPr="0095149F" w:rsidRDefault="00FD3E67" w:rsidP="009D3317"/>
        </w:tc>
      </w:tr>
      <w:tr w:rsidR="00FD3E67" w:rsidRPr="0095149F" w:rsidTr="009D3317">
        <w:trPr>
          <w:trHeight w:val="461"/>
          <w:jc w:val="center"/>
        </w:trPr>
        <w:tc>
          <w:tcPr>
            <w:tcW w:w="2769" w:type="dxa"/>
            <w:shd w:val="clear" w:color="auto" w:fill="CCFFFF"/>
          </w:tcPr>
          <w:p w:rsidR="00FD3E67" w:rsidRPr="0095149F" w:rsidRDefault="00FD3E67" w:rsidP="009D3317">
            <w:pPr>
              <w:rPr>
                <w:b/>
                <w:bCs/>
              </w:rPr>
            </w:pPr>
            <w:r w:rsidRPr="0095149F">
              <w:rPr>
                <w:b/>
                <w:bCs/>
              </w:rPr>
              <w:t>Наименование на проекта:</w:t>
            </w:r>
          </w:p>
        </w:tc>
        <w:tc>
          <w:tcPr>
            <w:tcW w:w="2899" w:type="dxa"/>
          </w:tcPr>
          <w:p w:rsidR="00FD3E67" w:rsidRPr="0095149F" w:rsidRDefault="00FD3E67" w:rsidP="009D3317"/>
        </w:tc>
      </w:tr>
      <w:tr w:rsidR="00FD3E67" w:rsidRPr="0095149F" w:rsidTr="009D3317">
        <w:trPr>
          <w:trHeight w:val="461"/>
          <w:jc w:val="center"/>
        </w:trPr>
        <w:tc>
          <w:tcPr>
            <w:tcW w:w="2769" w:type="dxa"/>
            <w:shd w:val="clear" w:color="auto" w:fill="CCFFFF"/>
          </w:tcPr>
          <w:p w:rsidR="00FD3E67" w:rsidRPr="0095149F" w:rsidRDefault="00FD3E67" w:rsidP="009D3317">
            <w:pPr>
              <w:rPr>
                <w:b/>
                <w:bCs/>
              </w:rPr>
            </w:pPr>
            <w:r w:rsidRPr="0095149F">
              <w:rPr>
                <w:b/>
                <w:bCs/>
              </w:rPr>
              <w:t>Наименование на Бенефициента:</w:t>
            </w:r>
          </w:p>
        </w:tc>
        <w:tc>
          <w:tcPr>
            <w:tcW w:w="2899" w:type="dxa"/>
          </w:tcPr>
          <w:p w:rsidR="00FD3E67" w:rsidRPr="0095149F" w:rsidRDefault="00FD3E67" w:rsidP="009D3317"/>
        </w:tc>
      </w:tr>
      <w:tr w:rsidR="00FD3E67" w:rsidRPr="0095149F" w:rsidTr="009D3317">
        <w:trPr>
          <w:trHeight w:val="461"/>
          <w:jc w:val="center"/>
        </w:trPr>
        <w:tc>
          <w:tcPr>
            <w:tcW w:w="2769" w:type="dxa"/>
            <w:shd w:val="clear" w:color="auto" w:fill="CCFFFF"/>
          </w:tcPr>
          <w:p w:rsidR="00FD3E67" w:rsidRPr="0095149F" w:rsidRDefault="00FD3E67" w:rsidP="009D3317">
            <w:pPr>
              <w:rPr>
                <w:b/>
                <w:bCs/>
              </w:rPr>
            </w:pPr>
            <w:r w:rsidRPr="0095149F">
              <w:rPr>
                <w:b/>
                <w:bCs/>
              </w:rPr>
              <w:t>Период, обхванат от сертификата за одит</w:t>
            </w:r>
          </w:p>
        </w:tc>
        <w:tc>
          <w:tcPr>
            <w:tcW w:w="2899" w:type="dxa"/>
          </w:tcPr>
          <w:p w:rsidR="00FD3E67" w:rsidRPr="0095149F" w:rsidRDefault="00FD3E67" w:rsidP="009D3317"/>
        </w:tc>
      </w:tr>
    </w:tbl>
    <w:p w:rsidR="00FD3E67" w:rsidRPr="0095149F" w:rsidRDefault="00FD3E67" w:rsidP="003845F0"/>
    <w:p w:rsidR="00FD3E67" w:rsidRPr="0095149F" w:rsidRDefault="00FD3E67" w:rsidP="00EC701D">
      <w:pPr>
        <w:jc w:val="both"/>
      </w:pPr>
      <w:r w:rsidRPr="0095149F">
        <w:t xml:space="preserve">.............................................................. (пълно наименование на </w:t>
      </w:r>
      <w:proofErr w:type="spellStart"/>
      <w:r w:rsidRPr="0095149F">
        <w:t>одитора</w:t>
      </w:r>
      <w:proofErr w:type="spellEnd"/>
      <w:r w:rsidRPr="0095149F">
        <w:t xml:space="preserve">), като </w:t>
      </w:r>
      <w:proofErr w:type="spellStart"/>
      <w:r w:rsidRPr="0095149F">
        <w:t>одитор</w:t>
      </w:r>
      <w:proofErr w:type="spellEnd"/>
      <w:r w:rsidRPr="0095149F">
        <w:t xml:space="preserve"> (</w:t>
      </w:r>
      <w:proofErr w:type="spellStart"/>
      <w:r w:rsidRPr="0095149F">
        <w:t>одиторска</w:t>
      </w:r>
      <w:proofErr w:type="spellEnd"/>
      <w:r w:rsidRPr="0095149F">
        <w:t xml:space="preserve"> фирма), със седалище ........................................................ (пълен адрес на </w:t>
      </w:r>
      <w:proofErr w:type="spellStart"/>
      <w:r w:rsidRPr="0095149F">
        <w:t>одитора</w:t>
      </w:r>
      <w:proofErr w:type="spellEnd"/>
      <w:r w:rsidRPr="0095149F">
        <w:t xml:space="preserve">), представляван за този доклад за одит от ......................................................................... (трите имена и длъжност на представителя на </w:t>
      </w:r>
      <w:proofErr w:type="spellStart"/>
      <w:r w:rsidRPr="0095149F">
        <w:t>одитора</w:t>
      </w:r>
      <w:proofErr w:type="spellEnd"/>
      <w:r w:rsidRPr="0095149F">
        <w:t xml:space="preserve">) с настоящия доклад за одит удостоверявам, че: </w:t>
      </w:r>
    </w:p>
    <w:p w:rsidR="00FD3E67" w:rsidRPr="0095149F" w:rsidRDefault="00FD3E67" w:rsidP="00EC701D">
      <w:pPr>
        <w:jc w:val="both"/>
        <w:rPr>
          <w:b/>
        </w:rPr>
      </w:pPr>
      <w:r w:rsidRPr="0095149F">
        <w:t xml:space="preserve">съм извършил одит на разходите, декларирани във финансовия/те отчет/и за дейността на ............................................................................... (пълно наименование на бенефициента), като Бенефициент по изпълнение на договор с № ............................................. за безвъзмездна финансова помощ по Оперативна програма: “Регионално развитие”, Схема за безвъзмездна финансова помощ: </w:t>
      </w:r>
      <w:r w:rsidRPr="0095149F">
        <w:rPr>
          <w:b/>
        </w:rPr>
        <w:t>„……………………..…”, проект “…………………………” №……… по договор №……… .</w:t>
      </w:r>
    </w:p>
    <w:p w:rsidR="00FD3E67" w:rsidRPr="0095149F" w:rsidRDefault="00FD3E67" w:rsidP="00EC701D">
      <w:pPr>
        <w:jc w:val="both"/>
        <w:rPr>
          <w:b/>
        </w:rPr>
      </w:pPr>
    </w:p>
    <w:p w:rsidR="00FD3E67" w:rsidRPr="0095149F" w:rsidRDefault="00FD3E67" w:rsidP="00EC701D">
      <w:pPr>
        <w:jc w:val="both"/>
      </w:pPr>
      <w:r>
        <w:tab/>
      </w:r>
      <w:r w:rsidRPr="0095149F">
        <w:t xml:space="preserve">Потвърждавам, че съм осъществил одита в съответствие с установените и общоприетите </w:t>
      </w:r>
      <w:proofErr w:type="spellStart"/>
      <w:r w:rsidRPr="0095149F">
        <w:t>одитни</w:t>
      </w:r>
      <w:proofErr w:type="spellEnd"/>
      <w:r w:rsidRPr="0095149F">
        <w:t xml:space="preserve"> стандарти, спазвайки етичните правила и съответните разпоредби на посочения по-горе договор и неговите приложения.</w:t>
      </w:r>
    </w:p>
    <w:p w:rsidR="00FD3E67" w:rsidRPr="0095149F" w:rsidRDefault="00FD3E67" w:rsidP="00EC701D">
      <w:pPr>
        <w:jc w:val="both"/>
        <w:rPr>
          <w:b/>
        </w:rPr>
      </w:pPr>
      <w:r>
        <w:rPr>
          <w:b/>
        </w:rPr>
        <w:tab/>
      </w:r>
      <w:r w:rsidRPr="0095149F">
        <w:rPr>
          <w:b/>
        </w:rPr>
        <w:t>Цели</w:t>
      </w:r>
    </w:p>
    <w:p w:rsidR="00FD3E67" w:rsidRPr="0095149F" w:rsidRDefault="00FD3E67" w:rsidP="00EC701D">
      <w:pPr>
        <w:jc w:val="both"/>
      </w:pPr>
      <w:r>
        <w:tab/>
      </w:r>
      <w:r w:rsidRPr="0095149F">
        <w:t>Основната цел на извършения одит е да се формират констатации (потвърждения), че отчетените от Бенефициента разходи, описани във финансовия отчет по Договора, са действително извършени, точни и допустими,  и да се предостави на Бенефициента доклад за фактически констатации</w:t>
      </w:r>
      <w:r w:rsidRPr="0095149F">
        <w:rPr>
          <w:iCs/>
        </w:rPr>
        <w:t>. Допустимостта на разходите в случая се опреде</w:t>
      </w:r>
      <w:r w:rsidRPr="0095149F">
        <w:t xml:space="preserve">ля като правилно и коректно изразходване на безвъзмездната помощ в </w:t>
      </w:r>
      <w:r w:rsidRPr="0095149F">
        <w:lastRenderedPageBreak/>
        <w:t>съответствие със срока, условията и изискванията, заложени в Договора за получаване на безвъзмездна финансова помощ.</w:t>
      </w:r>
    </w:p>
    <w:p w:rsidR="00FD3E67" w:rsidRPr="0095149F" w:rsidRDefault="00FD3E67" w:rsidP="00EC701D">
      <w:pPr>
        <w:jc w:val="both"/>
        <w:rPr>
          <w:b/>
          <w:bCs/>
        </w:rPr>
      </w:pPr>
      <w:r>
        <w:rPr>
          <w:b/>
          <w:bCs/>
        </w:rPr>
        <w:tab/>
      </w:r>
      <w:r w:rsidRPr="0095149F">
        <w:rPr>
          <w:b/>
          <w:bCs/>
        </w:rPr>
        <w:t>Източници на информация</w:t>
      </w:r>
    </w:p>
    <w:p w:rsidR="00FD3E67" w:rsidRPr="0095149F" w:rsidRDefault="00FD3E67" w:rsidP="00EC701D">
      <w:pPr>
        <w:jc w:val="both"/>
      </w:pPr>
      <w:r>
        <w:tab/>
      </w:r>
      <w:r w:rsidRPr="0095149F">
        <w:t>Докладът за фактически констатации е изготвен на базата на информация, която е предоставена от ръководството на .........., и/или е получена и извлечена от информационната и счетоводна система на организацията. В хода на изпълнение на ангажимента са изисквани и получени и допълнителни устни разяснения от ръководството на Бенефициента.</w:t>
      </w:r>
    </w:p>
    <w:p w:rsidR="00FD3E67" w:rsidRPr="00AD4D76" w:rsidRDefault="00FD3E67" w:rsidP="003845F0">
      <w:pPr>
        <w:rPr>
          <w:b/>
          <w:u w:val="single"/>
        </w:rPr>
      </w:pPr>
      <w:r w:rsidRPr="0095149F">
        <w:rPr>
          <w:b/>
        </w:rPr>
        <w:tab/>
      </w:r>
      <w:r w:rsidRPr="0095149F">
        <w:rPr>
          <w:b/>
          <w:u w:val="single"/>
        </w:rPr>
        <w:t xml:space="preserve">Подробен доклад </w:t>
      </w:r>
    </w:p>
    <w:p w:rsidR="00FD3E67" w:rsidRPr="0095149F" w:rsidRDefault="00FD3E67" w:rsidP="003845F0">
      <w:r>
        <w:rPr>
          <w:b/>
        </w:rPr>
        <w:tab/>
      </w:r>
      <w:r w:rsidRPr="0095149F">
        <w:rPr>
          <w:b/>
        </w:rPr>
        <w:t>Глава 1 Информация за договора и дейността по проекта</w:t>
      </w:r>
    </w:p>
    <w:p w:rsidR="00FD3E67" w:rsidRPr="0095149F" w:rsidRDefault="00FD3E67" w:rsidP="003845F0">
      <w:r w:rsidRPr="0095149F">
        <w:t>(цел, период, предвидени дейности, бюджет, предвидени разходи)</w:t>
      </w:r>
    </w:p>
    <w:p w:rsidR="00FD3E67" w:rsidRPr="0095149F" w:rsidRDefault="00FD3E67" w:rsidP="003845F0">
      <w:pPr>
        <w:rPr>
          <w:b/>
        </w:rPr>
      </w:pPr>
      <w:r>
        <w:rPr>
          <w:b/>
        </w:rPr>
        <w:tab/>
      </w:r>
      <w:r w:rsidRPr="0095149F">
        <w:rPr>
          <w:b/>
        </w:rPr>
        <w:t xml:space="preserve">Глава 2 Изпълнени процедури и фактически констатации </w:t>
      </w:r>
    </w:p>
    <w:p w:rsidR="00FD3E67" w:rsidRPr="0095149F" w:rsidRDefault="00FD3E67" w:rsidP="005B4056">
      <w:pPr>
        <w:numPr>
          <w:ilvl w:val="0"/>
          <w:numId w:val="35"/>
        </w:numPr>
        <w:spacing w:before="120" w:after="120"/>
        <w:jc w:val="both"/>
      </w:pPr>
      <w:r w:rsidRPr="0095149F">
        <w:rPr>
          <w:b/>
        </w:rPr>
        <w:t>Процедури по потвърждаване на допустимостта на разходите, заявени от Бенефициента във  финансовия отчет</w:t>
      </w:r>
    </w:p>
    <w:p w:rsidR="00FD3E67" w:rsidRPr="0095149F" w:rsidRDefault="00FD3E67" w:rsidP="005B4056">
      <w:pPr>
        <w:numPr>
          <w:ilvl w:val="1"/>
          <w:numId w:val="35"/>
        </w:numPr>
        <w:spacing w:before="120" w:after="120"/>
        <w:jc w:val="both"/>
        <w:rPr>
          <w:b/>
          <w:bCs/>
          <w:i/>
          <w:iCs/>
        </w:rPr>
      </w:pPr>
      <w:r w:rsidRPr="0095149F">
        <w:rPr>
          <w:b/>
          <w:bCs/>
          <w:i/>
          <w:iCs/>
        </w:rPr>
        <w:t>Общи процедури</w:t>
      </w:r>
    </w:p>
    <w:p w:rsidR="00FD3E67" w:rsidRPr="0095149F" w:rsidRDefault="00FD3E67" w:rsidP="003845F0">
      <w:pPr>
        <w:rPr>
          <w:i/>
          <w:iCs/>
        </w:rPr>
      </w:pPr>
      <w:r w:rsidRPr="0095149F">
        <w:rPr>
          <w:i/>
          <w:iCs/>
        </w:rPr>
        <w:t>1.</w:t>
      </w:r>
      <w:proofErr w:type="spellStart"/>
      <w:r w:rsidRPr="0095149F">
        <w:rPr>
          <w:i/>
          <w:iCs/>
        </w:rPr>
        <w:t>1</w:t>
      </w:r>
      <w:proofErr w:type="spellEnd"/>
      <w:r w:rsidRPr="0095149F">
        <w:rPr>
          <w:i/>
          <w:iCs/>
        </w:rPr>
        <w:t xml:space="preserve">.1 </w:t>
      </w:r>
      <w:r w:rsidRPr="0095149F">
        <w:rPr>
          <w:i/>
          <w:iCs/>
        </w:rPr>
        <w:tab/>
        <w:t>Съответствие на финансовия отчет с  условията на договора за БФП</w:t>
      </w:r>
    </w:p>
    <w:p w:rsidR="00FD3E67" w:rsidRPr="0095149F" w:rsidRDefault="00FD3E67" w:rsidP="003845F0">
      <w:pPr>
        <w:rPr>
          <w:i/>
          <w:iCs/>
        </w:rPr>
      </w:pPr>
      <w:r w:rsidRPr="0095149F">
        <w:rPr>
          <w:i/>
          <w:iCs/>
        </w:rPr>
        <w:t>а.Приложени процедури</w:t>
      </w:r>
    </w:p>
    <w:p w:rsidR="00FD3E67" w:rsidRPr="0095149F" w:rsidRDefault="00FD3E67" w:rsidP="003845F0">
      <w:pPr>
        <w:rPr>
          <w:i/>
          <w:iCs/>
        </w:rPr>
      </w:pPr>
      <w:r w:rsidRPr="0095149F">
        <w:rPr>
          <w:i/>
          <w:iCs/>
        </w:rPr>
        <w:t>б. Констатации</w:t>
      </w:r>
    </w:p>
    <w:p w:rsidR="00FD3E67" w:rsidRPr="0095149F" w:rsidRDefault="00FD3E67" w:rsidP="003845F0">
      <w:pPr>
        <w:rPr>
          <w:i/>
          <w:iCs/>
        </w:rPr>
      </w:pPr>
      <w:r w:rsidRPr="0095149F">
        <w:rPr>
          <w:i/>
          <w:iCs/>
        </w:rPr>
        <w:t>1.</w:t>
      </w:r>
      <w:proofErr w:type="spellStart"/>
      <w:r w:rsidRPr="0095149F">
        <w:rPr>
          <w:i/>
          <w:iCs/>
        </w:rPr>
        <w:t>1</w:t>
      </w:r>
      <w:proofErr w:type="spellEnd"/>
      <w:r w:rsidRPr="0095149F">
        <w:rPr>
          <w:i/>
          <w:iCs/>
        </w:rPr>
        <w:t>.2</w:t>
      </w:r>
      <w:r w:rsidRPr="0095149F">
        <w:rPr>
          <w:i/>
          <w:iCs/>
        </w:rPr>
        <w:tab/>
        <w:t xml:space="preserve"> Съответствие на воденето на счетоводството по проекта с условията на договора за БФП</w:t>
      </w:r>
    </w:p>
    <w:p w:rsidR="00FD3E67" w:rsidRPr="0095149F" w:rsidRDefault="00FD3E67" w:rsidP="003845F0">
      <w:pPr>
        <w:tabs>
          <w:tab w:val="left" w:pos="709"/>
        </w:tabs>
        <w:rPr>
          <w:i/>
          <w:iCs/>
        </w:rPr>
      </w:pPr>
      <w:r w:rsidRPr="0095149F">
        <w:rPr>
          <w:i/>
          <w:iCs/>
        </w:rPr>
        <w:t>а.Приложени процедури</w:t>
      </w:r>
    </w:p>
    <w:p w:rsidR="00FD3E67" w:rsidRPr="0095149F" w:rsidRDefault="00FD3E67" w:rsidP="003845F0">
      <w:pPr>
        <w:rPr>
          <w:i/>
          <w:iCs/>
        </w:rPr>
      </w:pPr>
      <w:r w:rsidRPr="0095149F">
        <w:rPr>
          <w:i/>
          <w:iCs/>
        </w:rPr>
        <w:t>б. Констатации</w:t>
      </w:r>
    </w:p>
    <w:p w:rsidR="00FD3E67" w:rsidRPr="0095149F" w:rsidRDefault="00FD3E67" w:rsidP="003845F0">
      <w:pPr>
        <w:rPr>
          <w:i/>
          <w:iCs/>
        </w:rPr>
      </w:pPr>
      <w:r w:rsidRPr="0095149F">
        <w:rPr>
          <w:i/>
          <w:iCs/>
        </w:rPr>
        <w:t>1.</w:t>
      </w:r>
      <w:proofErr w:type="spellStart"/>
      <w:r w:rsidRPr="0095149F">
        <w:rPr>
          <w:i/>
          <w:iCs/>
        </w:rPr>
        <w:t>1</w:t>
      </w:r>
      <w:proofErr w:type="spellEnd"/>
      <w:r w:rsidRPr="0095149F">
        <w:rPr>
          <w:i/>
          <w:iCs/>
        </w:rPr>
        <w:t>.3 Съответствие на информацията от счетоводната система с показателите на финансовия отчет по проекта</w:t>
      </w:r>
    </w:p>
    <w:p w:rsidR="00FD3E67" w:rsidRPr="00AD4D76" w:rsidRDefault="00FD3E67" w:rsidP="003845F0">
      <w:pPr>
        <w:rPr>
          <w:i/>
          <w:iCs/>
        </w:rPr>
      </w:pPr>
      <w:r w:rsidRPr="0095149F">
        <w:rPr>
          <w:i/>
          <w:iCs/>
        </w:rPr>
        <w:t>а. Приложени процедури</w:t>
      </w:r>
    </w:p>
    <w:p w:rsidR="00FD3E67" w:rsidRPr="0095149F" w:rsidRDefault="00FD3E67" w:rsidP="003845F0">
      <w:pPr>
        <w:rPr>
          <w:i/>
          <w:iCs/>
        </w:rPr>
      </w:pPr>
      <w:r w:rsidRPr="0095149F">
        <w:rPr>
          <w:i/>
          <w:iCs/>
        </w:rPr>
        <w:t>б. Констатации</w:t>
      </w:r>
    </w:p>
    <w:p w:rsidR="00FD3E67" w:rsidRPr="0095149F" w:rsidRDefault="00FD3E67" w:rsidP="003845F0">
      <w:pPr>
        <w:rPr>
          <w:b/>
          <w:bCs/>
          <w:i/>
          <w:iCs/>
        </w:rPr>
      </w:pPr>
      <w:r w:rsidRPr="0095149F">
        <w:rPr>
          <w:b/>
          <w:bCs/>
          <w:i/>
          <w:iCs/>
        </w:rPr>
        <w:t>1.2</w:t>
      </w:r>
      <w:r w:rsidRPr="0095149F">
        <w:rPr>
          <w:b/>
          <w:bCs/>
          <w:i/>
          <w:iCs/>
        </w:rPr>
        <w:tab/>
        <w:t>Съгласуваност на разходите с бюджета и аналитичен преглед</w:t>
      </w:r>
    </w:p>
    <w:p w:rsidR="00FD3E67" w:rsidRPr="0095149F" w:rsidRDefault="00FD3E67" w:rsidP="003845F0">
      <w:pPr>
        <w:rPr>
          <w:i/>
          <w:iCs/>
        </w:rPr>
      </w:pPr>
      <w:r w:rsidRPr="0095149F">
        <w:rPr>
          <w:i/>
          <w:iCs/>
        </w:rPr>
        <w:t>а. Приложени процедури</w:t>
      </w:r>
    </w:p>
    <w:p w:rsidR="00FD3E67" w:rsidRPr="0095149F" w:rsidRDefault="00FD3E67" w:rsidP="003845F0">
      <w:pPr>
        <w:rPr>
          <w:i/>
          <w:iCs/>
        </w:rPr>
      </w:pPr>
      <w:r w:rsidRPr="0095149F">
        <w:rPr>
          <w:i/>
          <w:iCs/>
        </w:rPr>
        <w:t>б. Констатации</w:t>
      </w:r>
    </w:p>
    <w:p w:rsidR="00FD3E67" w:rsidRPr="0095149F" w:rsidRDefault="00FD3E67" w:rsidP="003845F0">
      <w:pPr>
        <w:rPr>
          <w:b/>
          <w:i/>
          <w:iCs/>
        </w:rPr>
      </w:pPr>
      <w:r w:rsidRPr="0095149F">
        <w:rPr>
          <w:b/>
          <w:i/>
          <w:iCs/>
        </w:rPr>
        <w:t>1.3.</w:t>
      </w:r>
      <w:r w:rsidRPr="0095149F">
        <w:rPr>
          <w:b/>
          <w:i/>
          <w:iCs/>
        </w:rPr>
        <w:tab/>
        <w:t>Потвърждаване на разходите по проекта</w:t>
      </w:r>
    </w:p>
    <w:p w:rsidR="00FD3E67" w:rsidRPr="0095149F" w:rsidRDefault="00FD3E67" w:rsidP="003845F0">
      <w:pPr>
        <w:rPr>
          <w:i/>
          <w:iCs/>
        </w:rPr>
      </w:pPr>
      <w:r w:rsidRPr="0095149F">
        <w:rPr>
          <w:i/>
          <w:iCs/>
        </w:rPr>
        <w:t>1.3.1</w:t>
      </w:r>
      <w:r w:rsidRPr="0095149F">
        <w:rPr>
          <w:i/>
          <w:iCs/>
        </w:rPr>
        <w:tab/>
        <w:t>Допустимост на преките разходи по Проекта</w:t>
      </w:r>
    </w:p>
    <w:p w:rsidR="00FD3E67" w:rsidRPr="0095149F" w:rsidRDefault="00FD3E67" w:rsidP="003845F0">
      <w:pPr>
        <w:rPr>
          <w:i/>
          <w:iCs/>
        </w:rPr>
      </w:pPr>
      <w:r w:rsidRPr="0095149F">
        <w:rPr>
          <w:i/>
          <w:iCs/>
        </w:rPr>
        <w:t>а. Приложени процедури</w:t>
      </w:r>
    </w:p>
    <w:p w:rsidR="00FD3E67" w:rsidRPr="0095149F" w:rsidRDefault="00FD3E67" w:rsidP="003845F0">
      <w:pPr>
        <w:rPr>
          <w:i/>
          <w:iCs/>
        </w:rPr>
      </w:pPr>
      <w:r w:rsidRPr="0095149F">
        <w:rPr>
          <w:i/>
          <w:iCs/>
        </w:rPr>
        <w:t>б. Констатации</w:t>
      </w:r>
    </w:p>
    <w:p w:rsidR="00FD3E67" w:rsidRPr="0095149F" w:rsidRDefault="00FD3E67" w:rsidP="003845F0">
      <w:pPr>
        <w:rPr>
          <w:i/>
          <w:iCs/>
        </w:rPr>
      </w:pPr>
      <w:r w:rsidRPr="0095149F">
        <w:rPr>
          <w:i/>
          <w:iCs/>
        </w:rPr>
        <w:t>1.3.2</w:t>
      </w:r>
      <w:r w:rsidRPr="0095149F">
        <w:rPr>
          <w:i/>
          <w:iCs/>
        </w:rPr>
        <w:tab/>
        <w:t>Допустимост на непреките разходи по Проекта</w:t>
      </w:r>
    </w:p>
    <w:p w:rsidR="00FD3E67" w:rsidRPr="0095149F" w:rsidRDefault="00FD3E67" w:rsidP="003845F0">
      <w:pPr>
        <w:rPr>
          <w:i/>
          <w:iCs/>
        </w:rPr>
      </w:pPr>
      <w:r w:rsidRPr="0095149F">
        <w:rPr>
          <w:i/>
          <w:iCs/>
        </w:rPr>
        <w:t>а. Приложени процедури</w:t>
      </w:r>
    </w:p>
    <w:p w:rsidR="00FD3E67" w:rsidRPr="0095149F" w:rsidRDefault="00FD3E67" w:rsidP="003845F0">
      <w:pPr>
        <w:rPr>
          <w:i/>
          <w:iCs/>
        </w:rPr>
      </w:pPr>
      <w:r w:rsidRPr="0095149F">
        <w:rPr>
          <w:i/>
          <w:iCs/>
        </w:rPr>
        <w:t>б. Констатации</w:t>
      </w:r>
    </w:p>
    <w:p w:rsidR="00FD3E67" w:rsidRPr="0095149F" w:rsidRDefault="00FD3E67" w:rsidP="003845F0">
      <w:pPr>
        <w:rPr>
          <w:i/>
          <w:iCs/>
        </w:rPr>
      </w:pPr>
      <w:r w:rsidRPr="0095149F">
        <w:rPr>
          <w:i/>
          <w:iCs/>
        </w:rPr>
        <w:t>1.3.3</w:t>
      </w:r>
      <w:r w:rsidRPr="0095149F">
        <w:rPr>
          <w:i/>
          <w:iCs/>
        </w:rPr>
        <w:tab/>
        <w:t>Допустимост на разходите за ДДС</w:t>
      </w:r>
    </w:p>
    <w:p w:rsidR="00FD3E67" w:rsidRPr="0095149F" w:rsidRDefault="00FD3E67" w:rsidP="003845F0">
      <w:pPr>
        <w:rPr>
          <w:i/>
          <w:iCs/>
        </w:rPr>
      </w:pPr>
      <w:r w:rsidRPr="0095149F">
        <w:rPr>
          <w:i/>
          <w:iCs/>
        </w:rPr>
        <w:t>а. Приложени процедури</w:t>
      </w:r>
    </w:p>
    <w:p w:rsidR="00FD3E67" w:rsidRPr="0095149F" w:rsidRDefault="00FD3E67" w:rsidP="003845F0">
      <w:pPr>
        <w:rPr>
          <w:i/>
          <w:iCs/>
        </w:rPr>
      </w:pPr>
      <w:r w:rsidRPr="0095149F">
        <w:rPr>
          <w:i/>
          <w:iCs/>
        </w:rPr>
        <w:t>б. Констатации</w:t>
      </w:r>
    </w:p>
    <w:p w:rsidR="00FD3E67" w:rsidRPr="0095149F" w:rsidRDefault="00FD3E67" w:rsidP="003845F0">
      <w:r w:rsidRPr="0095149F">
        <w:rPr>
          <w:i/>
          <w:iCs/>
        </w:rPr>
        <w:t>1.3.4</w:t>
      </w:r>
      <w:r w:rsidRPr="0095149F">
        <w:rPr>
          <w:i/>
          <w:iCs/>
        </w:rPr>
        <w:tab/>
        <w:t>Съответствие с правилата за възлагане на поръчки, съгласно ЗОП/ ПМС</w:t>
      </w:r>
      <w:r w:rsidRPr="0095149F">
        <w:t>55/12.03.2007</w:t>
      </w:r>
    </w:p>
    <w:p w:rsidR="00FD3E67" w:rsidRPr="0095149F" w:rsidRDefault="00FD3E67" w:rsidP="003845F0">
      <w:r>
        <w:lastRenderedPageBreak/>
        <w:tab/>
      </w:r>
      <w:r w:rsidRPr="0095149F">
        <w:t xml:space="preserve">След проверка на финансовия/те отчет/и за дейността на Бенефициента по проекта, както и на необходимата придружаваща документация и счетоводни данни, получих разумна увереност </w:t>
      </w:r>
      <w:r w:rsidRPr="0095149F">
        <w:rPr>
          <w:vertAlign w:val="superscript"/>
        </w:rPr>
        <w:footnoteReference w:id="9"/>
      </w:r>
      <w:r w:rsidRPr="0095149F">
        <w:t>, че базирайки се на одита: сумата на общите допустими разходи в размер на .................(</w:t>
      </w:r>
      <w:proofErr w:type="spellStart"/>
      <w:r w:rsidRPr="0095149F">
        <w:t>цифром</w:t>
      </w:r>
      <w:proofErr w:type="spellEnd"/>
      <w:r w:rsidRPr="0095149F">
        <w:t>), (................................................................. .................................................................) (словом), декларирана в ....................................................... ........................................................................... (посочва се точното място) от финансовия/те отчет/и за дейността по изпълнение на посочения по-горе договор, е съвместима със следните кумулативни условия:</w:t>
      </w:r>
    </w:p>
    <w:tbl>
      <w:tblPr>
        <w:tblW w:w="1049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580"/>
        <w:gridCol w:w="540"/>
        <w:gridCol w:w="540"/>
        <w:gridCol w:w="540"/>
        <w:gridCol w:w="2570"/>
      </w:tblGrid>
      <w:tr w:rsidR="00FD3E67" w:rsidRPr="0095149F" w:rsidTr="009D3317">
        <w:trPr>
          <w:trHeight w:val="631"/>
          <w:jc w:val="center"/>
        </w:trPr>
        <w:tc>
          <w:tcPr>
            <w:tcW w:w="720" w:type="dxa"/>
            <w:shd w:val="clear" w:color="auto" w:fill="FFFF00"/>
            <w:vAlign w:val="center"/>
          </w:tcPr>
          <w:p w:rsidR="00FD3E67" w:rsidRPr="0095149F" w:rsidRDefault="00FD3E67" w:rsidP="009D3317">
            <w:pPr>
              <w:rPr>
                <w:b/>
              </w:rPr>
            </w:pPr>
          </w:p>
        </w:tc>
        <w:tc>
          <w:tcPr>
            <w:tcW w:w="5580" w:type="dxa"/>
            <w:shd w:val="clear" w:color="auto" w:fill="FFFF00"/>
            <w:vAlign w:val="center"/>
          </w:tcPr>
          <w:p w:rsidR="00FD3E67" w:rsidRPr="0095149F" w:rsidRDefault="00FD3E67" w:rsidP="009D3317">
            <w:pPr>
              <w:rPr>
                <w:b/>
              </w:rPr>
            </w:pPr>
            <w:r w:rsidRPr="0095149F">
              <w:rPr>
                <w:b/>
              </w:rPr>
              <w:t>Проверка на финансовия отчет и приложените към него документи</w:t>
            </w:r>
          </w:p>
        </w:tc>
        <w:tc>
          <w:tcPr>
            <w:tcW w:w="540" w:type="dxa"/>
            <w:shd w:val="clear" w:color="auto" w:fill="FFFF00"/>
            <w:vAlign w:val="center"/>
          </w:tcPr>
          <w:p w:rsidR="00FD3E67" w:rsidRPr="0095149F" w:rsidRDefault="00FD3E67" w:rsidP="009D3317">
            <w:r w:rsidRPr="0095149F">
              <w:t xml:space="preserve"> ДА</w:t>
            </w:r>
          </w:p>
        </w:tc>
        <w:tc>
          <w:tcPr>
            <w:tcW w:w="540" w:type="dxa"/>
            <w:shd w:val="clear" w:color="auto" w:fill="FFFF00"/>
            <w:vAlign w:val="center"/>
          </w:tcPr>
          <w:p w:rsidR="00FD3E67" w:rsidRPr="0095149F" w:rsidRDefault="00FD3E67" w:rsidP="009D3317">
            <w:r w:rsidRPr="0095149F">
              <w:t>НЕ</w:t>
            </w:r>
          </w:p>
        </w:tc>
        <w:tc>
          <w:tcPr>
            <w:tcW w:w="540" w:type="dxa"/>
            <w:shd w:val="clear" w:color="auto" w:fill="FFFF00"/>
            <w:vAlign w:val="center"/>
          </w:tcPr>
          <w:p w:rsidR="00FD3E67" w:rsidRPr="0095149F" w:rsidRDefault="00FD3E67" w:rsidP="009D3317">
            <w:r w:rsidRPr="0095149F">
              <w:t>НП</w:t>
            </w:r>
          </w:p>
        </w:tc>
        <w:tc>
          <w:tcPr>
            <w:tcW w:w="2570" w:type="dxa"/>
            <w:shd w:val="clear" w:color="auto" w:fill="FFFF00"/>
            <w:vAlign w:val="center"/>
          </w:tcPr>
          <w:p w:rsidR="00FD3E67" w:rsidRPr="0095149F" w:rsidRDefault="00FD3E67" w:rsidP="009D3317">
            <w:r w:rsidRPr="0095149F">
              <w:t>ЗАБЕЛЕЖКА</w:t>
            </w:r>
          </w:p>
        </w:tc>
      </w:tr>
      <w:tr w:rsidR="00FD3E67" w:rsidRPr="0095149F" w:rsidTr="009D3317">
        <w:trPr>
          <w:trHeight w:val="344"/>
          <w:jc w:val="center"/>
        </w:trPr>
        <w:tc>
          <w:tcPr>
            <w:tcW w:w="720" w:type="dxa"/>
            <w:vAlign w:val="center"/>
          </w:tcPr>
          <w:p w:rsidR="00FD3E67" w:rsidRDefault="00FD3E67" w:rsidP="00607030">
            <w:pPr>
              <w:numPr>
                <w:ilvl w:val="0"/>
                <w:numId w:val="36"/>
              </w:numPr>
              <w:spacing w:before="120" w:after="120"/>
              <w:jc w:val="both"/>
            </w:pPr>
          </w:p>
        </w:tc>
        <w:tc>
          <w:tcPr>
            <w:tcW w:w="5580" w:type="dxa"/>
            <w:vAlign w:val="center"/>
          </w:tcPr>
          <w:p w:rsidR="00FD3E67" w:rsidRPr="0095149F" w:rsidRDefault="00FD3E67" w:rsidP="009D3317">
            <w:bookmarkStart w:id="822" w:name="_Toc324948929"/>
            <w:bookmarkStart w:id="823" w:name="_Toc348342575"/>
            <w:r w:rsidRPr="0095149F">
              <w:t>Финансовият отчет е пълен и точен.</w:t>
            </w:r>
            <w:bookmarkEnd w:id="822"/>
            <w:bookmarkEnd w:id="823"/>
          </w:p>
        </w:tc>
        <w:tc>
          <w:tcPr>
            <w:tcW w:w="540" w:type="dxa"/>
          </w:tcPr>
          <w:p w:rsidR="00FD3E67" w:rsidRPr="0095149F" w:rsidRDefault="00FD3E67" w:rsidP="009D3317">
            <w:r w:rsidRPr="0095149F">
              <w:sym w:font="Wingdings 2" w:char="F0A3"/>
            </w:r>
          </w:p>
        </w:tc>
        <w:tc>
          <w:tcPr>
            <w:tcW w:w="540" w:type="dxa"/>
          </w:tcPr>
          <w:p w:rsidR="00FD3E67" w:rsidRPr="0095149F" w:rsidRDefault="00FD3E67" w:rsidP="009D3317">
            <w:r w:rsidRPr="0095149F">
              <w:sym w:font="Wingdings 2" w:char="F0A3"/>
            </w:r>
          </w:p>
        </w:tc>
        <w:tc>
          <w:tcPr>
            <w:tcW w:w="540" w:type="dxa"/>
            <w:shd w:val="clear" w:color="auto" w:fill="FFFFFF"/>
          </w:tcPr>
          <w:p w:rsidR="00FD3E67" w:rsidRPr="0095149F" w:rsidRDefault="00FD3E67" w:rsidP="009D3317">
            <w:r w:rsidRPr="0095149F">
              <w:sym w:font="Wingdings 2" w:char="F0A3"/>
            </w:r>
          </w:p>
        </w:tc>
        <w:tc>
          <w:tcPr>
            <w:tcW w:w="2570" w:type="dxa"/>
            <w:shd w:val="clear" w:color="auto" w:fill="FFFFFF"/>
          </w:tcPr>
          <w:p w:rsidR="00FD3E67" w:rsidRPr="0095149F" w:rsidRDefault="00FD3E67" w:rsidP="009D3317"/>
        </w:tc>
      </w:tr>
      <w:tr w:rsidR="00FD3E67" w:rsidRPr="0095149F" w:rsidTr="009D3317">
        <w:trPr>
          <w:trHeight w:val="429"/>
          <w:jc w:val="center"/>
        </w:trPr>
        <w:tc>
          <w:tcPr>
            <w:tcW w:w="720" w:type="dxa"/>
            <w:vAlign w:val="center"/>
          </w:tcPr>
          <w:p w:rsidR="00FD3E67" w:rsidRDefault="00FD3E67" w:rsidP="00607030">
            <w:pPr>
              <w:numPr>
                <w:ilvl w:val="0"/>
                <w:numId w:val="36"/>
              </w:numPr>
              <w:spacing w:before="120" w:after="120"/>
              <w:jc w:val="both"/>
            </w:pPr>
          </w:p>
        </w:tc>
        <w:tc>
          <w:tcPr>
            <w:tcW w:w="5580" w:type="dxa"/>
            <w:vAlign w:val="center"/>
          </w:tcPr>
          <w:p w:rsidR="00FD3E67" w:rsidRPr="0095149F" w:rsidRDefault="00FD3E67" w:rsidP="009D3317">
            <w:bookmarkStart w:id="824" w:name="_Toc324948930"/>
            <w:bookmarkStart w:id="825" w:name="_Toc348342576"/>
            <w:r w:rsidRPr="0095149F">
              <w:t>Таблицата за бюджета с посочените разходи по договора съответства на тази по договора.</w:t>
            </w:r>
            <w:bookmarkEnd w:id="824"/>
            <w:bookmarkEnd w:id="825"/>
          </w:p>
        </w:tc>
        <w:tc>
          <w:tcPr>
            <w:tcW w:w="540" w:type="dxa"/>
          </w:tcPr>
          <w:p w:rsidR="00FD3E67" w:rsidRPr="0095149F" w:rsidRDefault="00FD3E67" w:rsidP="009D3317">
            <w:r w:rsidRPr="0095149F">
              <w:sym w:font="Wingdings 2" w:char="F0A3"/>
            </w:r>
          </w:p>
          <w:p w:rsidR="00FD3E67" w:rsidRPr="0095149F" w:rsidRDefault="00FD3E67" w:rsidP="009D3317"/>
        </w:tc>
        <w:tc>
          <w:tcPr>
            <w:tcW w:w="540" w:type="dxa"/>
          </w:tcPr>
          <w:p w:rsidR="00FD3E67" w:rsidRPr="0095149F" w:rsidRDefault="00FD3E67" w:rsidP="009D3317">
            <w:r w:rsidRPr="0095149F">
              <w:sym w:font="Wingdings 2" w:char="F0A3"/>
            </w:r>
          </w:p>
          <w:p w:rsidR="00FD3E67" w:rsidRPr="0095149F" w:rsidRDefault="00FD3E67" w:rsidP="009D3317"/>
        </w:tc>
        <w:tc>
          <w:tcPr>
            <w:tcW w:w="540" w:type="dxa"/>
            <w:shd w:val="clear" w:color="auto" w:fill="FFFFFF"/>
          </w:tcPr>
          <w:p w:rsidR="00FD3E67" w:rsidRPr="0095149F" w:rsidRDefault="00FD3E67" w:rsidP="009D3317">
            <w:r w:rsidRPr="0095149F">
              <w:sym w:font="Wingdings 2" w:char="F0A3"/>
            </w:r>
          </w:p>
          <w:p w:rsidR="00FD3E67" w:rsidRPr="0095149F" w:rsidRDefault="00FD3E67" w:rsidP="009D3317"/>
        </w:tc>
        <w:tc>
          <w:tcPr>
            <w:tcW w:w="2570" w:type="dxa"/>
            <w:shd w:val="clear" w:color="auto" w:fill="FFFFFF"/>
          </w:tcPr>
          <w:p w:rsidR="00FD3E67" w:rsidRPr="0095149F" w:rsidRDefault="00FD3E67" w:rsidP="009D3317"/>
        </w:tc>
      </w:tr>
      <w:tr w:rsidR="00FD3E67" w:rsidRPr="0095149F" w:rsidTr="009D3317">
        <w:trPr>
          <w:trHeight w:val="484"/>
          <w:jc w:val="center"/>
        </w:trPr>
        <w:tc>
          <w:tcPr>
            <w:tcW w:w="720" w:type="dxa"/>
            <w:vAlign w:val="center"/>
          </w:tcPr>
          <w:p w:rsidR="00FD3E67" w:rsidRDefault="00FD3E67" w:rsidP="00607030">
            <w:pPr>
              <w:numPr>
                <w:ilvl w:val="0"/>
                <w:numId w:val="36"/>
              </w:numPr>
              <w:spacing w:before="120" w:after="120"/>
              <w:jc w:val="both"/>
            </w:pPr>
          </w:p>
        </w:tc>
        <w:tc>
          <w:tcPr>
            <w:tcW w:w="5580" w:type="dxa"/>
            <w:vAlign w:val="center"/>
          </w:tcPr>
          <w:p w:rsidR="00FD3E67" w:rsidRPr="0095149F" w:rsidRDefault="00FD3E67" w:rsidP="009D3317">
            <w:bookmarkStart w:id="826" w:name="_Toc324948931"/>
            <w:bookmarkStart w:id="827" w:name="_Toc348342577"/>
            <w:r w:rsidRPr="0095149F">
              <w:t xml:space="preserve">Разходите за отчетния период съответстват на описа на </w:t>
            </w:r>
            <w:proofErr w:type="spellStart"/>
            <w:r w:rsidRPr="0095149F">
              <w:t>разходо-оправдателните</w:t>
            </w:r>
            <w:proofErr w:type="spellEnd"/>
            <w:r w:rsidRPr="0095149F">
              <w:t xml:space="preserve"> документи.</w:t>
            </w:r>
            <w:bookmarkEnd w:id="826"/>
            <w:bookmarkEnd w:id="827"/>
          </w:p>
        </w:tc>
        <w:tc>
          <w:tcPr>
            <w:tcW w:w="540" w:type="dxa"/>
          </w:tcPr>
          <w:p w:rsidR="00FD3E67" w:rsidRPr="0095149F" w:rsidRDefault="00FD3E67" w:rsidP="009D3317">
            <w:r w:rsidRPr="0095149F">
              <w:sym w:font="Wingdings 2" w:char="F0A3"/>
            </w:r>
          </w:p>
          <w:p w:rsidR="00FD3E67" w:rsidRPr="0095149F" w:rsidRDefault="00FD3E67" w:rsidP="009D3317"/>
        </w:tc>
        <w:tc>
          <w:tcPr>
            <w:tcW w:w="540" w:type="dxa"/>
          </w:tcPr>
          <w:p w:rsidR="00FD3E67" w:rsidRPr="0095149F" w:rsidRDefault="00FD3E67" w:rsidP="009D3317">
            <w:r w:rsidRPr="0095149F">
              <w:sym w:font="Wingdings 2" w:char="F0A3"/>
            </w:r>
          </w:p>
          <w:p w:rsidR="00FD3E67" w:rsidRPr="0095149F" w:rsidRDefault="00FD3E67" w:rsidP="009D3317"/>
        </w:tc>
        <w:tc>
          <w:tcPr>
            <w:tcW w:w="540" w:type="dxa"/>
            <w:shd w:val="clear" w:color="auto" w:fill="FFFFFF"/>
          </w:tcPr>
          <w:p w:rsidR="00FD3E67" w:rsidRPr="0095149F" w:rsidRDefault="00FD3E67" w:rsidP="009D3317">
            <w:r w:rsidRPr="0095149F">
              <w:sym w:font="Wingdings 2" w:char="F0A3"/>
            </w:r>
          </w:p>
          <w:p w:rsidR="00FD3E67" w:rsidRPr="0095149F" w:rsidRDefault="00FD3E67" w:rsidP="009D3317"/>
        </w:tc>
        <w:tc>
          <w:tcPr>
            <w:tcW w:w="2570" w:type="dxa"/>
            <w:shd w:val="clear" w:color="auto" w:fill="FFFFFF"/>
          </w:tcPr>
          <w:p w:rsidR="00FD3E67" w:rsidRPr="0095149F" w:rsidRDefault="00FD3E67" w:rsidP="009D3317"/>
        </w:tc>
      </w:tr>
      <w:tr w:rsidR="00FD3E67" w:rsidRPr="0095149F" w:rsidTr="009D3317">
        <w:trPr>
          <w:trHeight w:val="526"/>
          <w:jc w:val="center"/>
        </w:trPr>
        <w:tc>
          <w:tcPr>
            <w:tcW w:w="720" w:type="dxa"/>
            <w:vAlign w:val="center"/>
          </w:tcPr>
          <w:p w:rsidR="00FD3E67" w:rsidRDefault="00FD3E67" w:rsidP="00607030">
            <w:pPr>
              <w:numPr>
                <w:ilvl w:val="0"/>
                <w:numId w:val="36"/>
              </w:numPr>
              <w:spacing w:before="120" w:after="120"/>
              <w:jc w:val="both"/>
            </w:pPr>
          </w:p>
        </w:tc>
        <w:tc>
          <w:tcPr>
            <w:tcW w:w="5580" w:type="dxa"/>
            <w:vAlign w:val="center"/>
          </w:tcPr>
          <w:p w:rsidR="00FD3E67" w:rsidRPr="0095149F" w:rsidRDefault="00FD3E67" w:rsidP="009D3317">
            <w:bookmarkStart w:id="828" w:name="_Toc324948932"/>
            <w:bookmarkStart w:id="829" w:name="_Toc348342578"/>
            <w:r w:rsidRPr="0095149F">
              <w:t>Общите отчетени разходи по бюджетни пера, не превишават  сумите по договора за всяко перо, съответно раздел.</w:t>
            </w:r>
            <w:bookmarkEnd w:id="828"/>
            <w:bookmarkEnd w:id="829"/>
          </w:p>
          <w:p w:rsidR="00FD3E67" w:rsidRPr="0095149F" w:rsidRDefault="00FD3E67" w:rsidP="009D3317"/>
        </w:tc>
        <w:tc>
          <w:tcPr>
            <w:tcW w:w="540" w:type="dxa"/>
          </w:tcPr>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540" w:type="dxa"/>
          </w:tcPr>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540" w:type="dxa"/>
            <w:shd w:val="clear" w:color="auto" w:fill="FFFFFF"/>
          </w:tcPr>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2570" w:type="dxa"/>
            <w:shd w:val="clear" w:color="auto" w:fill="FFFFFF"/>
          </w:tcPr>
          <w:p w:rsidR="00FD3E67" w:rsidRPr="0095149F" w:rsidRDefault="00FD3E67" w:rsidP="009D3317"/>
        </w:tc>
      </w:tr>
      <w:tr w:rsidR="00FD3E67" w:rsidRPr="0095149F" w:rsidTr="009D3317">
        <w:trPr>
          <w:trHeight w:val="408"/>
          <w:jc w:val="center"/>
        </w:trPr>
        <w:tc>
          <w:tcPr>
            <w:tcW w:w="720" w:type="dxa"/>
            <w:vAlign w:val="center"/>
          </w:tcPr>
          <w:p w:rsidR="00FD3E67" w:rsidRDefault="00FD3E67" w:rsidP="00607030">
            <w:pPr>
              <w:numPr>
                <w:ilvl w:val="0"/>
                <w:numId w:val="36"/>
              </w:numPr>
              <w:spacing w:before="120" w:after="120"/>
              <w:jc w:val="both"/>
            </w:pPr>
          </w:p>
        </w:tc>
        <w:tc>
          <w:tcPr>
            <w:tcW w:w="5580" w:type="dxa"/>
            <w:vAlign w:val="center"/>
          </w:tcPr>
          <w:p w:rsidR="00FD3E67" w:rsidRPr="0095149F" w:rsidRDefault="00FD3E67" w:rsidP="009D3317">
            <w:bookmarkStart w:id="830" w:name="_Toc324948933"/>
            <w:bookmarkStart w:id="831" w:name="_Toc348342579"/>
            <w:r w:rsidRPr="0095149F">
              <w:t>Декларирани приходи от изпълнението на проекта са извадени от сумата на допустимите разходи</w:t>
            </w:r>
            <w:bookmarkEnd w:id="830"/>
            <w:bookmarkEnd w:id="831"/>
          </w:p>
        </w:tc>
        <w:tc>
          <w:tcPr>
            <w:tcW w:w="540" w:type="dxa"/>
          </w:tcPr>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540" w:type="dxa"/>
          </w:tcPr>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540" w:type="dxa"/>
            <w:shd w:val="clear" w:color="auto" w:fill="FFFFFF"/>
          </w:tcPr>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2570" w:type="dxa"/>
            <w:shd w:val="clear" w:color="auto" w:fill="FFFFFF"/>
          </w:tcPr>
          <w:p w:rsidR="00FD3E67" w:rsidRPr="0095149F" w:rsidRDefault="00FD3E67" w:rsidP="009D3317"/>
        </w:tc>
      </w:tr>
      <w:tr w:rsidR="00FD3E67" w:rsidRPr="0095149F" w:rsidTr="009D3317">
        <w:trPr>
          <w:trHeight w:val="659"/>
          <w:jc w:val="center"/>
        </w:trPr>
        <w:tc>
          <w:tcPr>
            <w:tcW w:w="720" w:type="dxa"/>
            <w:vAlign w:val="center"/>
          </w:tcPr>
          <w:p w:rsidR="00FD3E67" w:rsidRDefault="00FD3E67" w:rsidP="00607030">
            <w:pPr>
              <w:numPr>
                <w:ilvl w:val="0"/>
                <w:numId w:val="36"/>
              </w:numPr>
              <w:spacing w:before="120" w:after="120"/>
              <w:jc w:val="both"/>
            </w:pPr>
          </w:p>
        </w:tc>
        <w:tc>
          <w:tcPr>
            <w:tcW w:w="5580" w:type="dxa"/>
            <w:vAlign w:val="center"/>
          </w:tcPr>
          <w:p w:rsidR="00FD3E67" w:rsidRPr="0095149F" w:rsidRDefault="00FD3E67" w:rsidP="009D3317">
            <w:bookmarkStart w:id="832" w:name="_Toc324948934"/>
            <w:bookmarkStart w:id="833" w:name="_Toc348342580"/>
            <w:r w:rsidRPr="0095149F">
              <w:t>Направена е проверка на разходите за допустимост спрямо ПМС 62 и ПМС 245, както и по договора.</w:t>
            </w:r>
            <w:bookmarkEnd w:id="832"/>
            <w:bookmarkEnd w:id="833"/>
          </w:p>
        </w:tc>
        <w:tc>
          <w:tcPr>
            <w:tcW w:w="540" w:type="dxa"/>
          </w:tcPr>
          <w:p w:rsidR="00FD3E67" w:rsidRPr="0095149F" w:rsidRDefault="00FD3E67" w:rsidP="009D3317"/>
          <w:p w:rsidR="00FD3E67" w:rsidRPr="0095149F" w:rsidRDefault="00FD3E67" w:rsidP="009D3317">
            <w:r w:rsidRPr="0095149F">
              <w:sym w:font="Wingdings 2" w:char="F0A3"/>
            </w:r>
          </w:p>
        </w:tc>
        <w:tc>
          <w:tcPr>
            <w:tcW w:w="540" w:type="dxa"/>
          </w:tcPr>
          <w:p w:rsidR="00FD3E67" w:rsidRPr="0095149F" w:rsidRDefault="00FD3E67" w:rsidP="009D3317"/>
          <w:p w:rsidR="00FD3E67" w:rsidRPr="0095149F" w:rsidRDefault="00FD3E67" w:rsidP="009D3317">
            <w:r w:rsidRPr="0095149F">
              <w:sym w:font="Wingdings 2" w:char="F0A3"/>
            </w:r>
          </w:p>
        </w:tc>
        <w:tc>
          <w:tcPr>
            <w:tcW w:w="540" w:type="dxa"/>
            <w:shd w:val="clear" w:color="auto" w:fill="FFFFFF"/>
          </w:tcPr>
          <w:p w:rsidR="00FD3E67" w:rsidRPr="0095149F" w:rsidRDefault="00FD3E67" w:rsidP="009D3317"/>
          <w:p w:rsidR="00FD3E67" w:rsidRPr="0095149F" w:rsidRDefault="00FD3E67" w:rsidP="009D3317">
            <w:r w:rsidRPr="0095149F">
              <w:sym w:font="Wingdings 2" w:char="F0A3"/>
            </w:r>
          </w:p>
        </w:tc>
        <w:tc>
          <w:tcPr>
            <w:tcW w:w="2570" w:type="dxa"/>
            <w:shd w:val="clear" w:color="auto" w:fill="FFFFFF"/>
          </w:tcPr>
          <w:p w:rsidR="00FD3E67" w:rsidRPr="0095149F" w:rsidRDefault="00FD3E67" w:rsidP="009D3317"/>
        </w:tc>
      </w:tr>
      <w:tr w:rsidR="00FD3E67" w:rsidRPr="0095149F" w:rsidTr="009D3317">
        <w:trPr>
          <w:trHeight w:val="705"/>
          <w:jc w:val="center"/>
        </w:trPr>
        <w:tc>
          <w:tcPr>
            <w:tcW w:w="720" w:type="dxa"/>
            <w:vAlign w:val="center"/>
          </w:tcPr>
          <w:p w:rsidR="00FD3E67" w:rsidRDefault="00FD3E67" w:rsidP="00607030">
            <w:pPr>
              <w:numPr>
                <w:ilvl w:val="0"/>
                <w:numId w:val="36"/>
              </w:numPr>
              <w:spacing w:before="120" w:after="120"/>
              <w:jc w:val="both"/>
            </w:pPr>
          </w:p>
        </w:tc>
        <w:tc>
          <w:tcPr>
            <w:tcW w:w="5580" w:type="dxa"/>
            <w:vAlign w:val="center"/>
          </w:tcPr>
          <w:p w:rsidR="00FD3E67" w:rsidRPr="0095149F" w:rsidRDefault="00FD3E67" w:rsidP="009D3317"/>
          <w:p w:rsidR="00FD3E67" w:rsidRPr="0095149F" w:rsidRDefault="00FD3E67" w:rsidP="009D3317">
            <w:bookmarkStart w:id="834" w:name="_Toc324948935"/>
            <w:bookmarkStart w:id="835" w:name="_Toc348342581"/>
            <w:r w:rsidRPr="0095149F">
              <w:t>В случай на невъзстановим ДДС, са спазени изискванията на договора за БФП, приложенията към него и съответната нормативна база</w:t>
            </w:r>
            <w:bookmarkEnd w:id="834"/>
            <w:bookmarkEnd w:id="835"/>
          </w:p>
        </w:tc>
        <w:tc>
          <w:tcPr>
            <w:tcW w:w="540" w:type="dxa"/>
          </w:tcPr>
          <w:p w:rsidR="00FD3E67" w:rsidRPr="0095149F" w:rsidRDefault="00FD3E67" w:rsidP="009D3317"/>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540" w:type="dxa"/>
          </w:tcPr>
          <w:p w:rsidR="00FD3E67" w:rsidRPr="0095149F" w:rsidRDefault="00FD3E67" w:rsidP="009D3317"/>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540" w:type="dxa"/>
            <w:shd w:val="clear" w:color="auto" w:fill="FFFFFF"/>
          </w:tcPr>
          <w:p w:rsidR="00FD3E67" w:rsidRPr="0095149F" w:rsidRDefault="00FD3E67" w:rsidP="009D3317"/>
          <w:p w:rsidR="00FD3E67" w:rsidRPr="0095149F" w:rsidRDefault="00FD3E67" w:rsidP="009D3317"/>
          <w:p w:rsidR="00FD3E67" w:rsidRPr="0095149F" w:rsidRDefault="00FD3E67" w:rsidP="009D3317">
            <w:r w:rsidRPr="0095149F">
              <w:sym w:font="Wingdings 2" w:char="F0A3"/>
            </w:r>
          </w:p>
          <w:p w:rsidR="00FD3E67" w:rsidRPr="0095149F" w:rsidRDefault="00FD3E67" w:rsidP="009D3317"/>
        </w:tc>
        <w:tc>
          <w:tcPr>
            <w:tcW w:w="2570" w:type="dxa"/>
            <w:shd w:val="clear" w:color="auto" w:fill="FFFFFF"/>
          </w:tcPr>
          <w:p w:rsidR="00FD3E67" w:rsidRPr="0095149F" w:rsidRDefault="00FD3E67" w:rsidP="009D3317"/>
        </w:tc>
      </w:tr>
    </w:tbl>
    <w:p w:rsidR="00FD3E67" w:rsidRPr="0095149F" w:rsidRDefault="00FD3E67" w:rsidP="003845F0">
      <w:r w:rsidRPr="0095149F">
        <w:t xml:space="preserve">             </w:t>
      </w:r>
    </w:p>
    <w:p w:rsidR="00284B6B" w:rsidRDefault="00284B6B" w:rsidP="003845F0">
      <w:pPr>
        <w:rPr>
          <w:lang w:val="en-US"/>
        </w:rPr>
      </w:pPr>
    </w:p>
    <w:p w:rsidR="00FD3E67" w:rsidRDefault="00FD3E67" w:rsidP="003845F0">
      <w:pPr>
        <w:rPr>
          <w:lang w:val="en-US"/>
        </w:rPr>
      </w:pPr>
      <w:r w:rsidRPr="0095149F">
        <w:t>Прилагам следната справка за разходи, които не са сертифицирани с този доклад:</w:t>
      </w:r>
    </w:p>
    <w:p w:rsidR="00284B6B" w:rsidRPr="00284B6B" w:rsidRDefault="00284B6B" w:rsidP="003845F0">
      <w:pPr>
        <w:rPr>
          <w:lang w:val="en-US"/>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3"/>
        <w:gridCol w:w="1893"/>
        <w:gridCol w:w="3711"/>
      </w:tblGrid>
      <w:tr w:rsidR="00FD3E67" w:rsidRPr="0095149F" w:rsidTr="00284B6B">
        <w:tc>
          <w:tcPr>
            <w:tcW w:w="1923" w:type="dxa"/>
          </w:tcPr>
          <w:p w:rsidR="00FD3E67" w:rsidRPr="0095149F" w:rsidRDefault="00FD3E67" w:rsidP="009D3317">
            <w:r w:rsidRPr="0095149F">
              <w:t>Описание</w:t>
            </w:r>
          </w:p>
        </w:tc>
        <w:tc>
          <w:tcPr>
            <w:tcW w:w="1893" w:type="dxa"/>
          </w:tcPr>
          <w:p w:rsidR="00FD3E67" w:rsidRPr="0095149F" w:rsidRDefault="00FD3E67" w:rsidP="009D3317">
            <w:r w:rsidRPr="0095149F">
              <w:t>Сума в лева</w:t>
            </w:r>
          </w:p>
        </w:tc>
        <w:tc>
          <w:tcPr>
            <w:tcW w:w="3711" w:type="dxa"/>
          </w:tcPr>
          <w:p w:rsidR="00FD3E67" w:rsidRPr="0095149F" w:rsidRDefault="00FD3E67" w:rsidP="009D3317">
            <w:r w:rsidRPr="0095149F">
              <w:t>Причини за липса на сертифициране  на разход</w:t>
            </w:r>
          </w:p>
        </w:tc>
      </w:tr>
      <w:tr w:rsidR="00FD3E67" w:rsidRPr="0095149F" w:rsidTr="00284B6B">
        <w:tc>
          <w:tcPr>
            <w:tcW w:w="1923" w:type="dxa"/>
          </w:tcPr>
          <w:p w:rsidR="00FD3E67" w:rsidRPr="0095149F" w:rsidRDefault="00FD3E67" w:rsidP="009D3317"/>
        </w:tc>
        <w:tc>
          <w:tcPr>
            <w:tcW w:w="1893" w:type="dxa"/>
          </w:tcPr>
          <w:p w:rsidR="00FD3E67" w:rsidRPr="0095149F" w:rsidRDefault="00FD3E67" w:rsidP="009D3317"/>
        </w:tc>
        <w:tc>
          <w:tcPr>
            <w:tcW w:w="3711" w:type="dxa"/>
          </w:tcPr>
          <w:p w:rsidR="00FD3E67" w:rsidRPr="0095149F" w:rsidRDefault="00FD3E67" w:rsidP="009D3317"/>
        </w:tc>
      </w:tr>
    </w:tbl>
    <w:p w:rsidR="00FD3E67" w:rsidRPr="0095149F" w:rsidRDefault="00FD3E67" w:rsidP="003845F0"/>
    <w:p w:rsidR="00284B6B" w:rsidRDefault="00284B6B" w:rsidP="003845F0">
      <w:pPr>
        <w:rPr>
          <w:lang w:val="en-US"/>
        </w:rPr>
      </w:pPr>
    </w:p>
    <w:p w:rsidR="00FD3E67" w:rsidRPr="0095149F" w:rsidRDefault="00FD3E67" w:rsidP="003845F0">
      <w:r w:rsidRPr="0095149F">
        <w:t>Дата на издаване на доклад за одит: .......................................</w:t>
      </w:r>
    </w:p>
    <w:p w:rsidR="00FD3E67" w:rsidRPr="0095149F" w:rsidRDefault="00FD3E67" w:rsidP="003845F0">
      <w:r w:rsidRPr="0095149F">
        <w:lastRenderedPageBreak/>
        <w:t>Място на издаване на доклад за одит: ...................................</w:t>
      </w:r>
    </w:p>
    <w:p w:rsidR="00FD3E67" w:rsidRPr="0095149F" w:rsidRDefault="00FD3E67" w:rsidP="003845F0">
      <w:r w:rsidRPr="0095149F">
        <w:t xml:space="preserve">Представител на </w:t>
      </w:r>
      <w:proofErr w:type="spellStart"/>
      <w:r w:rsidRPr="0095149F">
        <w:t>одитора</w:t>
      </w:r>
      <w:proofErr w:type="spellEnd"/>
      <w:r w:rsidRPr="0095149F">
        <w:t>: .................................................................</w:t>
      </w:r>
    </w:p>
    <w:p w:rsidR="00284B6B" w:rsidRDefault="00FD3E67" w:rsidP="003845F0">
      <w:pPr>
        <w:rPr>
          <w:lang w:val="en-US"/>
        </w:rPr>
      </w:pPr>
      <w:r w:rsidRPr="0095149F">
        <w:t>(трите имена и подпис)</w:t>
      </w:r>
    </w:p>
    <w:p w:rsidR="00FD3E67" w:rsidRPr="0095149F" w:rsidRDefault="00FD3E67" w:rsidP="003845F0">
      <w:r w:rsidRPr="0095149F">
        <w:t xml:space="preserve">Печат на </w:t>
      </w:r>
      <w:proofErr w:type="spellStart"/>
      <w:r w:rsidRPr="0095149F">
        <w:t>одитора</w:t>
      </w:r>
      <w:proofErr w:type="spellEnd"/>
      <w:r w:rsidRPr="0095149F">
        <w:t>:</w:t>
      </w:r>
    </w:p>
    <w:p w:rsidR="00FD3E67" w:rsidRPr="0095149F" w:rsidRDefault="00FD3E67" w:rsidP="003845F0"/>
    <w:p w:rsidR="00FD3E67" w:rsidRPr="0095149F" w:rsidRDefault="00FD3E67" w:rsidP="003845F0">
      <w:pPr>
        <w:rPr>
          <w:b/>
          <w:bCs/>
        </w:rPr>
      </w:pPr>
    </w:p>
    <w:p w:rsidR="00FD3E67" w:rsidRPr="0095149F" w:rsidRDefault="00FD3E67" w:rsidP="003845F0"/>
    <w:p w:rsidR="00FD3E67" w:rsidRPr="0095149F" w:rsidRDefault="00FD3E67" w:rsidP="003845F0"/>
    <w:p w:rsidR="00FD3E67" w:rsidRPr="0095149F" w:rsidRDefault="00FD3E67" w:rsidP="003845F0"/>
    <w:p w:rsidR="00FD3E67" w:rsidRDefault="00FD3E67" w:rsidP="003845F0">
      <w:pPr>
        <w:ind w:firstLine="284"/>
        <w:jc w:val="center"/>
        <w:rPr>
          <w:b/>
          <w:bCs/>
        </w:rPr>
      </w:pPr>
      <w:bookmarkStart w:id="836" w:name="_Toc324948936"/>
      <w:bookmarkStart w:id="837" w:name="_Toc348342582"/>
    </w:p>
    <w:p w:rsidR="00FD3E67" w:rsidRDefault="00FD3E67" w:rsidP="003845F0">
      <w:pPr>
        <w:ind w:firstLine="284"/>
        <w:jc w:val="center"/>
        <w:rPr>
          <w:b/>
          <w:bCs/>
        </w:rPr>
      </w:pPr>
    </w:p>
    <w:p w:rsidR="00FD3E67" w:rsidRDefault="00FD3E67" w:rsidP="003845F0">
      <w:pPr>
        <w:ind w:firstLine="284"/>
        <w:jc w:val="center"/>
        <w:rPr>
          <w:b/>
          <w:bCs/>
        </w:rPr>
      </w:pPr>
    </w:p>
    <w:p w:rsidR="00FD3E67" w:rsidRDefault="00FD3E67" w:rsidP="003845F0">
      <w:pPr>
        <w:ind w:firstLine="284"/>
        <w:jc w:val="center"/>
        <w:rPr>
          <w:b/>
          <w:bCs/>
        </w:rPr>
      </w:pPr>
    </w:p>
    <w:p w:rsidR="00FD3E67" w:rsidRDefault="00FD3E67"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Pr="00284B6B" w:rsidRDefault="00284B6B" w:rsidP="003845F0">
      <w:pPr>
        <w:ind w:firstLine="284"/>
        <w:jc w:val="center"/>
        <w:rPr>
          <w:b/>
          <w:bCs/>
          <w:lang w:val="en-US"/>
        </w:rPr>
      </w:pPr>
    </w:p>
    <w:p w:rsidR="00FD3E67" w:rsidRDefault="00FD3E67"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Default="00284B6B" w:rsidP="003845F0">
      <w:pPr>
        <w:ind w:firstLine="284"/>
        <w:jc w:val="center"/>
        <w:rPr>
          <w:b/>
          <w:bCs/>
          <w:lang w:val="en-US"/>
        </w:rPr>
      </w:pPr>
    </w:p>
    <w:p w:rsidR="00284B6B" w:rsidRPr="00284B6B" w:rsidRDefault="00284B6B" w:rsidP="003845F0">
      <w:pPr>
        <w:ind w:firstLine="284"/>
        <w:jc w:val="center"/>
        <w:rPr>
          <w:b/>
          <w:bCs/>
          <w:lang w:val="en-US"/>
        </w:rPr>
      </w:pPr>
    </w:p>
    <w:p w:rsidR="00FD3E67" w:rsidRDefault="00FD3E67" w:rsidP="003845F0">
      <w:pPr>
        <w:ind w:firstLine="284"/>
        <w:jc w:val="center"/>
        <w:rPr>
          <w:b/>
          <w:bCs/>
        </w:rPr>
      </w:pPr>
    </w:p>
    <w:p w:rsidR="00FD3E67" w:rsidRDefault="00FD3E67" w:rsidP="003845F0">
      <w:pPr>
        <w:ind w:firstLine="284"/>
        <w:jc w:val="center"/>
        <w:rPr>
          <w:b/>
          <w:bCs/>
        </w:rPr>
      </w:pPr>
      <w:r w:rsidRPr="004B67D6">
        <w:rPr>
          <w:b/>
          <w:bCs/>
        </w:rPr>
        <w:t>ТОМ ІV</w:t>
      </w:r>
      <w:bookmarkStart w:id="838" w:name="_Toc251965051"/>
      <w:bookmarkEnd w:id="836"/>
      <w:bookmarkEnd w:id="837"/>
    </w:p>
    <w:p w:rsidR="00FD3E67" w:rsidRDefault="00FD3E67" w:rsidP="003845F0">
      <w:pPr>
        <w:ind w:firstLine="284"/>
        <w:jc w:val="center"/>
        <w:rPr>
          <w:b/>
          <w:bCs/>
        </w:rPr>
      </w:pPr>
    </w:p>
    <w:p w:rsidR="00FD3E67" w:rsidRPr="004B67D6" w:rsidRDefault="00FD3E67" w:rsidP="003845F0">
      <w:pPr>
        <w:ind w:firstLine="284"/>
        <w:jc w:val="center"/>
        <w:rPr>
          <w:b/>
          <w:bCs/>
        </w:rPr>
      </w:pPr>
    </w:p>
    <w:p w:rsidR="00FD3E67" w:rsidRPr="004B67D6" w:rsidRDefault="00FD3E67" w:rsidP="003845F0">
      <w:pPr>
        <w:ind w:firstLine="284"/>
        <w:jc w:val="center"/>
        <w:rPr>
          <w:b/>
          <w:bCs/>
        </w:rPr>
      </w:pPr>
      <w:bookmarkStart w:id="839" w:name="_Toc251968495"/>
      <w:bookmarkStart w:id="840" w:name="_Toc252176858"/>
      <w:bookmarkStart w:id="841" w:name="_Toc252177013"/>
      <w:bookmarkStart w:id="842" w:name="_Toc252181826"/>
      <w:bookmarkStart w:id="843" w:name="_Toc254011005"/>
      <w:bookmarkStart w:id="844" w:name="_Toc254260522"/>
      <w:bookmarkStart w:id="845" w:name="_Toc255994264"/>
      <w:bookmarkStart w:id="846" w:name="_Toc261294492"/>
      <w:bookmarkStart w:id="847" w:name="_Toc261433522"/>
      <w:bookmarkStart w:id="848" w:name="_Toc264409450"/>
      <w:bookmarkStart w:id="849" w:name="_Toc324948937"/>
      <w:bookmarkStart w:id="850" w:name="_Toc348342583"/>
      <w:r w:rsidRPr="004B67D6">
        <w:rPr>
          <w:b/>
          <w:bCs/>
        </w:rPr>
        <w:t>ПРОЕКТ</w:t>
      </w:r>
      <w:bookmarkStart w:id="851" w:name="_Toc251965052"/>
      <w:bookmarkEnd w:id="838"/>
      <w:bookmarkEnd w:id="839"/>
      <w:bookmarkEnd w:id="840"/>
      <w:bookmarkEnd w:id="841"/>
      <w:bookmarkEnd w:id="842"/>
      <w:bookmarkEnd w:id="843"/>
      <w:bookmarkEnd w:id="844"/>
      <w:bookmarkEnd w:id="845"/>
      <w:bookmarkEnd w:id="846"/>
      <w:bookmarkEnd w:id="847"/>
      <w:bookmarkEnd w:id="848"/>
      <w:bookmarkEnd w:id="849"/>
      <w:bookmarkEnd w:id="850"/>
    </w:p>
    <w:p w:rsidR="00FD3E67" w:rsidRPr="004B67D6" w:rsidRDefault="00FD3E67" w:rsidP="003845F0">
      <w:pPr>
        <w:ind w:firstLine="284"/>
        <w:jc w:val="center"/>
        <w:rPr>
          <w:b/>
          <w:bCs/>
        </w:rPr>
      </w:pPr>
      <w:bookmarkStart w:id="852" w:name="_Toc251968496"/>
      <w:bookmarkStart w:id="853" w:name="_Toc252176859"/>
      <w:bookmarkStart w:id="854" w:name="_Toc252177014"/>
      <w:bookmarkStart w:id="855" w:name="_Toc252181827"/>
      <w:bookmarkStart w:id="856" w:name="_Toc254011006"/>
      <w:bookmarkStart w:id="857" w:name="_Toc254260523"/>
      <w:bookmarkStart w:id="858" w:name="_Toc255994265"/>
      <w:bookmarkStart w:id="859" w:name="_Toc255994897"/>
      <w:bookmarkStart w:id="860" w:name="_Toc261294493"/>
      <w:bookmarkStart w:id="861" w:name="_Toc261433523"/>
      <w:bookmarkStart w:id="862" w:name="_Toc264409451"/>
      <w:bookmarkStart w:id="863" w:name="_Toc324948938"/>
      <w:bookmarkStart w:id="864" w:name="_Toc348342584"/>
      <w:r w:rsidRPr="004B67D6">
        <w:rPr>
          <w:b/>
          <w:bCs/>
        </w:rPr>
        <w:t>НА</w:t>
      </w:r>
      <w:bookmarkStart w:id="865" w:name="_Toc251965053"/>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FD3E67" w:rsidRPr="004B67D6" w:rsidRDefault="00FD3E67" w:rsidP="003845F0">
      <w:pPr>
        <w:ind w:firstLine="284"/>
        <w:jc w:val="center"/>
        <w:rPr>
          <w:b/>
          <w:bCs/>
        </w:rPr>
        <w:sectPr w:rsidR="00FD3E67" w:rsidRPr="004B67D6" w:rsidSect="009D3317">
          <w:headerReference w:type="default" r:id="rId27"/>
          <w:footerReference w:type="default" r:id="rId28"/>
          <w:headerReference w:type="first" r:id="rId29"/>
          <w:endnotePr>
            <w:numFmt w:val="decimal"/>
          </w:endnotePr>
          <w:pgSz w:w="11906" w:h="16838" w:code="9"/>
          <w:pgMar w:top="90" w:right="1325" w:bottom="2127" w:left="1411" w:header="135" w:footer="689" w:gutter="0"/>
          <w:cols w:space="708"/>
          <w:titlePg/>
          <w:docGrid w:linePitch="360"/>
        </w:sectPr>
      </w:pPr>
      <w:bookmarkStart w:id="866" w:name="_Toc251968497"/>
      <w:bookmarkStart w:id="867" w:name="_Toc252176860"/>
      <w:bookmarkStart w:id="868" w:name="_Toc252177015"/>
      <w:bookmarkStart w:id="869" w:name="_Toc252181828"/>
      <w:bookmarkStart w:id="870" w:name="_Toc254011007"/>
      <w:bookmarkStart w:id="871" w:name="_Toc254260524"/>
      <w:bookmarkStart w:id="872" w:name="_Toc255994266"/>
      <w:bookmarkStart w:id="873" w:name="_Toc255994898"/>
      <w:bookmarkStart w:id="874" w:name="_Toc261294494"/>
      <w:bookmarkStart w:id="875" w:name="_Toc261433524"/>
      <w:bookmarkStart w:id="876" w:name="_Toc264409452"/>
      <w:bookmarkStart w:id="877" w:name="_Toc324948939"/>
      <w:bookmarkStart w:id="878" w:name="_Toc348342585"/>
      <w:r w:rsidRPr="004B67D6">
        <w:rPr>
          <w:b/>
          <w:bCs/>
        </w:rPr>
        <w:t>ДОГОВОР</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FD3E67" w:rsidRPr="004B67D6" w:rsidRDefault="00FD3E67" w:rsidP="003845F0">
      <w:pPr>
        <w:ind w:firstLine="284"/>
      </w:pPr>
    </w:p>
    <w:p w:rsidR="00FD3E67" w:rsidRPr="004B67D6" w:rsidRDefault="00FD3E67" w:rsidP="003845F0">
      <w:pPr>
        <w:ind w:firstLine="284"/>
      </w:pPr>
    </w:p>
    <w:p w:rsidR="00FD3E67" w:rsidRPr="004B67D6" w:rsidRDefault="00FD3E67" w:rsidP="003845F0">
      <w:pPr>
        <w:ind w:firstLine="284"/>
      </w:pPr>
    </w:p>
    <w:p w:rsidR="00FD3E67" w:rsidRPr="004B67D6" w:rsidRDefault="00FD3E67" w:rsidP="003845F0">
      <w:pPr>
        <w:ind w:firstLine="284"/>
        <w:jc w:val="center"/>
        <w:rPr>
          <w:b/>
          <w:bCs/>
          <w:i/>
          <w:u w:val="single"/>
        </w:rPr>
      </w:pPr>
      <w:r w:rsidRPr="004B67D6">
        <w:rPr>
          <w:b/>
          <w:bCs/>
          <w:i/>
          <w:u w:val="single"/>
        </w:rPr>
        <w:t>Проект</w:t>
      </w:r>
    </w:p>
    <w:p w:rsidR="00FD3E67" w:rsidRPr="00AC6544" w:rsidRDefault="00FD3E67" w:rsidP="003845F0">
      <w:pPr>
        <w:ind w:firstLine="284"/>
        <w:jc w:val="center"/>
        <w:rPr>
          <w:b/>
          <w:bCs/>
          <w:sz w:val="40"/>
          <w:szCs w:val="40"/>
        </w:rPr>
      </w:pPr>
    </w:p>
    <w:p w:rsidR="00FD3E67" w:rsidRPr="00AC6544" w:rsidRDefault="00FD3E67" w:rsidP="003845F0">
      <w:pPr>
        <w:ind w:firstLine="284"/>
        <w:jc w:val="center"/>
        <w:rPr>
          <w:b/>
          <w:bCs/>
          <w:sz w:val="32"/>
          <w:szCs w:val="32"/>
        </w:rPr>
      </w:pPr>
      <w:r w:rsidRPr="00AC6544">
        <w:rPr>
          <w:b/>
          <w:bCs/>
          <w:sz w:val="32"/>
          <w:szCs w:val="32"/>
        </w:rPr>
        <w:t>ДОГОВОР</w:t>
      </w:r>
    </w:p>
    <w:p w:rsidR="00FD3E67" w:rsidRPr="004B67D6" w:rsidRDefault="00FD3E67" w:rsidP="003845F0">
      <w:pPr>
        <w:ind w:firstLine="284"/>
        <w:rPr>
          <w:b/>
          <w:bCs/>
        </w:rPr>
      </w:pPr>
    </w:p>
    <w:p w:rsidR="00FD3E67" w:rsidRPr="00AC6544" w:rsidRDefault="00FD3E67" w:rsidP="003845F0">
      <w:pPr>
        <w:ind w:firstLine="284"/>
        <w:jc w:val="center"/>
        <w:rPr>
          <w:b/>
          <w:sz w:val="28"/>
          <w:szCs w:val="28"/>
        </w:rPr>
      </w:pPr>
      <w:r>
        <w:rPr>
          <w:b/>
          <w:sz w:val="28"/>
          <w:szCs w:val="28"/>
        </w:rPr>
        <w:t>за възлагане</w:t>
      </w:r>
      <w:r w:rsidRPr="00AC6544">
        <w:rPr>
          <w:b/>
          <w:sz w:val="28"/>
          <w:szCs w:val="28"/>
        </w:rPr>
        <w:t xml:space="preserve"> на обществена поръчка с предмет:</w:t>
      </w:r>
    </w:p>
    <w:p w:rsidR="00FD3E67" w:rsidRPr="004B67D6" w:rsidRDefault="00FD3E67" w:rsidP="003845F0">
      <w:pPr>
        <w:ind w:firstLine="284"/>
        <w:rPr>
          <w:b/>
        </w:rPr>
      </w:pPr>
    </w:p>
    <w:p w:rsidR="004F280F" w:rsidRPr="004F280F" w:rsidRDefault="00FD3E67" w:rsidP="004F280F">
      <w:pPr>
        <w:jc w:val="center"/>
        <w:rPr>
          <w:b/>
          <w:i/>
          <w:sz w:val="28"/>
          <w:szCs w:val="28"/>
        </w:rPr>
      </w:pPr>
      <w:r w:rsidRPr="00AC6544">
        <w:rPr>
          <w:b/>
          <w:i/>
          <w:sz w:val="28"/>
          <w:szCs w:val="28"/>
        </w:rPr>
        <w:t>„Извършване на одит по изпълнение на дейностите и отчитане на разходите по проектите от пети етап на Оперативна програма „Регионално развитие” 2007-2013 г.</w:t>
      </w:r>
      <w:r w:rsidR="004F280F">
        <w:rPr>
          <w:b/>
          <w:i/>
          <w:sz w:val="28"/>
          <w:szCs w:val="28"/>
        </w:rPr>
        <w:t xml:space="preserve"> </w:t>
      </w:r>
      <w:r w:rsidR="004F280F" w:rsidRPr="004F280F">
        <w:rPr>
          <w:b/>
          <w:i/>
          <w:sz w:val="28"/>
          <w:szCs w:val="28"/>
        </w:rPr>
        <w:t xml:space="preserve">и извършване на одит  по изпълнение на дейностите и отчитане на разходите на проект: </w:t>
      </w:r>
      <w:proofErr w:type="spellStart"/>
      <w:r w:rsidR="004F280F" w:rsidRPr="004F280F">
        <w:rPr>
          <w:b/>
          <w:i/>
          <w:sz w:val="28"/>
          <w:szCs w:val="28"/>
        </w:rPr>
        <w:t>Лот</w:t>
      </w:r>
      <w:proofErr w:type="spellEnd"/>
      <w:r w:rsidR="004F280F" w:rsidRPr="004F280F">
        <w:rPr>
          <w:b/>
          <w:i/>
          <w:sz w:val="28"/>
          <w:szCs w:val="28"/>
        </w:rPr>
        <w:t xml:space="preserve"> 1 рехабилитация на път </w:t>
      </w:r>
      <w:r w:rsidR="004F280F" w:rsidRPr="004F280F">
        <w:rPr>
          <w:b/>
          <w:i/>
          <w:sz w:val="28"/>
          <w:szCs w:val="28"/>
          <w:lang w:val="en-US"/>
        </w:rPr>
        <w:t>II</w:t>
      </w:r>
      <w:r w:rsidR="004F280F" w:rsidRPr="004F280F">
        <w:rPr>
          <w:b/>
          <w:i/>
          <w:sz w:val="28"/>
          <w:szCs w:val="28"/>
        </w:rPr>
        <w:t>І</w:t>
      </w:r>
      <w:r w:rsidR="004F280F" w:rsidRPr="004F280F">
        <w:rPr>
          <w:b/>
          <w:i/>
          <w:sz w:val="28"/>
          <w:szCs w:val="28"/>
          <w:lang w:val="en-US"/>
        </w:rPr>
        <w:t xml:space="preserve">-112 </w:t>
      </w:r>
      <w:r w:rsidR="004F280F" w:rsidRPr="004F280F">
        <w:rPr>
          <w:b/>
          <w:i/>
          <w:sz w:val="28"/>
          <w:szCs w:val="28"/>
        </w:rPr>
        <w:t>Добри дол – Монтана и път ІІ-13 Кнежа – Искър, области Монтана и Плевен”</w:t>
      </w:r>
    </w:p>
    <w:p w:rsidR="00FD3E67" w:rsidRPr="004F280F" w:rsidRDefault="00FD3E67" w:rsidP="003845F0">
      <w:pPr>
        <w:ind w:firstLine="284"/>
        <w:jc w:val="center"/>
        <w:rPr>
          <w:i/>
          <w:sz w:val="28"/>
          <w:szCs w:val="28"/>
        </w:rPr>
      </w:pPr>
    </w:p>
    <w:p w:rsidR="00FD3E67" w:rsidRPr="004B67D6" w:rsidRDefault="00FD3E67" w:rsidP="003845F0">
      <w:pPr>
        <w:ind w:firstLine="284"/>
        <w:rPr>
          <w:b/>
          <w:i/>
        </w:rPr>
      </w:pPr>
    </w:p>
    <w:p w:rsidR="00FD3E67" w:rsidRPr="00FE3727" w:rsidRDefault="00FD3E67" w:rsidP="0076797C">
      <w:pPr>
        <w:ind w:firstLine="284"/>
        <w:jc w:val="center"/>
        <w:rPr>
          <w:b/>
          <w:i/>
        </w:rPr>
      </w:pPr>
      <w:r w:rsidRPr="00FE3727">
        <w:rPr>
          <w:b/>
          <w:i/>
        </w:rPr>
        <w:t>BG161PO001/2.1-01/2007/001-046,047,048-</w:t>
      </w:r>
      <w:r w:rsidRPr="00FE3727">
        <w:rPr>
          <w:b/>
          <w:i/>
          <w:lang w:val="en-US"/>
        </w:rPr>
        <w:t>U</w:t>
      </w:r>
      <w:r w:rsidRPr="00FE3727">
        <w:rPr>
          <w:b/>
          <w:i/>
        </w:rPr>
        <w:t>-0</w:t>
      </w:r>
    </w:p>
    <w:p w:rsidR="00FD3E67" w:rsidRPr="004B67D6" w:rsidRDefault="00FD3E67" w:rsidP="0076797C">
      <w:pPr>
        <w:ind w:firstLine="284"/>
        <w:jc w:val="center"/>
      </w:pPr>
    </w:p>
    <w:p w:rsidR="00FD3E67" w:rsidRDefault="00FD3E67" w:rsidP="003845F0">
      <w:pPr>
        <w:ind w:firstLine="284"/>
        <w:jc w:val="center"/>
        <w:rPr>
          <w:b/>
        </w:rPr>
      </w:pPr>
    </w:p>
    <w:p w:rsidR="00FD3E67" w:rsidRDefault="00FD3E67" w:rsidP="003845F0">
      <w:pPr>
        <w:ind w:firstLine="284"/>
        <w:jc w:val="center"/>
        <w:rPr>
          <w:b/>
        </w:rPr>
      </w:pPr>
    </w:p>
    <w:p w:rsidR="00FD3E67" w:rsidRDefault="00FD3E67" w:rsidP="003845F0">
      <w:pPr>
        <w:ind w:firstLine="284"/>
        <w:jc w:val="center"/>
        <w:rPr>
          <w:b/>
        </w:rPr>
      </w:pPr>
    </w:p>
    <w:p w:rsidR="00FD3E67" w:rsidRDefault="00FD3E67" w:rsidP="003845F0">
      <w:pPr>
        <w:ind w:firstLine="284"/>
        <w:jc w:val="center"/>
        <w:rPr>
          <w:b/>
        </w:rPr>
      </w:pPr>
    </w:p>
    <w:p w:rsidR="00FD3E67" w:rsidRPr="004B67D6" w:rsidRDefault="00FD3E67" w:rsidP="003845F0">
      <w:pPr>
        <w:ind w:firstLine="284"/>
        <w:jc w:val="center"/>
        <w:rPr>
          <w:b/>
        </w:rPr>
      </w:pPr>
      <w:r w:rsidRPr="004B67D6">
        <w:rPr>
          <w:b/>
        </w:rPr>
        <w:t>между</w:t>
      </w:r>
    </w:p>
    <w:p w:rsidR="00FD3E67" w:rsidRPr="004B67D6" w:rsidRDefault="00FD3E67" w:rsidP="003845F0">
      <w:pPr>
        <w:ind w:firstLine="284"/>
        <w:jc w:val="center"/>
      </w:pPr>
    </w:p>
    <w:p w:rsidR="00FD3E67" w:rsidRDefault="00FD3E67" w:rsidP="003845F0">
      <w:pPr>
        <w:ind w:firstLine="284"/>
        <w:jc w:val="center"/>
        <w:rPr>
          <w:b/>
        </w:rPr>
      </w:pPr>
    </w:p>
    <w:p w:rsidR="00FD3E67" w:rsidRDefault="00FD3E67" w:rsidP="003845F0">
      <w:pPr>
        <w:ind w:firstLine="284"/>
        <w:jc w:val="center"/>
        <w:rPr>
          <w:b/>
        </w:rPr>
      </w:pPr>
    </w:p>
    <w:p w:rsidR="00FD3E67" w:rsidRDefault="00FD3E67" w:rsidP="003845F0">
      <w:pPr>
        <w:ind w:firstLine="284"/>
        <w:jc w:val="center"/>
        <w:rPr>
          <w:b/>
        </w:rPr>
      </w:pPr>
    </w:p>
    <w:p w:rsidR="00FD3E67" w:rsidRPr="004B67D6" w:rsidRDefault="00FD3E67" w:rsidP="003845F0">
      <w:pPr>
        <w:ind w:firstLine="284"/>
        <w:jc w:val="center"/>
        <w:rPr>
          <w:b/>
        </w:rPr>
      </w:pPr>
      <w:r w:rsidRPr="004B67D6">
        <w:rPr>
          <w:b/>
        </w:rPr>
        <w:t>А</w:t>
      </w:r>
      <w:r>
        <w:rPr>
          <w:b/>
        </w:rPr>
        <w:t>ГЕНЦИЯ „ПЪТНА</w:t>
      </w:r>
      <w:r w:rsidRPr="004B67D6">
        <w:rPr>
          <w:b/>
        </w:rPr>
        <w:t xml:space="preserve"> </w:t>
      </w:r>
      <w:r>
        <w:rPr>
          <w:b/>
        </w:rPr>
        <w:t>ИНФРАСТРУКТУРА</w:t>
      </w:r>
      <w:r w:rsidRPr="004B67D6">
        <w:rPr>
          <w:b/>
        </w:rPr>
        <w:t>”</w:t>
      </w:r>
    </w:p>
    <w:p w:rsidR="00FD3E67" w:rsidRPr="004B67D6" w:rsidRDefault="00FD3E67" w:rsidP="003845F0">
      <w:pPr>
        <w:ind w:firstLine="284"/>
        <w:jc w:val="center"/>
      </w:pPr>
    </w:p>
    <w:p w:rsidR="00FD3E67" w:rsidRPr="004B67D6" w:rsidRDefault="00FD3E67" w:rsidP="003845F0">
      <w:pPr>
        <w:ind w:firstLine="284"/>
        <w:jc w:val="center"/>
        <w:rPr>
          <w:b/>
        </w:rPr>
      </w:pPr>
      <w:r w:rsidRPr="004B67D6">
        <w:rPr>
          <w:b/>
        </w:rPr>
        <w:t>и</w:t>
      </w:r>
    </w:p>
    <w:p w:rsidR="00FD3E67" w:rsidRPr="004B67D6" w:rsidRDefault="00FD3E67" w:rsidP="003845F0">
      <w:pPr>
        <w:ind w:firstLine="284"/>
        <w:jc w:val="center"/>
      </w:pPr>
    </w:p>
    <w:p w:rsidR="00FD3E67" w:rsidRDefault="00FD3E67" w:rsidP="003845F0">
      <w:pPr>
        <w:ind w:firstLine="284"/>
        <w:jc w:val="center"/>
        <w:rPr>
          <w:b/>
        </w:rPr>
      </w:pPr>
    </w:p>
    <w:p w:rsidR="00FD3E67" w:rsidRDefault="00FD3E67" w:rsidP="003845F0">
      <w:pPr>
        <w:ind w:firstLine="284"/>
        <w:jc w:val="center"/>
        <w:rPr>
          <w:b/>
        </w:rPr>
      </w:pPr>
    </w:p>
    <w:p w:rsidR="00FD3E67" w:rsidRDefault="00FD3E67" w:rsidP="003845F0">
      <w:pPr>
        <w:ind w:firstLine="284"/>
        <w:jc w:val="center"/>
        <w:rPr>
          <w:b/>
        </w:rPr>
      </w:pPr>
    </w:p>
    <w:p w:rsidR="00FD3E67" w:rsidRPr="004B67D6" w:rsidRDefault="00FD3E67" w:rsidP="003845F0">
      <w:pPr>
        <w:ind w:firstLine="284"/>
        <w:jc w:val="center"/>
        <w:rPr>
          <w:b/>
        </w:rPr>
      </w:pPr>
      <w:r w:rsidRPr="004B67D6">
        <w:rPr>
          <w:b/>
        </w:rPr>
        <w:t>[наименование на ИЗПЪЛНИТЕЛЯ]</w:t>
      </w:r>
    </w:p>
    <w:p w:rsidR="00FD3E67" w:rsidRPr="004B67D6" w:rsidRDefault="00FD3E67" w:rsidP="003845F0">
      <w:pPr>
        <w:ind w:firstLine="284"/>
        <w:jc w:val="center"/>
      </w:pPr>
    </w:p>
    <w:p w:rsidR="00FD3E67" w:rsidRDefault="00FD3E67" w:rsidP="003845F0">
      <w:pPr>
        <w:ind w:firstLine="284"/>
        <w:jc w:val="center"/>
        <w:rPr>
          <w:b/>
        </w:rPr>
      </w:pPr>
    </w:p>
    <w:p w:rsidR="00FD3E67" w:rsidRDefault="00FD3E67" w:rsidP="003845F0">
      <w:pPr>
        <w:ind w:firstLine="284"/>
        <w:jc w:val="center"/>
        <w:rPr>
          <w:b/>
        </w:rPr>
      </w:pPr>
    </w:p>
    <w:p w:rsidR="00FD3E67" w:rsidRDefault="00FD3E67" w:rsidP="003845F0">
      <w:pPr>
        <w:ind w:firstLine="284"/>
        <w:jc w:val="center"/>
        <w:rPr>
          <w:b/>
        </w:rPr>
      </w:pPr>
    </w:p>
    <w:p w:rsidR="00FD3E67" w:rsidRDefault="00FD3E67" w:rsidP="003845F0">
      <w:pPr>
        <w:ind w:firstLine="284"/>
        <w:jc w:val="center"/>
        <w:rPr>
          <w:b/>
        </w:rPr>
      </w:pPr>
    </w:p>
    <w:p w:rsidR="00FD3E67" w:rsidRDefault="00FD3E67" w:rsidP="003845F0">
      <w:pPr>
        <w:ind w:firstLine="284"/>
        <w:jc w:val="center"/>
        <w:rPr>
          <w:b/>
        </w:rPr>
      </w:pPr>
    </w:p>
    <w:p w:rsidR="00FD3E67" w:rsidRPr="00FE3727" w:rsidRDefault="00FD3E67" w:rsidP="003845F0">
      <w:pPr>
        <w:ind w:firstLine="284"/>
        <w:jc w:val="center"/>
        <w:rPr>
          <w:b/>
        </w:rPr>
      </w:pPr>
      <w:r w:rsidRPr="004B67D6">
        <w:rPr>
          <w:b/>
        </w:rPr>
        <w:t>2013 г.</w:t>
      </w:r>
    </w:p>
    <w:p w:rsidR="00FD3E67" w:rsidRPr="00FE3727" w:rsidRDefault="00FD3E67" w:rsidP="003845F0">
      <w:pPr>
        <w:ind w:firstLine="284"/>
        <w:jc w:val="center"/>
      </w:pPr>
    </w:p>
    <w:p w:rsidR="00FD3E67" w:rsidRPr="004B67D6" w:rsidRDefault="00FD3E67" w:rsidP="003845F0">
      <w:pPr>
        <w:ind w:firstLine="284"/>
        <w:rPr>
          <w:b/>
          <w:bCs/>
        </w:rPr>
      </w:pPr>
      <w:r w:rsidRPr="004B67D6">
        <w:rPr>
          <w:b/>
          <w:bCs/>
        </w:rPr>
        <w:t>СЪДЪРЖАНИЕ</w:t>
      </w:r>
    </w:p>
    <w:p w:rsidR="00FD3E67" w:rsidRPr="004B67D6" w:rsidRDefault="00FD3E67" w:rsidP="003845F0">
      <w:pPr>
        <w:ind w:firstLine="284"/>
      </w:pPr>
    </w:p>
    <w:bookmarkStart w:id="879" w:name="_Toc261433525"/>
    <w:bookmarkStart w:id="880" w:name="_Toc264409453"/>
    <w:p w:rsidR="00FD3E67" w:rsidRPr="00651DB6" w:rsidRDefault="00FD3E67" w:rsidP="003845F0">
      <w:pPr>
        <w:ind w:firstLine="284"/>
        <w:rPr>
          <w:b/>
        </w:rPr>
      </w:pPr>
      <w:r w:rsidRPr="00651DB6">
        <w:rPr>
          <w:b/>
        </w:rPr>
        <w:fldChar w:fldCharType="begin"/>
      </w:r>
      <w:r w:rsidRPr="00651DB6">
        <w:rPr>
          <w:b/>
        </w:rPr>
        <w:instrText xml:space="preserve"> HYPERLINK \l "_Toc264409455" </w:instrText>
      </w:r>
      <w:r w:rsidRPr="00651DB6">
        <w:rPr>
          <w:b/>
        </w:rPr>
        <w:fldChar w:fldCharType="separate"/>
      </w:r>
      <w:r w:rsidRPr="00651DB6">
        <w:rPr>
          <w:rStyle w:val="Hyperlink"/>
          <w:b/>
          <w:color w:val="auto"/>
        </w:rPr>
        <w:t xml:space="preserve">РАЗДЕЛ І. ДЕФИНИЦИИ И ТЪЛКУВАНE </w:t>
      </w:r>
      <w:r w:rsidRPr="00651DB6">
        <w:rPr>
          <w:rStyle w:val="Hyperlink"/>
          <w:b/>
          <w:webHidden/>
          <w:color w:val="auto"/>
        </w:rPr>
        <w:tab/>
      </w:r>
      <w:r w:rsidRPr="00651DB6">
        <w:rPr>
          <w:rStyle w:val="Hyperlink"/>
          <w:b/>
          <w:webHidden/>
          <w:color w:val="auto"/>
        </w:rPr>
        <w:tab/>
      </w:r>
      <w:r w:rsidRPr="00651DB6">
        <w:rPr>
          <w:rStyle w:val="Hyperlink"/>
          <w:b/>
          <w:webHidden/>
          <w:color w:val="auto"/>
        </w:rPr>
        <w:tab/>
      </w:r>
      <w:r w:rsidRPr="00651DB6">
        <w:rPr>
          <w:rStyle w:val="Hyperlink"/>
          <w:b/>
          <w:webHidden/>
          <w:color w:val="auto"/>
        </w:rPr>
        <w:tab/>
      </w:r>
      <w:r w:rsidRPr="00651DB6">
        <w:rPr>
          <w:rStyle w:val="Hyperlink"/>
          <w:b/>
          <w:webHidden/>
          <w:color w:val="auto"/>
        </w:rPr>
        <w:tab/>
      </w:r>
      <w:r w:rsidRPr="00651DB6">
        <w:rPr>
          <w:b/>
        </w:rPr>
        <w:fldChar w:fldCharType="end"/>
      </w:r>
    </w:p>
    <w:p w:rsidR="00FD3E67" w:rsidRPr="00651DB6" w:rsidRDefault="000810DA" w:rsidP="003845F0">
      <w:pPr>
        <w:ind w:firstLine="284"/>
        <w:rPr>
          <w:b/>
        </w:rPr>
      </w:pPr>
      <w:hyperlink w:anchor="_Toc264409456" w:history="1">
        <w:r w:rsidR="00FD3E67" w:rsidRPr="00651DB6">
          <w:rPr>
            <w:rStyle w:val="Hyperlink"/>
            <w:b/>
            <w:color w:val="auto"/>
          </w:rPr>
          <w:t xml:space="preserve">РАЗДЕЛ ІІ. ПРЕДМЕТ НА ДОГОВОРА </w:t>
        </w:r>
        <w:r w:rsidR="00FD3E67" w:rsidRPr="00651DB6">
          <w:rPr>
            <w:rStyle w:val="Hyperlink"/>
            <w:b/>
            <w:color w:val="auto"/>
          </w:rPr>
          <w:tab/>
        </w:r>
        <w:r w:rsidR="00FD3E67" w:rsidRPr="00651DB6">
          <w:rPr>
            <w:rStyle w:val="Hyperlink"/>
            <w:b/>
            <w:color w:val="auto"/>
          </w:rPr>
          <w:tab/>
        </w:r>
        <w:r w:rsidR="00FD3E67" w:rsidRPr="00651DB6">
          <w:rPr>
            <w:rStyle w:val="Hyperlink"/>
            <w:b/>
            <w:color w:val="auto"/>
          </w:rPr>
          <w:tab/>
        </w:r>
        <w:r w:rsidR="00FD3E67" w:rsidRPr="00651DB6">
          <w:rPr>
            <w:rStyle w:val="Hyperlink"/>
            <w:b/>
            <w:color w:val="auto"/>
          </w:rPr>
          <w:tab/>
        </w:r>
        <w:r w:rsidR="00FD3E67" w:rsidRPr="00651DB6">
          <w:rPr>
            <w:rStyle w:val="Hyperlink"/>
            <w:b/>
            <w:color w:val="auto"/>
          </w:rPr>
          <w:tab/>
        </w:r>
        <w:r w:rsidR="00FD3E67" w:rsidRPr="00651DB6">
          <w:rPr>
            <w:rStyle w:val="Hyperlink"/>
            <w:b/>
            <w:color w:val="auto"/>
          </w:rPr>
          <w:tab/>
        </w:r>
      </w:hyperlink>
    </w:p>
    <w:p w:rsidR="00FD3E67" w:rsidRPr="00651DB6" w:rsidRDefault="00FD3E67" w:rsidP="003845F0">
      <w:pPr>
        <w:ind w:firstLine="284"/>
        <w:rPr>
          <w:b/>
        </w:rPr>
      </w:pPr>
      <w:r w:rsidRPr="00C12285">
        <w:rPr>
          <w:b/>
        </w:rPr>
        <w:t>РАЗДЕЛ ІII. СРОК ЗА ИЗПЪЛНЕНИЕ</w:t>
      </w:r>
      <w:r w:rsidRPr="00C12285">
        <w:rPr>
          <w:b/>
        </w:rPr>
        <w:tab/>
      </w:r>
      <w:r w:rsidRPr="00C12285">
        <w:rPr>
          <w:b/>
        </w:rPr>
        <w:tab/>
      </w:r>
      <w:r w:rsidRPr="00C12285">
        <w:rPr>
          <w:b/>
        </w:rPr>
        <w:tab/>
      </w:r>
      <w:r w:rsidRPr="00C12285">
        <w:rPr>
          <w:b/>
        </w:rPr>
        <w:tab/>
      </w:r>
      <w:r w:rsidRPr="00C12285">
        <w:rPr>
          <w:b/>
        </w:rPr>
        <w:tab/>
      </w:r>
      <w:r w:rsidRPr="00C12285">
        <w:rPr>
          <w:b/>
        </w:rPr>
        <w:tab/>
      </w:r>
    </w:p>
    <w:p w:rsidR="00FD3E67" w:rsidRPr="00651DB6" w:rsidRDefault="000810DA" w:rsidP="003845F0">
      <w:pPr>
        <w:ind w:firstLine="284"/>
        <w:rPr>
          <w:b/>
        </w:rPr>
      </w:pPr>
      <w:hyperlink w:anchor="_Toc264409458" w:history="1">
        <w:r w:rsidR="00FD3E67" w:rsidRPr="00651DB6">
          <w:rPr>
            <w:rStyle w:val="Hyperlink"/>
            <w:b/>
            <w:color w:val="auto"/>
          </w:rPr>
          <w:t>РАЗДЕЛ ІV. ЦЕНА И НАЧИН НА ПЛАЩАНЕ</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651DB6" w:rsidRDefault="000810DA" w:rsidP="003845F0">
      <w:pPr>
        <w:ind w:firstLine="284"/>
        <w:rPr>
          <w:b/>
        </w:rPr>
      </w:pPr>
      <w:hyperlink w:anchor="_Toc264409459" w:history="1">
        <w:r w:rsidR="00FD3E67" w:rsidRPr="00651DB6">
          <w:rPr>
            <w:rStyle w:val="Hyperlink"/>
            <w:b/>
            <w:color w:val="auto"/>
          </w:rPr>
          <w:t>РАЗДЕЛ V. ПРАВА И ЗАДЪЛЖЕНИЯ НА ИЗПЪЛНИТЕЛЯ</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651DB6" w:rsidRDefault="000810DA" w:rsidP="003845F0">
      <w:pPr>
        <w:ind w:firstLine="284"/>
        <w:rPr>
          <w:b/>
        </w:rPr>
      </w:pPr>
      <w:hyperlink w:anchor="_Toc264409460" w:history="1">
        <w:r w:rsidR="00FD3E67" w:rsidRPr="00651DB6">
          <w:rPr>
            <w:rStyle w:val="Hyperlink"/>
            <w:b/>
            <w:color w:val="auto"/>
          </w:rPr>
          <w:t>РАЗДЕЛ VІ. ПРАВА И ЗАДЪЛЖЕНИЯ НА ВЪЗЛОЖИТЕЛЯ</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651DB6" w:rsidRDefault="000810DA" w:rsidP="003845F0">
      <w:pPr>
        <w:ind w:firstLine="284"/>
        <w:rPr>
          <w:b/>
        </w:rPr>
      </w:pPr>
      <w:hyperlink w:anchor="_Toc264409461" w:history="1">
        <w:r w:rsidR="00FD3E67" w:rsidRPr="00651DB6">
          <w:rPr>
            <w:rStyle w:val="Hyperlink"/>
            <w:b/>
            <w:color w:val="auto"/>
          </w:rPr>
          <w:t>РАЗДЕЛ VІІ. ПРЕДАВАНЕ И ПРИЕМАНЕ НА РАБОТАТА</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Default="000810DA" w:rsidP="003845F0">
      <w:pPr>
        <w:ind w:firstLine="284"/>
        <w:rPr>
          <w:rStyle w:val="Hyperlink"/>
          <w:color w:val="auto"/>
        </w:rPr>
      </w:pPr>
      <w:hyperlink w:anchor="_Toc264409462" w:history="1">
        <w:r w:rsidR="00FD3E67" w:rsidRPr="00651DB6">
          <w:rPr>
            <w:rStyle w:val="Hyperlink"/>
            <w:b/>
            <w:color w:val="auto"/>
          </w:rPr>
          <w:t xml:space="preserve">РАЗДЕЛ VIІІ. ОТГОВОРНОСТ И НЕУСТОЙКИ </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AC0DC8" w:rsidRDefault="00FD3E67" w:rsidP="003845F0">
      <w:pPr>
        <w:ind w:firstLine="284"/>
        <w:rPr>
          <w:b/>
          <w:u w:val="single"/>
        </w:rPr>
      </w:pPr>
      <w:r w:rsidRPr="00AC0DC8">
        <w:rPr>
          <w:rStyle w:val="Hyperlink"/>
          <w:b/>
          <w:color w:val="auto"/>
        </w:rPr>
        <w:t xml:space="preserve">РАЗДЕЛ </w:t>
      </w:r>
      <w:r w:rsidRPr="00AC0DC8">
        <w:rPr>
          <w:rStyle w:val="Hyperlink"/>
          <w:b/>
          <w:color w:val="auto"/>
          <w:lang w:val="en-US"/>
        </w:rPr>
        <w:t>IX</w:t>
      </w:r>
      <w:r w:rsidRPr="00AC0DC8">
        <w:rPr>
          <w:rStyle w:val="Hyperlink"/>
          <w:b/>
          <w:color w:val="auto"/>
          <w:lang w:val="ru-RU"/>
        </w:rPr>
        <w:t xml:space="preserve">. </w:t>
      </w:r>
      <w:r w:rsidRPr="00712B4B">
        <w:rPr>
          <w:rStyle w:val="Hyperlink"/>
          <w:b/>
          <w:color w:val="auto"/>
        </w:rPr>
        <w:t>ГАРАНЦИЯ ЗА ИЗПЪЛНЕНИЕ НА ДОГОВОРА</w:t>
      </w:r>
      <w:r>
        <w:rPr>
          <w:rStyle w:val="Hyperlink"/>
          <w:b/>
          <w:color w:val="auto"/>
        </w:rPr>
        <w:t xml:space="preserve">                        </w:t>
      </w:r>
    </w:p>
    <w:p w:rsidR="00FD3E67" w:rsidRPr="00651DB6" w:rsidRDefault="000810DA" w:rsidP="003845F0">
      <w:pPr>
        <w:ind w:firstLine="284"/>
        <w:rPr>
          <w:b/>
        </w:rPr>
      </w:pPr>
      <w:hyperlink w:anchor="_Toc264409463" w:history="1">
        <w:r w:rsidR="00FD3E67" w:rsidRPr="00651DB6">
          <w:rPr>
            <w:rStyle w:val="Hyperlink"/>
            <w:b/>
            <w:color w:val="auto"/>
          </w:rPr>
          <w:t>РАЗДЕЛ</w:t>
        </w:r>
        <w:r w:rsidR="00FD3E67">
          <w:rPr>
            <w:rStyle w:val="Hyperlink"/>
            <w:b/>
            <w:color w:val="auto"/>
          </w:rPr>
          <w:t xml:space="preserve"> </w:t>
        </w:r>
        <w:r w:rsidR="00FD3E67">
          <w:rPr>
            <w:rStyle w:val="Hyperlink"/>
            <w:b/>
            <w:color w:val="auto"/>
            <w:lang w:val="en-US"/>
          </w:rPr>
          <w:t>X</w:t>
        </w:r>
        <w:r w:rsidR="00FD3E67" w:rsidRPr="00651DB6">
          <w:rPr>
            <w:rStyle w:val="Hyperlink"/>
            <w:b/>
            <w:color w:val="auto"/>
          </w:rPr>
          <w:t xml:space="preserve">. </w:t>
        </w:r>
        <w:r w:rsidR="00FD3E67">
          <w:rPr>
            <w:rStyle w:val="Hyperlink"/>
            <w:b/>
            <w:color w:val="auto"/>
          </w:rPr>
          <w:t>НЕПРЕДВИДЕНИ ОБСТОЯТЕЛСТВА</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651DB6" w:rsidRDefault="000810DA" w:rsidP="003845F0">
      <w:pPr>
        <w:ind w:firstLine="284"/>
        <w:rPr>
          <w:b/>
        </w:rPr>
      </w:pPr>
      <w:hyperlink w:anchor="_Toc264409464" w:history="1">
        <w:r w:rsidR="00FD3E67" w:rsidRPr="00651DB6">
          <w:rPr>
            <w:rStyle w:val="Hyperlink"/>
            <w:b/>
            <w:color w:val="auto"/>
          </w:rPr>
          <w:t>РАЗДЕЛ Х</w:t>
        </w:r>
        <w:r w:rsidR="00FD3E67">
          <w:rPr>
            <w:rStyle w:val="Hyperlink"/>
            <w:b/>
            <w:color w:val="auto"/>
            <w:lang w:val="en-US"/>
          </w:rPr>
          <w:t>I</w:t>
        </w:r>
        <w:r w:rsidR="00FD3E67" w:rsidRPr="00651DB6">
          <w:rPr>
            <w:rStyle w:val="Hyperlink"/>
            <w:b/>
            <w:color w:val="auto"/>
          </w:rPr>
          <w:t>. ПРЕКРАТЯВАНЕ НА ДОГОВОРА</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651DB6" w:rsidRDefault="000810DA" w:rsidP="003845F0">
      <w:pPr>
        <w:ind w:firstLine="284"/>
        <w:rPr>
          <w:b/>
        </w:rPr>
      </w:pPr>
      <w:hyperlink w:anchor="_Toc264409465" w:history="1">
        <w:r w:rsidR="00FD3E67" w:rsidRPr="00651DB6">
          <w:rPr>
            <w:rStyle w:val="Hyperlink"/>
            <w:b/>
            <w:color w:val="auto"/>
          </w:rPr>
          <w:t>РАЗДЕЛ ХІ</w:t>
        </w:r>
        <w:r w:rsidR="00FD3E67">
          <w:rPr>
            <w:rStyle w:val="Hyperlink"/>
            <w:b/>
            <w:color w:val="auto"/>
            <w:lang w:val="en-US"/>
          </w:rPr>
          <w:t>I</w:t>
        </w:r>
        <w:r w:rsidR="00FD3E67" w:rsidRPr="00651DB6">
          <w:rPr>
            <w:rStyle w:val="Hyperlink"/>
            <w:b/>
            <w:color w:val="auto"/>
          </w:rPr>
          <w:t>.</w:t>
        </w:r>
        <w:r w:rsidR="00FD3E67" w:rsidRPr="00651DB6">
          <w:rPr>
            <w:rStyle w:val="Hyperlink"/>
            <w:b/>
            <w:i/>
            <w:color w:val="auto"/>
          </w:rPr>
          <w:t xml:space="preserve"> </w:t>
        </w:r>
        <w:r w:rsidR="00FD3E67" w:rsidRPr="00651DB6">
          <w:rPr>
            <w:rStyle w:val="Hyperlink"/>
            <w:b/>
            <w:color w:val="auto"/>
          </w:rPr>
          <w:t>ОБЩИ РАЗПОРЕДБИ</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E91F25" w:rsidRDefault="000810DA" w:rsidP="003845F0">
      <w:pPr>
        <w:ind w:firstLine="284"/>
        <w:rPr>
          <w:b/>
          <w:u w:val="single"/>
        </w:rPr>
      </w:pPr>
      <w:hyperlink w:anchor="_Toc264409466" w:history="1">
        <w:r w:rsidR="00FD3E67" w:rsidRPr="00651DB6">
          <w:rPr>
            <w:rStyle w:val="Hyperlink"/>
            <w:b/>
            <w:color w:val="auto"/>
          </w:rPr>
          <w:t>Приложения:</w:t>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r w:rsidR="00FD3E67" w:rsidRPr="00651DB6">
          <w:rPr>
            <w:rStyle w:val="Hyperlink"/>
            <w:b/>
            <w:webHidden/>
            <w:color w:val="auto"/>
          </w:rPr>
          <w:tab/>
        </w:r>
      </w:hyperlink>
    </w:p>
    <w:p w:rsidR="00FD3E67" w:rsidRPr="004B67D6" w:rsidRDefault="00FD3E67" w:rsidP="003845F0">
      <w:pPr>
        <w:ind w:firstLine="284"/>
      </w:pPr>
      <w:r w:rsidRPr="004B67D6">
        <w:rPr>
          <w:u w:val="single"/>
        </w:rPr>
        <w:br w:type="page"/>
      </w:r>
    </w:p>
    <w:p w:rsidR="00FD3E67" w:rsidRPr="004B67D6" w:rsidRDefault="00FD3E67" w:rsidP="003845F0">
      <w:pPr>
        <w:ind w:firstLine="284"/>
        <w:jc w:val="center"/>
        <w:rPr>
          <w:b/>
          <w:bCs/>
        </w:rPr>
      </w:pPr>
      <w:bookmarkStart w:id="881" w:name="_Toc324948940"/>
      <w:bookmarkStart w:id="882" w:name="_Toc348342586"/>
      <w:r w:rsidRPr="004B67D6">
        <w:rPr>
          <w:b/>
          <w:bCs/>
        </w:rPr>
        <w:t>ДОГОВОР</w:t>
      </w:r>
      <w:bookmarkEnd w:id="879"/>
      <w:bookmarkEnd w:id="880"/>
      <w:bookmarkEnd w:id="881"/>
      <w:bookmarkEnd w:id="882"/>
    </w:p>
    <w:p w:rsidR="00FD3E67" w:rsidRPr="004B67D6" w:rsidRDefault="00FD3E67" w:rsidP="003845F0">
      <w:pPr>
        <w:ind w:firstLine="284"/>
        <w:jc w:val="center"/>
        <w:rPr>
          <w:b/>
          <w:bCs/>
        </w:rPr>
      </w:pPr>
    </w:p>
    <w:p w:rsidR="00FD3E67" w:rsidRPr="004B67D6" w:rsidRDefault="00FD3E67" w:rsidP="003845F0">
      <w:pPr>
        <w:ind w:firstLine="284"/>
        <w:jc w:val="center"/>
        <w:rPr>
          <w:b/>
          <w:bCs/>
        </w:rPr>
      </w:pPr>
      <w:bookmarkStart w:id="883" w:name="_Toc261433526"/>
      <w:bookmarkStart w:id="884" w:name="_Toc264409454"/>
      <w:bookmarkStart w:id="885" w:name="_Toc324948941"/>
      <w:bookmarkStart w:id="886" w:name="_Toc348342587"/>
      <w:r w:rsidRPr="004B67D6">
        <w:rPr>
          <w:b/>
          <w:bCs/>
        </w:rPr>
        <w:t>№................</w:t>
      </w:r>
      <w:bookmarkEnd w:id="883"/>
      <w:bookmarkEnd w:id="884"/>
      <w:bookmarkEnd w:id="885"/>
      <w:bookmarkEnd w:id="886"/>
    </w:p>
    <w:p w:rsidR="00FD3E67" w:rsidRPr="004B67D6" w:rsidRDefault="00FD3E67" w:rsidP="003845F0">
      <w:pPr>
        <w:ind w:firstLine="284"/>
      </w:pPr>
    </w:p>
    <w:p w:rsidR="00FD3E67" w:rsidRPr="00FE3727" w:rsidRDefault="00FD3E67" w:rsidP="0016648E">
      <w:pPr>
        <w:ind w:firstLine="284"/>
      </w:pPr>
      <w:r>
        <w:tab/>
        <w:t>Днес, ........... 2013</w:t>
      </w:r>
      <w:r w:rsidRPr="004B67D6">
        <w:t xml:space="preserve"> г., в град София, </w:t>
      </w:r>
      <w:r>
        <w:t>ме</w:t>
      </w:r>
      <w:r w:rsidRPr="004B67D6">
        <w:t>жду:</w:t>
      </w:r>
    </w:p>
    <w:p w:rsidR="00FD3E67" w:rsidRPr="004B67D6" w:rsidRDefault="00FD3E67" w:rsidP="00072A99">
      <w:pPr>
        <w:ind w:firstLine="284"/>
        <w:jc w:val="both"/>
        <w:rPr>
          <w:b/>
        </w:rPr>
      </w:pPr>
    </w:p>
    <w:p w:rsidR="00FD3E67" w:rsidRPr="004B67D6" w:rsidRDefault="00FD3E67" w:rsidP="00072A99">
      <w:pPr>
        <w:ind w:firstLine="284"/>
        <w:jc w:val="both"/>
        <w:rPr>
          <w:b/>
        </w:rPr>
      </w:pPr>
      <w:r w:rsidRPr="004B67D6">
        <w:rPr>
          <w:b/>
        </w:rPr>
        <w:tab/>
        <w:t>АГЕНЦИЯ „ПЪТНА ИНФРАСТРУКТУРА“</w:t>
      </w:r>
      <w:r w:rsidRPr="004B67D6">
        <w:t>, със седалище и адрес на управление: гр. София 1605, площад „Македония“ № 3, ЕИК: BG000695089, представлявано от инж. Лазар Лазаров – Председател на Управителния съвет, наричано по-долу за краткост „</w:t>
      </w:r>
      <w:r w:rsidRPr="004B67D6">
        <w:rPr>
          <w:b/>
        </w:rPr>
        <w:t>ВЪЗЛОЖИТЕЛ”,</w:t>
      </w:r>
    </w:p>
    <w:p w:rsidR="00FD3E67" w:rsidRDefault="00FD3E67" w:rsidP="00072A99">
      <w:pPr>
        <w:ind w:firstLine="284"/>
        <w:jc w:val="both"/>
      </w:pPr>
      <w:r w:rsidRPr="004B67D6">
        <w:t>от една страна,</w:t>
      </w:r>
    </w:p>
    <w:p w:rsidR="00FD3E67" w:rsidRPr="004B67D6" w:rsidRDefault="00FD3E67" w:rsidP="00072A99">
      <w:pPr>
        <w:ind w:firstLine="284"/>
        <w:jc w:val="both"/>
      </w:pPr>
    </w:p>
    <w:p w:rsidR="00FD3E67" w:rsidRDefault="00FD3E67" w:rsidP="00072A99">
      <w:pPr>
        <w:ind w:firstLine="284"/>
        <w:jc w:val="both"/>
        <w:rPr>
          <w:b/>
        </w:rPr>
      </w:pPr>
      <w:r w:rsidRPr="004B67D6">
        <w:rPr>
          <w:b/>
        </w:rPr>
        <w:t>и</w:t>
      </w:r>
    </w:p>
    <w:p w:rsidR="00FD3E67" w:rsidRPr="004B67D6" w:rsidRDefault="00FD3E67" w:rsidP="00072A99">
      <w:pPr>
        <w:ind w:firstLine="284"/>
        <w:jc w:val="both"/>
        <w:rPr>
          <w:b/>
        </w:rPr>
      </w:pPr>
    </w:p>
    <w:p w:rsidR="00FD3E67" w:rsidRPr="004B67D6" w:rsidRDefault="00FD3E67" w:rsidP="00712B4B">
      <w:pPr>
        <w:ind w:firstLine="709"/>
        <w:jc w:val="both"/>
      </w:pPr>
      <w:r w:rsidRPr="004B67D6">
        <w:rPr>
          <w:b/>
        </w:rPr>
        <w:t xml:space="preserve"> </w:t>
      </w:r>
      <w:r w:rsidRPr="004B67D6">
        <w:t xml:space="preserve">................................ със седалище и адрес на управление: ………………. ЕИК...........................  представлявано от ............................................................................, наричано по-долу за краткост </w:t>
      </w:r>
      <w:r w:rsidRPr="004B67D6">
        <w:rPr>
          <w:b/>
        </w:rPr>
        <w:t>„ИЗПЪЛНИТЕЛ”,</w:t>
      </w:r>
      <w:r w:rsidRPr="00AC0DC8">
        <w:rPr>
          <w:lang w:val="ru-RU"/>
        </w:rPr>
        <w:t xml:space="preserve"> </w:t>
      </w:r>
      <w:r w:rsidRPr="004B67D6">
        <w:t xml:space="preserve">от друга страна, </w:t>
      </w:r>
    </w:p>
    <w:p w:rsidR="00FD3E67" w:rsidRPr="004B67D6" w:rsidRDefault="00FD3E67" w:rsidP="00072A99">
      <w:pPr>
        <w:ind w:firstLine="284"/>
        <w:jc w:val="both"/>
      </w:pPr>
    </w:p>
    <w:p w:rsidR="00FD3E67" w:rsidRDefault="00FD3E67" w:rsidP="00072A99">
      <w:pPr>
        <w:ind w:firstLine="284"/>
        <w:jc w:val="both"/>
        <w:rPr>
          <w:b/>
        </w:rPr>
      </w:pPr>
      <w:r w:rsidRPr="004B67D6">
        <w:rPr>
          <w:b/>
        </w:rPr>
        <w:t>на основание ............................... и въз основа на Решение .............................на Управителния съвет</w:t>
      </w:r>
      <w:r w:rsidRPr="00AC0DC8">
        <w:rPr>
          <w:b/>
          <w:lang w:val="ru-RU"/>
        </w:rPr>
        <w:t xml:space="preserve"> </w:t>
      </w:r>
      <w:r>
        <w:rPr>
          <w:b/>
        </w:rPr>
        <w:t>на Агенция „Пътна инфраструктура“</w:t>
      </w:r>
      <w:r w:rsidRPr="004B67D6">
        <w:rPr>
          <w:b/>
        </w:rPr>
        <w:t xml:space="preserve"> се състави и подписа настоящият договор</w:t>
      </w:r>
      <w:r>
        <w:rPr>
          <w:b/>
        </w:rPr>
        <w:t>.</w:t>
      </w:r>
      <w:r w:rsidRPr="004B67D6">
        <w:rPr>
          <w:b/>
        </w:rPr>
        <w:t xml:space="preserve"> </w:t>
      </w:r>
    </w:p>
    <w:p w:rsidR="00FD3E67" w:rsidRPr="004B67D6" w:rsidRDefault="00FD3E67" w:rsidP="00072A99">
      <w:pPr>
        <w:ind w:firstLine="284"/>
        <w:jc w:val="both"/>
        <w:rPr>
          <w:b/>
        </w:rPr>
      </w:pPr>
    </w:p>
    <w:p w:rsidR="00FD3E67" w:rsidRDefault="00FD3E67" w:rsidP="003845F0">
      <w:pPr>
        <w:ind w:firstLine="284"/>
        <w:rPr>
          <w:b/>
          <w:bCs/>
        </w:rPr>
      </w:pPr>
      <w:bookmarkStart w:id="887" w:name="_Toc261381462"/>
      <w:bookmarkStart w:id="888" w:name="_Toc261433527"/>
      <w:bookmarkStart w:id="889" w:name="_Toc264409455"/>
      <w:r w:rsidRPr="004B67D6">
        <w:rPr>
          <w:b/>
          <w:bCs/>
        </w:rPr>
        <w:tab/>
      </w:r>
    </w:p>
    <w:p w:rsidR="00FD3E67" w:rsidRDefault="00FD3E67" w:rsidP="00AC0DC8">
      <w:pPr>
        <w:ind w:firstLine="284"/>
        <w:jc w:val="center"/>
        <w:rPr>
          <w:b/>
          <w:bCs/>
        </w:rPr>
      </w:pPr>
      <w:r>
        <w:rPr>
          <w:b/>
          <w:bCs/>
        </w:rPr>
        <w:t>РАЗДЕЛ І</w:t>
      </w:r>
      <w:r w:rsidRPr="004B67D6">
        <w:rPr>
          <w:b/>
          <w:bCs/>
        </w:rPr>
        <w:t>. ДЕФИНИЦИИ И ТЪЛКУВАНЕ</w:t>
      </w:r>
    </w:p>
    <w:p w:rsidR="00FD3E67" w:rsidRPr="004B67D6" w:rsidRDefault="00FD3E67" w:rsidP="003845F0">
      <w:pPr>
        <w:ind w:firstLine="284"/>
        <w:rPr>
          <w:b/>
          <w:bCs/>
        </w:rPr>
      </w:pPr>
    </w:p>
    <w:p w:rsidR="00FD3E67" w:rsidRPr="004B67D6" w:rsidRDefault="00FD3E67" w:rsidP="003845F0">
      <w:pPr>
        <w:ind w:firstLine="284"/>
      </w:pPr>
      <w:r>
        <w:rPr>
          <w:b/>
        </w:rPr>
        <w:tab/>
        <w:t>Чл. 1</w:t>
      </w:r>
      <w:r w:rsidRPr="004B67D6">
        <w:rPr>
          <w:b/>
        </w:rPr>
        <w:t xml:space="preserve">. </w:t>
      </w:r>
      <w:r w:rsidRPr="004B67D6">
        <w:t xml:space="preserve">Освен когато съдържанието не налага друго, по смисъла на този Договор посочените термини имат следното значение: </w:t>
      </w:r>
    </w:p>
    <w:p w:rsidR="00FD3E67" w:rsidRDefault="00FD3E67" w:rsidP="00607030">
      <w:pPr>
        <w:numPr>
          <w:ilvl w:val="0"/>
          <w:numId w:val="43"/>
        </w:numPr>
        <w:spacing w:before="120" w:after="120"/>
        <w:ind w:left="0" w:firstLine="993"/>
        <w:jc w:val="both"/>
      </w:pPr>
      <w:r w:rsidRPr="00C06F2E">
        <w:rPr>
          <w:b/>
        </w:rPr>
        <w:t>"Действащо законодателство"</w:t>
      </w:r>
      <w:r w:rsidRPr="00A84E41">
        <w:t xml:space="preserve"> означава Конституцията на Република България, международните договори, ратифицирани, обнародвани и влезли в сила, по които Република България е страна, Регламентите на Европейския съюз, който и да е закон, наредба, правилник, правило, инструкция или заповед, издадени въз основа на закон или директива с правно действие на територията на Р България, имащи отношение към изпълнението на този Договор</w:t>
      </w:r>
      <w:r>
        <w:t>;</w:t>
      </w:r>
    </w:p>
    <w:p w:rsidR="00FD3E67" w:rsidRDefault="00FD3E67" w:rsidP="00607030">
      <w:pPr>
        <w:numPr>
          <w:ilvl w:val="0"/>
          <w:numId w:val="43"/>
        </w:numPr>
        <w:spacing w:before="120" w:after="120"/>
        <w:ind w:left="0" w:firstLine="993"/>
        <w:jc w:val="both"/>
      </w:pPr>
      <w:r w:rsidRPr="00C06F2E">
        <w:rPr>
          <w:b/>
        </w:rPr>
        <w:t>"Договор"</w:t>
      </w:r>
      <w:r w:rsidRPr="004B67D6">
        <w:rPr>
          <w:b/>
        </w:rPr>
        <w:t xml:space="preserve"> </w:t>
      </w:r>
      <w:r w:rsidRPr="004B67D6">
        <w:t xml:space="preserve">означава настоящият договор между </w:t>
      </w:r>
      <w:r w:rsidRPr="004B67D6">
        <w:rPr>
          <w:b/>
        </w:rPr>
        <w:t>ВЪЗЛОЖИТЕЛЯ</w:t>
      </w:r>
      <w:r w:rsidRPr="004B67D6">
        <w:t xml:space="preserve"> и </w:t>
      </w:r>
      <w:r w:rsidRPr="004B67D6">
        <w:rPr>
          <w:b/>
        </w:rPr>
        <w:t>ИЗПЪЛНИТЕЛЯ;</w:t>
      </w:r>
    </w:p>
    <w:p w:rsidR="00FD3E67" w:rsidRDefault="00FD3E67" w:rsidP="00607030">
      <w:pPr>
        <w:numPr>
          <w:ilvl w:val="0"/>
          <w:numId w:val="43"/>
        </w:numPr>
        <w:spacing w:before="120" w:after="120"/>
        <w:ind w:left="0" w:firstLine="993"/>
        <w:jc w:val="both"/>
      </w:pPr>
      <w:r w:rsidRPr="00C06F2E">
        <w:rPr>
          <w:b/>
          <w:bCs/>
        </w:rPr>
        <w:lastRenderedPageBreak/>
        <w:t>„Звено/екип за управление на проекта”</w:t>
      </w:r>
      <w:r w:rsidRPr="004B67D6">
        <w:rPr>
          <w:bCs/>
        </w:rPr>
        <w:t xml:space="preserve"> са лица от администрацията на </w:t>
      </w:r>
      <w:r w:rsidRPr="004B67D6">
        <w:rPr>
          <w:b/>
          <w:bCs/>
        </w:rPr>
        <w:t>ВЪЗЛОЖИТЕЛЯ,</w:t>
      </w:r>
      <w:r w:rsidRPr="004B67D6">
        <w:rPr>
          <w:bCs/>
        </w:rPr>
        <w:t xml:space="preserve"> отговорни за организацията и управлението на </w:t>
      </w:r>
      <w:r>
        <w:rPr>
          <w:bCs/>
        </w:rPr>
        <w:t xml:space="preserve">съответния </w:t>
      </w:r>
      <w:r w:rsidRPr="004B67D6">
        <w:rPr>
          <w:bCs/>
        </w:rPr>
        <w:t xml:space="preserve">проект, в съответствие с Договора за безвъзмездна финансова помощ; </w:t>
      </w:r>
    </w:p>
    <w:p w:rsidR="00FD3E67" w:rsidRDefault="00FD3E67" w:rsidP="00607030">
      <w:pPr>
        <w:numPr>
          <w:ilvl w:val="0"/>
          <w:numId w:val="43"/>
        </w:numPr>
        <w:spacing w:before="120" w:after="120"/>
        <w:ind w:left="0" w:firstLine="993"/>
        <w:jc w:val="both"/>
      </w:pPr>
      <w:r w:rsidRPr="002201EA">
        <w:rPr>
          <w:b/>
        </w:rPr>
        <w:t>"Непредвидени обстоятелства"</w:t>
      </w:r>
      <w:r w:rsidRPr="004B67D6">
        <w:t xml:space="preserve"> са обстоятелствата, </w:t>
      </w:r>
      <w:r>
        <w:t>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FD3E67" w:rsidRDefault="00FD3E67" w:rsidP="00607030">
      <w:pPr>
        <w:numPr>
          <w:ilvl w:val="0"/>
          <w:numId w:val="43"/>
        </w:numPr>
        <w:spacing w:before="120" w:after="120"/>
        <w:ind w:left="0" w:firstLine="993"/>
        <w:jc w:val="both"/>
      </w:pPr>
      <w:r w:rsidRPr="002201EA">
        <w:rPr>
          <w:b/>
        </w:rPr>
        <w:t>"Непреодолима сила"</w:t>
      </w:r>
      <w:r w:rsidRPr="004B67D6">
        <w:t xml:space="preserve"> са обстоятелства от извънреден характер, които </w:t>
      </w:r>
      <w:r>
        <w:t>страните</w:t>
      </w:r>
      <w:r w:rsidRPr="004B67D6">
        <w:t xml:space="preserve"> при </w:t>
      </w:r>
      <w:r>
        <w:t>полагане на дължимата грижа не са мог</w:t>
      </w:r>
      <w:r w:rsidRPr="004B67D6">
        <w:t>л</w:t>
      </w:r>
      <w:r>
        <w:t>и или не са</w:t>
      </w:r>
      <w:r w:rsidRPr="004B67D6">
        <w:t xml:space="preserve"> бил</w:t>
      </w:r>
      <w:r>
        <w:t>и длъж</w:t>
      </w:r>
      <w:r w:rsidRPr="004B67D6">
        <w:t>н</w:t>
      </w:r>
      <w:r>
        <w:t>и да предвидят или предотвратят</w:t>
      </w:r>
      <w:r w:rsidRPr="004B67D6">
        <w:t xml:space="preserve">. </w:t>
      </w:r>
    </w:p>
    <w:p w:rsidR="00FD3E67" w:rsidRDefault="00FD3E67" w:rsidP="00607030">
      <w:pPr>
        <w:numPr>
          <w:ilvl w:val="0"/>
          <w:numId w:val="43"/>
        </w:numPr>
        <w:spacing w:before="120" w:after="120"/>
        <w:ind w:left="0" w:firstLine="993"/>
        <w:jc w:val="both"/>
      </w:pPr>
      <w:r w:rsidRPr="002201EA">
        <w:rPr>
          <w:b/>
        </w:rPr>
        <w:t>„Нередност”</w:t>
      </w:r>
      <w:r w:rsidRPr="004B67D6">
        <w:t xml:space="preserve"> е всяко нарушение на разпоредба на </w:t>
      </w:r>
      <w:proofErr w:type="spellStart"/>
      <w:r w:rsidRPr="004B67D6">
        <w:t>общностното</w:t>
      </w:r>
      <w:proofErr w:type="spellEnd"/>
      <w:r w:rsidRPr="004B67D6">
        <w:t xml:space="preserve"> право, произтичащо от действие или бездействие на стопански субект, което има или би имало като последица нанасянето на вреда на общия бюджет на Европейския съюз, като отчете неоправдан разход в общия бюджет;</w:t>
      </w:r>
    </w:p>
    <w:p w:rsidR="00FD3E67" w:rsidRDefault="00FD3E67" w:rsidP="00607030">
      <w:pPr>
        <w:numPr>
          <w:ilvl w:val="0"/>
          <w:numId w:val="43"/>
        </w:numPr>
        <w:spacing w:before="120" w:after="120"/>
        <w:ind w:left="0" w:firstLine="993"/>
        <w:jc w:val="both"/>
      </w:pPr>
      <w:r w:rsidRPr="00607030">
        <w:rPr>
          <w:rFonts w:ascii="Verdana" w:hAnsi="Verdana"/>
          <w:b/>
        </w:rPr>
        <w:t>"</w:t>
      </w:r>
      <w:r w:rsidRPr="00607030">
        <w:rPr>
          <w:rStyle w:val="ldef1"/>
          <w:b/>
        </w:rPr>
        <w:t>Независим финансов одит</w:t>
      </w:r>
      <w:r w:rsidRPr="00607030">
        <w:rPr>
          <w:rFonts w:ascii="Verdana" w:hAnsi="Verdana"/>
          <w:b/>
        </w:rPr>
        <w:t>"</w:t>
      </w:r>
      <w:r>
        <w:rPr>
          <w:rFonts w:ascii="Verdana" w:hAnsi="Verdana"/>
        </w:rPr>
        <w:t xml:space="preserve"> </w:t>
      </w:r>
      <w:r w:rsidRPr="0055712A">
        <w:t>е одитът на годишни финансови отчети или консолидирани финансови отчети, когато това се изисква от действащото законодателство, с изключение на одита на финансови отчети, извършван от Сметната палата</w:t>
      </w:r>
      <w:r>
        <w:t>;</w:t>
      </w:r>
    </w:p>
    <w:p w:rsidR="00FD3E67" w:rsidRDefault="00FD3E67" w:rsidP="00607030">
      <w:pPr>
        <w:numPr>
          <w:ilvl w:val="0"/>
          <w:numId w:val="43"/>
        </w:numPr>
        <w:spacing w:before="120" w:after="120"/>
        <w:ind w:left="0" w:firstLine="993"/>
        <w:jc w:val="both"/>
      </w:pPr>
      <w:r w:rsidRPr="002201EA">
        <w:rPr>
          <w:b/>
        </w:rPr>
        <w:t>"Персонал"</w:t>
      </w:r>
      <w:r w:rsidRPr="004B67D6">
        <w:t xml:space="preserve"> означава хората, наети от </w:t>
      </w:r>
      <w:r w:rsidRPr="004B67D6">
        <w:rPr>
          <w:b/>
        </w:rPr>
        <w:t>ИЗПЪЛНИТЕЛЯ</w:t>
      </w:r>
      <w:r w:rsidRPr="004B67D6">
        <w:t xml:space="preserve"> като служители и консултанти и на които е възложено да осъществяват услуги или други, залегнали в този Договор задачи; </w:t>
      </w:r>
    </w:p>
    <w:p w:rsidR="00FD3E67" w:rsidRDefault="00FD3E67" w:rsidP="00607030">
      <w:pPr>
        <w:numPr>
          <w:ilvl w:val="0"/>
          <w:numId w:val="43"/>
        </w:numPr>
        <w:spacing w:before="120" w:after="120"/>
        <w:ind w:left="0" w:firstLine="993"/>
        <w:jc w:val="both"/>
      </w:pPr>
      <w:r w:rsidRPr="002201EA">
        <w:rPr>
          <w:b/>
        </w:rPr>
        <w:t>„Писмо за започване на одита”</w:t>
      </w:r>
      <w:r w:rsidRPr="004B67D6">
        <w:t xml:space="preserve"> е документ, издаден от </w:t>
      </w:r>
      <w:r w:rsidRPr="004B67D6">
        <w:rPr>
          <w:b/>
        </w:rPr>
        <w:t>ВЪЗЛОЖИТЕЛЯ</w:t>
      </w:r>
      <w:r w:rsidRPr="004B67D6">
        <w:t xml:space="preserve"> към </w:t>
      </w:r>
      <w:r w:rsidRPr="004B67D6">
        <w:rPr>
          <w:b/>
        </w:rPr>
        <w:t>ИЗПЪЛНИТЕЛЯ,</w:t>
      </w:r>
      <w:r w:rsidRPr="004B67D6">
        <w:t xml:space="preserve"> с ко</w:t>
      </w:r>
      <w:r>
        <w:t>й</w:t>
      </w:r>
      <w:r w:rsidRPr="004B67D6">
        <w:t xml:space="preserve">то се определя необходимостта от започване на дейностите от страна на </w:t>
      </w:r>
      <w:r w:rsidRPr="004B67D6">
        <w:rPr>
          <w:b/>
        </w:rPr>
        <w:t>ИЗПЪЛНИТЕЛЯ,</w:t>
      </w:r>
      <w:r w:rsidRPr="004B67D6">
        <w:t xml:space="preserve"> по всеки един от Проектите поотделно;</w:t>
      </w:r>
    </w:p>
    <w:p w:rsidR="00FD3E67" w:rsidRDefault="00FD3E67" w:rsidP="00607030">
      <w:pPr>
        <w:numPr>
          <w:ilvl w:val="0"/>
          <w:numId w:val="43"/>
        </w:numPr>
        <w:spacing w:before="120" w:after="120"/>
        <w:ind w:left="0" w:firstLine="993"/>
        <w:jc w:val="both"/>
      </w:pPr>
      <w:r w:rsidRPr="002201EA">
        <w:rPr>
          <w:b/>
        </w:rPr>
        <w:t>„Проектите”</w:t>
      </w:r>
      <w:r w:rsidRPr="002201EA">
        <w:t xml:space="preserve"> </w:t>
      </w:r>
      <w:r>
        <w:t>означава посочените в чл. 3</w:t>
      </w:r>
      <w:r w:rsidRPr="004B67D6">
        <w:t xml:space="preserve"> проекти, </w:t>
      </w:r>
      <w:proofErr w:type="spellStart"/>
      <w:r w:rsidRPr="004B67D6">
        <w:t>съфинансирани</w:t>
      </w:r>
      <w:proofErr w:type="spellEnd"/>
      <w:r w:rsidRPr="004B67D6">
        <w:t xml:space="preserve"> от </w:t>
      </w:r>
      <w:r>
        <w:t xml:space="preserve">Европейския съюз чрез </w:t>
      </w:r>
      <w:r w:rsidRPr="004B67D6">
        <w:t xml:space="preserve">Европейския фонд за регионално развитие, </w:t>
      </w:r>
      <w:r>
        <w:t>по</w:t>
      </w:r>
      <w:r w:rsidRPr="004B67D6">
        <w:t xml:space="preserve"> Оперативна програма „Регионално развитие” 2007-2013 г.;</w:t>
      </w:r>
    </w:p>
    <w:p w:rsidR="00FD3E67" w:rsidRPr="00607030" w:rsidRDefault="00FD3E67" w:rsidP="00607030">
      <w:pPr>
        <w:numPr>
          <w:ilvl w:val="0"/>
          <w:numId w:val="43"/>
        </w:numPr>
        <w:spacing w:before="120" w:after="120"/>
        <w:ind w:left="0" w:firstLine="993"/>
        <w:jc w:val="both"/>
        <w:rPr>
          <w:b/>
        </w:rPr>
      </w:pPr>
      <w:r w:rsidRPr="002201EA">
        <w:rPr>
          <w:b/>
        </w:rPr>
        <w:t>„Процедура/та”</w:t>
      </w:r>
      <w:r w:rsidRPr="004B67D6">
        <w:t xml:space="preserve"> означава откритата процедура за възлагане на обществената поръчка, в резултат на която е избран </w:t>
      </w:r>
      <w:r w:rsidRPr="004B67D6">
        <w:rPr>
          <w:b/>
        </w:rPr>
        <w:t>ИЗПЪЛНИТЕЛЯТ</w:t>
      </w:r>
      <w:r w:rsidRPr="004B67D6">
        <w:t xml:space="preserve"> и е сключен този Договор;</w:t>
      </w:r>
    </w:p>
    <w:p w:rsidR="00FD3E67" w:rsidRDefault="00FD3E67" w:rsidP="00607030">
      <w:pPr>
        <w:numPr>
          <w:ilvl w:val="0"/>
          <w:numId w:val="43"/>
        </w:numPr>
        <w:spacing w:before="120" w:after="120"/>
        <w:ind w:left="0" w:firstLine="993"/>
        <w:jc w:val="both"/>
      </w:pPr>
      <w:r w:rsidRPr="00607030">
        <w:rPr>
          <w:b/>
        </w:rPr>
        <w:t xml:space="preserve">„Регистриран </w:t>
      </w:r>
      <w:proofErr w:type="spellStart"/>
      <w:r w:rsidRPr="00607030">
        <w:rPr>
          <w:b/>
        </w:rPr>
        <w:t>одитор</w:t>
      </w:r>
      <w:proofErr w:type="spellEnd"/>
      <w:r w:rsidRPr="00607030">
        <w:rPr>
          <w:b/>
        </w:rPr>
        <w:t>”</w:t>
      </w:r>
      <w:r>
        <w:t xml:space="preserve"> </w:t>
      </w:r>
      <w:r w:rsidRPr="00C12285">
        <w:t xml:space="preserve">е физическо лице, придобило право да подписва </w:t>
      </w:r>
      <w:proofErr w:type="spellStart"/>
      <w:r w:rsidRPr="00C12285">
        <w:t>одиторски</w:t>
      </w:r>
      <w:proofErr w:type="spellEnd"/>
      <w:r w:rsidRPr="00C12285">
        <w:t xml:space="preserve"> доклади с мнение върху финансови отчети; или негово предприятие или специализирано </w:t>
      </w:r>
      <w:proofErr w:type="spellStart"/>
      <w:r w:rsidRPr="00C12285">
        <w:t>одиторско</w:t>
      </w:r>
      <w:proofErr w:type="spellEnd"/>
      <w:r w:rsidRPr="00C12285">
        <w:t xml:space="preserve"> предприятие, вписано в регистъра на регистрираните </w:t>
      </w:r>
      <w:proofErr w:type="spellStart"/>
      <w:r w:rsidRPr="00C12285">
        <w:t>одитори</w:t>
      </w:r>
      <w:proofErr w:type="spellEnd"/>
      <w:r w:rsidRPr="00C12285">
        <w:t xml:space="preserve"> към Института на дипломираните експерт-счетоводители</w:t>
      </w:r>
      <w:r>
        <w:t>;</w:t>
      </w:r>
    </w:p>
    <w:p w:rsidR="00FD3E67" w:rsidRDefault="00FD3E67" w:rsidP="00607030">
      <w:pPr>
        <w:numPr>
          <w:ilvl w:val="0"/>
          <w:numId w:val="43"/>
        </w:numPr>
        <w:spacing w:before="120" w:after="120"/>
        <w:ind w:left="0" w:firstLine="993"/>
        <w:jc w:val="both"/>
      </w:pPr>
      <w:r w:rsidRPr="002201EA">
        <w:rPr>
          <w:b/>
        </w:rPr>
        <w:lastRenderedPageBreak/>
        <w:t>"Услуги/Одит/и"</w:t>
      </w:r>
      <w:r w:rsidRPr="004B67D6">
        <w:t xml:space="preserve"> означава работите, които </w:t>
      </w:r>
      <w:r w:rsidRPr="004B67D6">
        <w:rPr>
          <w:b/>
        </w:rPr>
        <w:t>ИЗПЪЛНИТЕЛЯТ</w:t>
      </w:r>
      <w:r w:rsidRPr="004B67D6">
        <w:t xml:space="preserve"> е задължен да извърши, съгласно този Договор и Писмото за приемане на </w:t>
      </w:r>
      <w:proofErr w:type="spellStart"/>
      <w:r w:rsidRPr="004B67D6">
        <w:t>одиторския</w:t>
      </w:r>
      <w:proofErr w:type="spellEnd"/>
      <w:r w:rsidRPr="004B67D6">
        <w:t xml:space="preserve"> ангажимент, за да издаде Докладите от одита.</w:t>
      </w:r>
    </w:p>
    <w:p w:rsidR="00FD3E67" w:rsidRDefault="00FD3E67" w:rsidP="00607030">
      <w:pPr>
        <w:numPr>
          <w:ilvl w:val="0"/>
          <w:numId w:val="43"/>
        </w:numPr>
        <w:tabs>
          <w:tab w:val="left" w:pos="1134"/>
        </w:tabs>
        <w:ind w:left="0" w:firstLine="993"/>
        <w:jc w:val="both"/>
      </w:pPr>
      <w:r w:rsidRPr="001E39BB">
        <w:rPr>
          <w:b/>
        </w:rPr>
        <w:t>“Пълно неизпълнение на Договора от ИЗПЪЛНИТЕЛЯ”</w:t>
      </w:r>
      <w:r w:rsidRPr="001E39BB">
        <w:t xml:space="preserve"> е налице, когато последният не е изпълнил нищо от конкретно задължение по Договора в определения за това срок, или когато е извършил нещо, противно на това, което се е задължил да не върши, или е извършил всичко, което е бил длъжен да изпълни, но с такова закъснение или толкова лошо, че изпълнението е безполезно</w:t>
      </w:r>
      <w:r w:rsidRPr="00A84E41">
        <w:rPr>
          <w:lang w:val="ru-RU"/>
        </w:rPr>
        <w:t xml:space="preserve"> за </w:t>
      </w:r>
      <w:r w:rsidRPr="00A84E41">
        <w:rPr>
          <w:b/>
        </w:rPr>
        <w:t>ВЪЗЛОЖИТЕЛЯ</w:t>
      </w:r>
      <w:r w:rsidRPr="00A84E41">
        <w:t>;</w:t>
      </w:r>
    </w:p>
    <w:p w:rsidR="00FD3E67" w:rsidRDefault="00FD3E67" w:rsidP="00607030">
      <w:pPr>
        <w:numPr>
          <w:ilvl w:val="0"/>
          <w:numId w:val="43"/>
        </w:numPr>
        <w:tabs>
          <w:tab w:val="left" w:pos="1134"/>
        </w:tabs>
        <w:ind w:left="0" w:firstLine="993"/>
        <w:jc w:val="both"/>
        <w:rPr>
          <w:b/>
        </w:rPr>
      </w:pPr>
      <w:r w:rsidRPr="002201EA">
        <w:rPr>
          <w:b/>
          <w:lang w:val="ru-RU"/>
        </w:rPr>
        <w:t xml:space="preserve">“Частично </w:t>
      </w:r>
      <w:proofErr w:type="spellStart"/>
      <w:r w:rsidRPr="002201EA">
        <w:rPr>
          <w:b/>
          <w:lang w:val="ru-RU"/>
        </w:rPr>
        <w:t>изпълнение</w:t>
      </w:r>
      <w:proofErr w:type="spellEnd"/>
      <w:r w:rsidRPr="002201EA">
        <w:rPr>
          <w:b/>
        </w:rPr>
        <w:t xml:space="preserve"> на Договора от ИЗПЪЛНИТЕЛЯ</w:t>
      </w:r>
      <w:r w:rsidRPr="002201EA">
        <w:rPr>
          <w:b/>
          <w:lang w:val="ru-RU"/>
        </w:rPr>
        <w:t>”</w:t>
      </w:r>
      <w:r w:rsidRPr="007B7F67">
        <w:rPr>
          <w:lang w:val="ru-RU"/>
        </w:rPr>
        <w:t xml:space="preserve"> е </w:t>
      </w:r>
      <w:proofErr w:type="spellStart"/>
      <w:r w:rsidRPr="007B7F67">
        <w:rPr>
          <w:lang w:val="ru-RU"/>
        </w:rPr>
        <w:t>налице</w:t>
      </w:r>
      <w:proofErr w:type="spellEnd"/>
      <w:r w:rsidRPr="007B7F67">
        <w:rPr>
          <w:lang w:val="ru-RU"/>
        </w:rPr>
        <w:t xml:space="preserve">, </w:t>
      </w:r>
      <w:proofErr w:type="spellStart"/>
      <w:r w:rsidRPr="007B7F67">
        <w:rPr>
          <w:lang w:val="ru-RU"/>
        </w:rPr>
        <w:t>когато</w:t>
      </w:r>
      <w:proofErr w:type="spellEnd"/>
      <w:r w:rsidRPr="007B7F67">
        <w:rPr>
          <w:lang w:val="ru-RU"/>
        </w:rPr>
        <w:t xml:space="preserve"> </w:t>
      </w:r>
      <w:r w:rsidRPr="007B7F67">
        <w:t>последният</w:t>
      </w:r>
      <w:r w:rsidRPr="007B7F67">
        <w:rPr>
          <w:lang w:val="ru-RU"/>
        </w:rPr>
        <w:t xml:space="preserve"> е </w:t>
      </w:r>
      <w:proofErr w:type="spellStart"/>
      <w:r w:rsidRPr="007B7F67">
        <w:rPr>
          <w:lang w:val="ru-RU"/>
        </w:rPr>
        <w:t>изпълнил</w:t>
      </w:r>
      <w:proofErr w:type="spellEnd"/>
      <w:r w:rsidRPr="007B7F67">
        <w:rPr>
          <w:lang w:val="ru-RU"/>
        </w:rPr>
        <w:t xml:space="preserve"> само част от </w:t>
      </w:r>
      <w:proofErr w:type="spellStart"/>
      <w:r w:rsidRPr="007B7F67">
        <w:rPr>
          <w:lang w:val="ru-RU"/>
        </w:rPr>
        <w:t>съответното</w:t>
      </w:r>
      <w:proofErr w:type="spellEnd"/>
      <w:r w:rsidRPr="007B7F67">
        <w:rPr>
          <w:lang w:val="ru-RU"/>
        </w:rPr>
        <w:t xml:space="preserve"> </w:t>
      </w:r>
      <w:proofErr w:type="spellStart"/>
      <w:r w:rsidRPr="007B7F67">
        <w:rPr>
          <w:lang w:val="ru-RU"/>
        </w:rPr>
        <w:t>задължение</w:t>
      </w:r>
      <w:proofErr w:type="spellEnd"/>
      <w:r w:rsidRPr="007B7F67">
        <w:rPr>
          <w:lang w:val="ru-RU"/>
        </w:rPr>
        <w:t xml:space="preserve">, </w:t>
      </w:r>
      <w:proofErr w:type="spellStart"/>
      <w:r w:rsidRPr="007B7F67">
        <w:rPr>
          <w:lang w:val="ru-RU"/>
        </w:rPr>
        <w:t>освен</w:t>
      </w:r>
      <w:proofErr w:type="spellEnd"/>
      <w:r w:rsidRPr="007B7F67">
        <w:rPr>
          <w:lang w:val="ru-RU"/>
        </w:rPr>
        <w:t xml:space="preserve"> </w:t>
      </w:r>
      <w:proofErr w:type="spellStart"/>
      <w:r w:rsidRPr="007B7F67">
        <w:rPr>
          <w:lang w:val="ru-RU"/>
        </w:rPr>
        <w:t>ако</w:t>
      </w:r>
      <w:proofErr w:type="spellEnd"/>
      <w:r w:rsidRPr="007B7F67">
        <w:rPr>
          <w:lang w:val="ru-RU"/>
        </w:rPr>
        <w:t xml:space="preserve"> </w:t>
      </w:r>
      <w:proofErr w:type="spellStart"/>
      <w:r w:rsidRPr="007B7F67">
        <w:rPr>
          <w:lang w:val="ru-RU"/>
        </w:rPr>
        <w:t>изпълнената</w:t>
      </w:r>
      <w:proofErr w:type="spellEnd"/>
      <w:r w:rsidRPr="007B7F67">
        <w:rPr>
          <w:lang w:val="ru-RU"/>
        </w:rPr>
        <w:t xml:space="preserve"> част е явно </w:t>
      </w:r>
      <w:proofErr w:type="spellStart"/>
      <w:r w:rsidRPr="007B7F67">
        <w:rPr>
          <w:lang w:val="ru-RU"/>
        </w:rPr>
        <w:t>незначителна</w:t>
      </w:r>
      <w:proofErr w:type="spellEnd"/>
      <w:r w:rsidRPr="007B7F67">
        <w:rPr>
          <w:lang w:val="ru-RU"/>
        </w:rPr>
        <w:t xml:space="preserve"> с </w:t>
      </w:r>
      <w:proofErr w:type="spellStart"/>
      <w:r w:rsidRPr="007B7F67">
        <w:rPr>
          <w:lang w:val="ru-RU"/>
        </w:rPr>
        <w:t>оглед</w:t>
      </w:r>
      <w:proofErr w:type="spellEnd"/>
      <w:r w:rsidRPr="007B7F67">
        <w:rPr>
          <w:lang w:val="ru-RU"/>
        </w:rPr>
        <w:t xml:space="preserve"> </w:t>
      </w:r>
      <w:proofErr w:type="spellStart"/>
      <w:r w:rsidRPr="007B7F67">
        <w:rPr>
          <w:lang w:val="ru-RU"/>
        </w:rPr>
        <w:t>интересите</w:t>
      </w:r>
      <w:proofErr w:type="spellEnd"/>
      <w:r w:rsidRPr="007B7F67">
        <w:rPr>
          <w:lang w:val="ru-RU"/>
        </w:rPr>
        <w:t xml:space="preserve"> на </w:t>
      </w:r>
      <w:r w:rsidRPr="007B7F67">
        <w:rPr>
          <w:b/>
        </w:rPr>
        <w:t xml:space="preserve">ВЪЗЛОЖИТЕЛЯ </w:t>
      </w:r>
      <w:r w:rsidRPr="007B7F67">
        <w:rPr>
          <w:lang w:val="ru-RU"/>
        </w:rPr>
        <w:t xml:space="preserve">или </w:t>
      </w:r>
      <w:proofErr w:type="spellStart"/>
      <w:r w:rsidRPr="007B7F67">
        <w:rPr>
          <w:lang w:val="ru-RU"/>
        </w:rPr>
        <w:t>поради</w:t>
      </w:r>
      <w:proofErr w:type="spellEnd"/>
      <w:r w:rsidRPr="007B7F67">
        <w:rPr>
          <w:lang w:val="ru-RU"/>
        </w:rPr>
        <w:t xml:space="preserve"> </w:t>
      </w:r>
      <w:proofErr w:type="spellStart"/>
      <w:r w:rsidRPr="007B7F67">
        <w:rPr>
          <w:lang w:val="ru-RU"/>
        </w:rPr>
        <w:t>естеството</w:t>
      </w:r>
      <w:proofErr w:type="spellEnd"/>
      <w:r w:rsidRPr="007B7F67">
        <w:rPr>
          <w:lang w:val="ru-RU"/>
        </w:rPr>
        <w:t xml:space="preserve"> на </w:t>
      </w:r>
      <w:proofErr w:type="spellStart"/>
      <w:r w:rsidRPr="007B7F67">
        <w:rPr>
          <w:lang w:val="ru-RU"/>
        </w:rPr>
        <w:t>задължението</w:t>
      </w:r>
      <w:proofErr w:type="spellEnd"/>
      <w:r w:rsidRPr="007B7F67">
        <w:rPr>
          <w:lang w:val="ru-RU"/>
        </w:rPr>
        <w:t xml:space="preserve"> </w:t>
      </w:r>
      <w:proofErr w:type="spellStart"/>
      <w:r w:rsidRPr="007B7F67">
        <w:rPr>
          <w:lang w:val="ru-RU"/>
        </w:rPr>
        <w:t>частичното</w:t>
      </w:r>
      <w:proofErr w:type="spellEnd"/>
      <w:r w:rsidRPr="007B7F67">
        <w:rPr>
          <w:lang w:val="ru-RU"/>
        </w:rPr>
        <w:t xml:space="preserve"> </w:t>
      </w:r>
      <w:proofErr w:type="spellStart"/>
      <w:r w:rsidRPr="007B7F67">
        <w:rPr>
          <w:lang w:val="ru-RU"/>
        </w:rPr>
        <w:t>изпълнение</w:t>
      </w:r>
      <w:proofErr w:type="spellEnd"/>
      <w:r w:rsidRPr="007B7F67">
        <w:rPr>
          <w:lang w:val="ru-RU"/>
        </w:rPr>
        <w:t xml:space="preserve"> се </w:t>
      </w:r>
      <w:proofErr w:type="spellStart"/>
      <w:r w:rsidRPr="007B7F67">
        <w:rPr>
          <w:lang w:val="ru-RU"/>
        </w:rPr>
        <w:t>приравнява</w:t>
      </w:r>
      <w:proofErr w:type="spellEnd"/>
      <w:r w:rsidRPr="007B7F67">
        <w:rPr>
          <w:lang w:val="ru-RU"/>
        </w:rPr>
        <w:t xml:space="preserve"> на </w:t>
      </w:r>
      <w:proofErr w:type="spellStart"/>
      <w:r w:rsidRPr="007B7F67">
        <w:rPr>
          <w:lang w:val="ru-RU"/>
        </w:rPr>
        <w:t>пълно</w:t>
      </w:r>
      <w:proofErr w:type="spellEnd"/>
      <w:r w:rsidRPr="007B7F67">
        <w:rPr>
          <w:lang w:val="ru-RU"/>
        </w:rPr>
        <w:t xml:space="preserve"> </w:t>
      </w:r>
      <w:proofErr w:type="spellStart"/>
      <w:r w:rsidRPr="007B7F67">
        <w:rPr>
          <w:lang w:val="ru-RU"/>
        </w:rPr>
        <w:t>неизпълнение</w:t>
      </w:r>
      <w:proofErr w:type="spellEnd"/>
      <w:r>
        <w:t>.</w:t>
      </w:r>
    </w:p>
    <w:p w:rsidR="00FD3E67" w:rsidRDefault="00FD3E67" w:rsidP="00607030">
      <w:pPr>
        <w:numPr>
          <w:ilvl w:val="0"/>
          <w:numId w:val="43"/>
        </w:numPr>
        <w:spacing w:before="120" w:after="120"/>
        <w:ind w:left="0" w:firstLine="993"/>
        <w:jc w:val="both"/>
      </w:pPr>
      <w:r w:rsidRPr="002201EA">
        <w:rPr>
          <w:b/>
        </w:rPr>
        <w:t>„Точно изпълнение”</w:t>
      </w:r>
      <w:r>
        <w:t xml:space="preserve"> е налице, когато страната по Договора е изпълнила задълженията си в пълно съответствие с уговореното в Договора.</w:t>
      </w:r>
    </w:p>
    <w:p w:rsidR="00FD3E67" w:rsidRPr="004B67D6" w:rsidRDefault="00FD3E67" w:rsidP="00A91A75">
      <w:pPr>
        <w:ind w:firstLine="709"/>
        <w:jc w:val="both"/>
        <w:rPr>
          <w:b/>
        </w:rPr>
      </w:pPr>
      <w:r>
        <w:rPr>
          <w:b/>
        </w:rPr>
        <w:t xml:space="preserve">Чл. </w:t>
      </w:r>
      <w:r w:rsidRPr="0048457E">
        <w:rPr>
          <w:b/>
        </w:rPr>
        <w:t>2</w:t>
      </w:r>
      <w:r w:rsidRPr="004B67D6">
        <w:rPr>
          <w:b/>
        </w:rPr>
        <w:t xml:space="preserve">. (1) </w:t>
      </w:r>
      <w:r w:rsidRPr="004B67D6">
        <w:t>Наименованията на разделите са за удобство на препратките и не се взимат предвид при тълкуването на разпоредбите на Договора.</w:t>
      </w:r>
    </w:p>
    <w:p w:rsidR="00FD3E67" w:rsidRPr="004B67D6" w:rsidRDefault="00FD3E67" w:rsidP="00A91A75">
      <w:pPr>
        <w:ind w:firstLine="1440"/>
        <w:jc w:val="both"/>
        <w:rPr>
          <w:b/>
        </w:rPr>
      </w:pPr>
      <w:r w:rsidRPr="004B67D6">
        <w:rPr>
          <w:b/>
        </w:rPr>
        <w:t xml:space="preserve">(2) </w:t>
      </w:r>
      <w:r w:rsidRPr="004B67D6">
        <w:t>Нищожността на отделни разпоредби от Договора не води до нищожност на целия Договор.</w:t>
      </w:r>
    </w:p>
    <w:p w:rsidR="00FD3E67" w:rsidRDefault="00FD3E67" w:rsidP="003845F0">
      <w:pPr>
        <w:ind w:firstLine="993"/>
        <w:rPr>
          <w:b/>
          <w:bCs/>
        </w:rPr>
      </w:pPr>
      <w:r w:rsidRPr="004B67D6">
        <w:rPr>
          <w:b/>
          <w:bCs/>
        </w:rPr>
        <w:tab/>
      </w:r>
      <w:bookmarkStart w:id="890" w:name="_Toc324948942"/>
      <w:bookmarkStart w:id="891" w:name="_Toc348342588"/>
    </w:p>
    <w:p w:rsidR="00FD3E67" w:rsidRDefault="00FD3E67" w:rsidP="003845F0">
      <w:pPr>
        <w:ind w:firstLine="993"/>
        <w:rPr>
          <w:b/>
          <w:bCs/>
        </w:rPr>
      </w:pPr>
    </w:p>
    <w:p w:rsidR="00FD3E67" w:rsidRDefault="00FD3E67" w:rsidP="003845F0">
      <w:pPr>
        <w:ind w:firstLine="284"/>
        <w:rPr>
          <w:b/>
          <w:bCs/>
        </w:rPr>
      </w:pPr>
    </w:p>
    <w:p w:rsidR="00FD3E67" w:rsidRDefault="00FD3E67" w:rsidP="00AC0DC8">
      <w:pPr>
        <w:ind w:firstLine="284"/>
        <w:jc w:val="center"/>
        <w:rPr>
          <w:b/>
          <w:bCs/>
        </w:rPr>
      </w:pPr>
      <w:r>
        <w:rPr>
          <w:b/>
          <w:bCs/>
        </w:rPr>
        <w:t>РАЗДЕЛ II</w:t>
      </w:r>
      <w:r w:rsidRPr="004B67D6">
        <w:rPr>
          <w:b/>
          <w:bCs/>
        </w:rPr>
        <w:t>. ПРЕДМЕТ НА ДОГОВОРА</w:t>
      </w:r>
      <w:bookmarkEnd w:id="887"/>
      <w:bookmarkEnd w:id="888"/>
      <w:bookmarkEnd w:id="889"/>
      <w:bookmarkEnd w:id="890"/>
      <w:bookmarkEnd w:id="891"/>
    </w:p>
    <w:p w:rsidR="00FD3E67" w:rsidRPr="004B67D6" w:rsidRDefault="00FD3E67" w:rsidP="003845F0">
      <w:pPr>
        <w:ind w:firstLine="284"/>
        <w:rPr>
          <w:b/>
          <w:bCs/>
        </w:rPr>
      </w:pPr>
    </w:p>
    <w:p w:rsidR="00FD3E67" w:rsidRDefault="00FD3E67" w:rsidP="00651DB6">
      <w:pPr>
        <w:ind w:firstLine="284"/>
        <w:jc w:val="both"/>
      </w:pPr>
      <w:r>
        <w:rPr>
          <w:b/>
        </w:rPr>
        <w:tab/>
        <w:t xml:space="preserve">Чл. </w:t>
      </w:r>
      <w:r w:rsidRPr="00E87732">
        <w:rPr>
          <w:b/>
        </w:rPr>
        <w:t>3</w:t>
      </w:r>
      <w:r w:rsidRPr="004B67D6">
        <w:rPr>
          <w:b/>
        </w:rPr>
        <w:t xml:space="preserve">. (1) ВЪЗЛОЖИТЕЛЯТ </w:t>
      </w:r>
      <w:r w:rsidRPr="004B67D6">
        <w:t>възлага, а</w:t>
      </w:r>
      <w:r w:rsidRPr="004B67D6">
        <w:rPr>
          <w:b/>
        </w:rPr>
        <w:t xml:space="preserve"> ИЗПЪЛНИТЕЛЯТ </w:t>
      </w:r>
      <w:r w:rsidRPr="004B67D6">
        <w:t xml:space="preserve">приема да предостави услуги по извършване на </w:t>
      </w:r>
      <w:r>
        <w:t xml:space="preserve"> независим </w:t>
      </w:r>
      <w:r w:rsidRPr="004B67D6">
        <w:t xml:space="preserve">одит по изпълнение на дейностите и отчитане на разходите по проектите от </w:t>
      </w:r>
      <w:r>
        <w:t>пети</w:t>
      </w:r>
      <w:r w:rsidRPr="004B67D6">
        <w:t xml:space="preserve"> етап на Оперативна програма „Регионално развитие” 2007-2013 г.</w:t>
      </w:r>
      <w:r w:rsidR="00DD7B7A">
        <w:t xml:space="preserve"> </w:t>
      </w:r>
      <w:r w:rsidR="00DD7B7A" w:rsidRPr="00DD7B7A">
        <w:t xml:space="preserve">и извършване на одит  по изпълнение на дейностите и отчитане на разходите на проект: </w:t>
      </w:r>
      <w:proofErr w:type="spellStart"/>
      <w:r w:rsidR="00DD7B7A" w:rsidRPr="00DD7B7A">
        <w:t>Лот</w:t>
      </w:r>
      <w:proofErr w:type="spellEnd"/>
      <w:r w:rsidR="00DD7B7A" w:rsidRPr="00DD7B7A">
        <w:t xml:space="preserve"> 1 рехабилитация на път </w:t>
      </w:r>
      <w:r w:rsidR="00DD7B7A" w:rsidRPr="00DD7B7A">
        <w:rPr>
          <w:lang w:val="en-US"/>
        </w:rPr>
        <w:t>II</w:t>
      </w:r>
      <w:r w:rsidR="00DD7B7A" w:rsidRPr="00DD7B7A">
        <w:t>І</w:t>
      </w:r>
      <w:r w:rsidR="00DD7B7A" w:rsidRPr="00DD7B7A">
        <w:rPr>
          <w:lang w:val="en-US"/>
        </w:rPr>
        <w:t xml:space="preserve">-112 </w:t>
      </w:r>
      <w:r w:rsidR="00DD7B7A" w:rsidRPr="00DD7B7A">
        <w:t>Добри дол – Монтана и път ІІ-13 Кнежа – Искър, области Монтана и Плевен”</w:t>
      </w:r>
      <w:r w:rsidRPr="004B67D6">
        <w:t>, в съответствие с обхвата на договорите за безвъзмездна помощ за тези проекти, както следва:</w:t>
      </w:r>
    </w:p>
    <w:p w:rsidR="00265A84" w:rsidRPr="00983787" w:rsidRDefault="00265A84" w:rsidP="00265A84">
      <w:pPr>
        <w:numPr>
          <w:ilvl w:val="1"/>
          <w:numId w:val="30"/>
        </w:numPr>
        <w:shd w:val="clear" w:color="auto" w:fill="FFFFFF"/>
        <w:tabs>
          <w:tab w:val="left" w:pos="993"/>
        </w:tabs>
        <w:adjustRightInd w:val="0"/>
        <w:spacing w:before="120" w:after="120"/>
        <w:ind w:left="0" w:right="5" w:firstLine="709"/>
        <w:jc w:val="both"/>
        <w:rPr>
          <w:lang w:val="en-US"/>
        </w:rPr>
      </w:pPr>
      <w:r>
        <w:rPr>
          <w:b/>
        </w:rPr>
        <w:t xml:space="preserve">       </w:t>
      </w:r>
      <w:proofErr w:type="spellStart"/>
      <w:r>
        <w:rPr>
          <w:b/>
        </w:rPr>
        <w:t>Лот</w:t>
      </w:r>
      <w:proofErr w:type="spellEnd"/>
      <w:r>
        <w:rPr>
          <w:b/>
        </w:rPr>
        <w:t xml:space="preserve"> 1 „</w:t>
      </w:r>
      <w:r w:rsidRPr="00046711">
        <w:rPr>
          <w:b/>
        </w:rPr>
        <w:t xml:space="preserve">Рехабилитация на път ІІІ-112 Добри дол - Монтана и път II-13 </w:t>
      </w:r>
      <w:r>
        <w:rPr>
          <w:b/>
        </w:rPr>
        <w:t>Кнежа - Искър</w:t>
      </w:r>
      <w:r w:rsidRPr="00046711">
        <w:rPr>
          <w:b/>
        </w:rPr>
        <w:t>, Области Монтана и Плевен</w:t>
      </w:r>
      <w:r>
        <w:rPr>
          <w:b/>
        </w:rPr>
        <w:t>;</w:t>
      </w:r>
    </w:p>
    <w:p w:rsidR="00FD3E67" w:rsidRDefault="00FD3E67" w:rsidP="00607030">
      <w:pPr>
        <w:numPr>
          <w:ilvl w:val="0"/>
          <w:numId w:val="30"/>
        </w:numPr>
        <w:spacing w:before="120"/>
        <w:ind w:left="0" w:firstLine="709"/>
        <w:jc w:val="both"/>
        <w:rPr>
          <w:b/>
        </w:rPr>
      </w:pPr>
      <w:proofErr w:type="spellStart"/>
      <w:r w:rsidRPr="001A6132">
        <w:rPr>
          <w:b/>
        </w:rPr>
        <w:t>Лот</w:t>
      </w:r>
      <w:proofErr w:type="spellEnd"/>
      <w:r w:rsidRPr="001A6132">
        <w:rPr>
          <w:b/>
        </w:rPr>
        <w:t xml:space="preserve"> 51 Път III-302 Драгомирово - Царевец от км 10+000 до км 27+460", област Велико Търново;</w:t>
      </w:r>
    </w:p>
    <w:p w:rsidR="00FD3E67" w:rsidRDefault="00FD3E67" w:rsidP="00607030">
      <w:pPr>
        <w:numPr>
          <w:ilvl w:val="0"/>
          <w:numId w:val="30"/>
        </w:numPr>
        <w:spacing w:before="120"/>
        <w:ind w:left="0" w:firstLine="709"/>
        <w:jc w:val="both"/>
        <w:rPr>
          <w:b/>
        </w:rPr>
      </w:pPr>
      <w:proofErr w:type="spellStart"/>
      <w:r w:rsidRPr="001A6132">
        <w:rPr>
          <w:b/>
        </w:rPr>
        <w:lastRenderedPageBreak/>
        <w:t>Лот</w:t>
      </w:r>
      <w:proofErr w:type="spellEnd"/>
      <w:r w:rsidRPr="001A6132">
        <w:rPr>
          <w:b/>
        </w:rPr>
        <w:t xml:space="preserve"> 54 Път III-202 Граница Русе - Опака от км 38+365 до км 52+553", област Търговище;</w:t>
      </w:r>
    </w:p>
    <w:p w:rsidR="00FD3E67" w:rsidRDefault="00FD3E67" w:rsidP="00607030">
      <w:pPr>
        <w:numPr>
          <w:ilvl w:val="0"/>
          <w:numId w:val="30"/>
        </w:numPr>
        <w:spacing w:before="120"/>
        <w:ind w:left="0" w:firstLine="709"/>
        <w:jc w:val="both"/>
        <w:rPr>
          <w:b/>
        </w:rPr>
      </w:pPr>
      <w:proofErr w:type="spellStart"/>
      <w:r w:rsidRPr="001A6132">
        <w:rPr>
          <w:b/>
        </w:rPr>
        <w:t>Лот</w:t>
      </w:r>
      <w:proofErr w:type="spellEnd"/>
      <w:r w:rsidRPr="001A6132">
        <w:rPr>
          <w:b/>
        </w:rPr>
        <w:t xml:space="preserve"> 59 Път ІІІ-7602 Граница с ОПУ Хасково - Г. Манастир - Крумово - Инзово - Роза от км 8+600 до км 13+600 и от км 14+300 до км 23+915" , област Ямбол,</w:t>
      </w:r>
    </w:p>
    <w:p w:rsidR="00FD3E67" w:rsidRPr="004B67D6" w:rsidRDefault="00FD3E67" w:rsidP="00651DB6">
      <w:pPr>
        <w:ind w:firstLine="1418"/>
        <w:jc w:val="both"/>
      </w:pPr>
      <w:r w:rsidRPr="004B67D6">
        <w:rPr>
          <w:b/>
        </w:rPr>
        <w:t>(2)</w:t>
      </w:r>
      <w:r w:rsidRPr="004B67D6">
        <w:t xml:space="preserve"> </w:t>
      </w:r>
      <w:r w:rsidRPr="004B67D6">
        <w:rPr>
          <w:b/>
        </w:rPr>
        <w:t>ИЗПЪЛНИТЕЛЯТ</w:t>
      </w:r>
      <w:r w:rsidRPr="004B67D6">
        <w:t xml:space="preserve"> се задължава да осъществи услугите, в съответствие с изискванията на </w:t>
      </w:r>
      <w:r w:rsidRPr="004B67D6">
        <w:rPr>
          <w:b/>
        </w:rPr>
        <w:t>ВЪЗЛОЖИТЕЛЯ</w:t>
      </w:r>
      <w:r w:rsidRPr="004B67D6">
        <w:t xml:space="preserve">, посочени в Техническите спецификации – неразделна част от този Договор, при условията и в сроковете, посочени в този Договор и Писмото за приемане на </w:t>
      </w:r>
      <w:proofErr w:type="spellStart"/>
      <w:r w:rsidRPr="004B67D6">
        <w:t>одиторския</w:t>
      </w:r>
      <w:proofErr w:type="spellEnd"/>
      <w:r w:rsidRPr="004B67D6">
        <w:t xml:space="preserve"> ангажимент.</w:t>
      </w:r>
    </w:p>
    <w:p w:rsidR="00FD3E67" w:rsidRDefault="00FD3E67" w:rsidP="00651DB6">
      <w:pPr>
        <w:ind w:firstLine="284"/>
        <w:jc w:val="both"/>
        <w:rPr>
          <w:b/>
          <w:bCs/>
        </w:rPr>
      </w:pPr>
      <w:bookmarkStart w:id="892" w:name="_Toc261381463"/>
      <w:bookmarkStart w:id="893" w:name="_Toc261433528"/>
      <w:bookmarkStart w:id="894" w:name="_Toc264409456"/>
      <w:r w:rsidRPr="004B67D6">
        <w:rPr>
          <w:b/>
          <w:bCs/>
        </w:rPr>
        <w:tab/>
      </w:r>
      <w:bookmarkEnd w:id="892"/>
      <w:bookmarkEnd w:id="893"/>
      <w:bookmarkEnd w:id="894"/>
    </w:p>
    <w:p w:rsidR="00FD3E67" w:rsidRPr="004B67D6" w:rsidRDefault="00FD3E67" w:rsidP="00651DB6">
      <w:pPr>
        <w:ind w:firstLine="284"/>
        <w:jc w:val="both"/>
        <w:rPr>
          <w:b/>
        </w:rPr>
      </w:pPr>
    </w:p>
    <w:p w:rsidR="00FD3E67" w:rsidRDefault="00FD3E67" w:rsidP="00AC0DC8">
      <w:pPr>
        <w:ind w:firstLine="284"/>
        <w:jc w:val="center"/>
        <w:rPr>
          <w:b/>
          <w:bCs/>
        </w:rPr>
      </w:pPr>
      <w:bookmarkStart w:id="895" w:name="_Toc261381464"/>
      <w:bookmarkStart w:id="896" w:name="_Toc261433529"/>
      <w:bookmarkStart w:id="897" w:name="_Toc264409457"/>
      <w:bookmarkStart w:id="898" w:name="_Toc324948944"/>
      <w:bookmarkStart w:id="899" w:name="_Toc348342590"/>
      <w:r w:rsidRPr="004B67D6">
        <w:rPr>
          <w:b/>
          <w:bCs/>
        </w:rPr>
        <w:t>РАЗДЕЛ ІII. СРОК</w:t>
      </w:r>
      <w:bookmarkEnd w:id="895"/>
      <w:bookmarkEnd w:id="896"/>
      <w:bookmarkEnd w:id="897"/>
      <w:bookmarkEnd w:id="898"/>
      <w:bookmarkEnd w:id="899"/>
      <w:r>
        <w:rPr>
          <w:b/>
          <w:bCs/>
        </w:rPr>
        <w:t>ОВЕ ЗА ИЗПЪЛНЕНИЕ</w:t>
      </w:r>
    </w:p>
    <w:p w:rsidR="00FD3E67" w:rsidRPr="00E87732" w:rsidRDefault="00FD3E67" w:rsidP="00651DB6">
      <w:pPr>
        <w:ind w:firstLine="284"/>
        <w:jc w:val="both"/>
        <w:rPr>
          <w:b/>
        </w:rPr>
      </w:pPr>
      <w:r w:rsidRPr="004B67D6">
        <w:rPr>
          <w:b/>
        </w:rPr>
        <w:tab/>
      </w:r>
    </w:p>
    <w:p w:rsidR="00FD3E67" w:rsidRPr="004B67D6" w:rsidRDefault="00FD3E67" w:rsidP="00651DB6">
      <w:pPr>
        <w:ind w:firstLine="709"/>
        <w:jc w:val="both"/>
      </w:pPr>
      <w:r w:rsidRPr="004B67D6">
        <w:rPr>
          <w:b/>
        </w:rPr>
        <w:t xml:space="preserve">Чл. 4. (1) </w:t>
      </w:r>
      <w:r w:rsidRPr="004B67D6">
        <w:t>Настоящият договор влиза в сила от момента на подписването му от двете страни.</w:t>
      </w:r>
    </w:p>
    <w:p w:rsidR="00FD3E67" w:rsidRPr="004B67D6" w:rsidRDefault="00FD3E67" w:rsidP="00651DB6">
      <w:pPr>
        <w:ind w:firstLine="1276"/>
        <w:jc w:val="both"/>
      </w:pPr>
      <w:r w:rsidRPr="004B67D6">
        <w:rPr>
          <w:b/>
        </w:rPr>
        <w:tab/>
        <w:t>(2)</w:t>
      </w:r>
      <w:r w:rsidRPr="004B67D6">
        <w:t xml:space="preserve"> Срокът за извършване на отделните Одити по всеки</w:t>
      </w:r>
      <w:r>
        <w:t xml:space="preserve"> един от</w:t>
      </w:r>
      <w:r w:rsidRPr="004B67D6">
        <w:t xml:space="preserve"> проект</w:t>
      </w:r>
      <w:r>
        <w:t>ите</w:t>
      </w:r>
      <w:r w:rsidRPr="004B67D6">
        <w:t xml:space="preserve"> е до </w:t>
      </w:r>
      <w:r>
        <w:t>приключване на срока на последния от Договорите за безвъзмездна финансова помощ, сключени за проектите от пети етап на Оперативна програма „Регионално развитие” (2007-2013г.)</w:t>
      </w:r>
      <w:r w:rsidRPr="004B67D6">
        <w:t xml:space="preserve"> и започва да тече от сключване на настоящия договор. </w:t>
      </w:r>
    </w:p>
    <w:p w:rsidR="00FD3E67" w:rsidRPr="004B67D6" w:rsidRDefault="00FD3E67" w:rsidP="00651DB6">
      <w:pPr>
        <w:ind w:firstLine="1418"/>
        <w:jc w:val="both"/>
      </w:pPr>
      <w:r w:rsidRPr="004B67D6">
        <w:rPr>
          <w:b/>
        </w:rPr>
        <w:t>(3)</w:t>
      </w:r>
      <w:r w:rsidRPr="004B67D6">
        <w:t xml:space="preserve"> Срокът за извършване на от</w:t>
      </w:r>
      <w:r>
        <w:t>делните Одити по всеки един от п</w:t>
      </w:r>
      <w:r w:rsidRPr="004B67D6">
        <w:t>роекти</w:t>
      </w:r>
      <w:r>
        <w:t>те</w:t>
      </w:r>
      <w:r w:rsidRPr="004B67D6">
        <w:t xml:space="preserve"> започва да тече след кумулативно изпълнение на следните условия:</w:t>
      </w:r>
    </w:p>
    <w:p w:rsidR="00FD3E67" w:rsidRDefault="00FD3E67" w:rsidP="00607030">
      <w:pPr>
        <w:numPr>
          <w:ilvl w:val="0"/>
          <w:numId w:val="45"/>
        </w:numPr>
        <w:spacing w:before="120" w:after="120"/>
        <w:ind w:left="0" w:firstLine="709"/>
        <w:jc w:val="both"/>
        <w:rPr>
          <w:b/>
        </w:rPr>
      </w:pPr>
      <w:r w:rsidRPr="004B67D6">
        <w:t xml:space="preserve">получаване от страна на </w:t>
      </w:r>
      <w:r w:rsidRPr="004B67D6">
        <w:rPr>
          <w:b/>
        </w:rPr>
        <w:t>ИЗПЪЛНИТЕЛЯ</w:t>
      </w:r>
      <w:r w:rsidRPr="004B67D6">
        <w:t xml:space="preserve"> на Писмото за започване на одита по съответния проект;</w:t>
      </w:r>
    </w:p>
    <w:p w:rsidR="00FD3E67" w:rsidRDefault="00FD3E67" w:rsidP="00607030">
      <w:pPr>
        <w:numPr>
          <w:ilvl w:val="0"/>
          <w:numId w:val="45"/>
        </w:numPr>
        <w:spacing w:before="120" w:after="120"/>
        <w:ind w:left="0" w:firstLine="709"/>
        <w:jc w:val="both"/>
      </w:pPr>
      <w:r w:rsidRPr="004B67D6">
        <w:t xml:space="preserve">предоставяне на работно помещение от страна на </w:t>
      </w:r>
      <w:r w:rsidRPr="004B67D6">
        <w:rPr>
          <w:b/>
        </w:rPr>
        <w:t>ВЪЗЛОЖИТЕЛЯ</w:t>
      </w:r>
      <w:r w:rsidRPr="0048457E">
        <w:t>;</w:t>
      </w:r>
      <w:r w:rsidRPr="004B67D6">
        <w:t xml:space="preserve"> </w:t>
      </w:r>
    </w:p>
    <w:p w:rsidR="00FD3E67" w:rsidRDefault="00FD3E67" w:rsidP="00607030">
      <w:pPr>
        <w:numPr>
          <w:ilvl w:val="0"/>
          <w:numId w:val="45"/>
        </w:numPr>
        <w:spacing w:before="120" w:after="120"/>
        <w:ind w:left="0" w:firstLine="709"/>
        <w:jc w:val="both"/>
      </w:pPr>
      <w:r w:rsidRPr="004B67D6">
        <w:t>предоставяне на цялата необходима информация и документи от</w:t>
      </w:r>
      <w:r w:rsidRPr="004B67D6">
        <w:rPr>
          <w:b/>
        </w:rPr>
        <w:t xml:space="preserve"> </w:t>
      </w:r>
      <w:r w:rsidRPr="004B67D6">
        <w:t xml:space="preserve">страна на </w:t>
      </w:r>
      <w:r w:rsidRPr="004B67D6">
        <w:rPr>
          <w:b/>
        </w:rPr>
        <w:t>ВЪЗЛОЖИТЕЛЯ</w:t>
      </w:r>
      <w:r w:rsidRPr="004B67D6">
        <w:t xml:space="preserve"> и осигуряване на свободен достъп до тях;</w:t>
      </w:r>
    </w:p>
    <w:p w:rsidR="00FD3E67" w:rsidRDefault="00FD3E67" w:rsidP="00607030">
      <w:pPr>
        <w:numPr>
          <w:ilvl w:val="0"/>
          <w:numId w:val="45"/>
        </w:numPr>
        <w:spacing w:before="120" w:after="120"/>
        <w:ind w:left="0" w:firstLine="709"/>
        <w:jc w:val="both"/>
        <w:rPr>
          <w:b/>
        </w:rPr>
      </w:pPr>
      <w:r w:rsidRPr="004B67D6">
        <w:t xml:space="preserve">одобряване на </w:t>
      </w:r>
      <w:proofErr w:type="spellStart"/>
      <w:r w:rsidRPr="004B67D6">
        <w:t>Одитния</w:t>
      </w:r>
      <w:proofErr w:type="spellEnd"/>
      <w:r w:rsidRPr="004B67D6">
        <w:t xml:space="preserve"> план по съответния проект, от страна на </w:t>
      </w:r>
      <w:r w:rsidRPr="004B67D6">
        <w:rPr>
          <w:b/>
        </w:rPr>
        <w:t>ВЪЗЛОЖИТЕЛЯ.</w:t>
      </w:r>
    </w:p>
    <w:p w:rsidR="00FD3E67" w:rsidRDefault="00FD3E67" w:rsidP="00651DB6">
      <w:pPr>
        <w:ind w:firstLine="1418"/>
        <w:jc w:val="both"/>
      </w:pPr>
      <w:bookmarkStart w:id="900" w:name="_Toc261381465"/>
      <w:bookmarkStart w:id="901" w:name="_Toc261433530"/>
      <w:bookmarkStart w:id="902" w:name="_Toc264409458"/>
      <w:r w:rsidRPr="004B67D6">
        <w:rPr>
          <w:b/>
        </w:rPr>
        <w:t xml:space="preserve">(4) </w:t>
      </w:r>
      <w:r w:rsidRPr="004B67D6">
        <w:t>Срокът по ал. 2 може да б</w:t>
      </w:r>
      <w:r>
        <w:t>ъде удължен, при възникване на Н</w:t>
      </w:r>
      <w:r w:rsidRPr="004B67D6">
        <w:t>епредвидени обстоятелства, но не повече от.................</w:t>
      </w:r>
    </w:p>
    <w:p w:rsidR="00FD3E67" w:rsidRPr="004B67D6" w:rsidRDefault="00FD3E67" w:rsidP="003845F0">
      <w:pPr>
        <w:ind w:firstLine="1418"/>
        <w:rPr>
          <w:b/>
        </w:rPr>
      </w:pPr>
    </w:p>
    <w:p w:rsidR="00FD3E67" w:rsidRDefault="00FD3E67" w:rsidP="00AC0DC8">
      <w:pPr>
        <w:ind w:firstLine="284"/>
        <w:jc w:val="center"/>
        <w:rPr>
          <w:b/>
          <w:bCs/>
        </w:rPr>
      </w:pPr>
      <w:bookmarkStart w:id="903" w:name="_Toc324948945"/>
      <w:bookmarkStart w:id="904" w:name="_Toc348342591"/>
    </w:p>
    <w:p w:rsidR="00FD3E67" w:rsidRDefault="00FD3E67" w:rsidP="00AC0DC8">
      <w:pPr>
        <w:ind w:firstLine="284"/>
        <w:jc w:val="center"/>
        <w:rPr>
          <w:b/>
          <w:bCs/>
        </w:rPr>
      </w:pPr>
      <w:r w:rsidRPr="004B67D6">
        <w:rPr>
          <w:b/>
          <w:bCs/>
        </w:rPr>
        <w:t>РАЗДЕЛ ІV. ЦЕНА И НАЧИН НА ПЛАЩАНЕ</w:t>
      </w:r>
      <w:bookmarkEnd w:id="900"/>
      <w:bookmarkEnd w:id="901"/>
      <w:bookmarkEnd w:id="902"/>
      <w:bookmarkEnd w:id="903"/>
      <w:bookmarkEnd w:id="904"/>
    </w:p>
    <w:p w:rsidR="00FD3E67" w:rsidRPr="004B67D6" w:rsidRDefault="00FD3E67" w:rsidP="003845F0">
      <w:pPr>
        <w:ind w:firstLine="284"/>
        <w:rPr>
          <w:b/>
          <w:bCs/>
        </w:rPr>
      </w:pPr>
    </w:p>
    <w:p w:rsidR="00FD3E67" w:rsidRPr="004B67D6" w:rsidRDefault="00FD3E67" w:rsidP="00651DB6">
      <w:pPr>
        <w:ind w:firstLine="284"/>
        <w:jc w:val="both"/>
        <w:rPr>
          <w:b/>
        </w:rPr>
      </w:pPr>
      <w:r w:rsidRPr="004B67D6">
        <w:rPr>
          <w:b/>
        </w:rPr>
        <w:tab/>
        <w:t xml:space="preserve">Чл. 5. (1) </w:t>
      </w:r>
      <w:r w:rsidRPr="004B67D6">
        <w:t xml:space="preserve">За извършване на услугите по чл. 1, </w:t>
      </w:r>
      <w:r w:rsidRPr="004B67D6">
        <w:rPr>
          <w:b/>
        </w:rPr>
        <w:t xml:space="preserve">ВЪЗЛОЖИТЕЛЯТ </w:t>
      </w:r>
      <w:r w:rsidRPr="004B67D6">
        <w:t>дължи на</w:t>
      </w:r>
      <w:r w:rsidRPr="004B67D6">
        <w:rPr>
          <w:b/>
        </w:rPr>
        <w:t xml:space="preserve"> ИЗПЪЛНИТЕЛЯ </w:t>
      </w:r>
      <w:r w:rsidRPr="004B67D6">
        <w:t>общо възнаграждение, в размер на</w:t>
      </w:r>
      <w:r w:rsidRPr="004B67D6">
        <w:rPr>
          <w:b/>
        </w:rPr>
        <w:t>...................(...................................) лв., без ДДС.</w:t>
      </w:r>
    </w:p>
    <w:p w:rsidR="00FD3E67" w:rsidRDefault="00FD3E67" w:rsidP="00651DB6">
      <w:pPr>
        <w:ind w:firstLine="1560"/>
        <w:jc w:val="both"/>
      </w:pPr>
      <w:r w:rsidRPr="004B67D6">
        <w:rPr>
          <w:b/>
        </w:rPr>
        <w:lastRenderedPageBreak/>
        <w:t xml:space="preserve">(2) </w:t>
      </w:r>
      <w:r w:rsidRPr="004B67D6">
        <w:t>Възнаграждението за извършване на Одитите по отделните проекти по чл. 1, ал. 1 е, както следва:</w:t>
      </w:r>
    </w:p>
    <w:p w:rsidR="001D3D33" w:rsidRDefault="001D3D33" w:rsidP="001D3D33">
      <w:pPr>
        <w:numPr>
          <w:ilvl w:val="0"/>
          <w:numId w:val="39"/>
        </w:numPr>
        <w:spacing w:before="120" w:after="120"/>
        <w:ind w:firstLine="284"/>
        <w:jc w:val="both"/>
      </w:pPr>
      <w:proofErr w:type="spellStart"/>
      <w:r>
        <w:t>Лот</w:t>
      </w:r>
      <w:proofErr w:type="spellEnd"/>
      <w:r>
        <w:t xml:space="preserve">  1</w:t>
      </w:r>
      <w:r w:rsidRPr="004B67D6">
        <w:t xml:space="preserve"> – сума, в размер на ..........................(..............................) лв., без ДДС;</w:t>
      </w:r>
    </w:p>
    <w:p w:rsidR="00FD3E67" w:rsidRDefault="00FD3E67" w:rsidP="00607030">
      <w:pPr>
        <w:numPr>
          <w:ilvl w:val="0"/>
          <w:numId w:val="39"/>
        </w:numPr>
        <w:spacing w:before="120" w:after="120"/>
        <w:ind w:firstLine="284"/>
        <w:jc w:val="both"/>
      </w:pPr>
      <w:proofErr w:type="spellStart"/>
      <w:r>
        <w:t>Лот</w:t>
      </w:r>
      <w:proofErr w:type="spellEnd"/>
      <w:r>
        <w:t xml:space="preserve"> 51</w:t>
      </w:r>
      <w:r w:rsidRPr="004B67D6">
        <w:t xml:space="preserve"> – сума, в размер на ..........................(..............................) лв., без ДДС;</w:t>
      </w:r>
    </w:p>
    <w:p w:rsidR="00FD3E67" w:rsidRDefault="00FD3E67" w:rsidP="00607030">
      <w:pPr>
        <w:numPr>
          <w:ilvl w:val="0"/>
          <w:numId w:val="39"/>
        </w:numPr>
        <w:spacing w:before="120" w:after="120"/>
        <w:ind w:firstLine="284"/>
        <w:jc w:val="both"/>
      </w:pPr>
      <w:proofErr w:type="spellStart"/>
      <w:r>
        <w:t>Лот</w:t>
      </w:r>
      <w:proofErr w:type="spellEnd"/>
      <w:r>
        <w:t xml:space="preserve"> 54</w:t>
      </w:r>
      <w:r w:rsidRPr="004B67D6">
        <w:t xml:space="preserve"> – сума, в размер на. .........................(..............................) лв., без ДДС;</w:t>
      </w:r>
    </w:p>
    <w:p w:rsidR="00FD3E67" w:rsidRDefault="00FD3E67" w:rsidP="00607030">
      <w:pPr>
        <w:numPr>
          <w:ilvl w:val="0"/>
          <w:numId w:val="39"/>
        </w:numPr>
        <w:spacing w:before="120" w:after="120"/>
        <w:ind w:firstLine="284"/>
        <w:jc w:val="both"/>
      </w:pPr>
      <w:proofErr w:type="spellStart"/>
      <w:r w:rsidRPr="004B67D6">
        <w:t>Лот</w:t>
      </w:r>
      <w:proofErr w:type="spellEnd"/>
      <w:r w:rsidRPr="004B67D6">
        <w:t xml:space="preserve"> </w:t>
      </w:r>
      <w:r>
        <w:t>59</w:t>
      </w:r>
      <w:r w:rsidRPr="004B67D6">
        <w:t xml:space="preserve"> – сума, в размер на. .........................(..............................)  лв., без ДДС;</w:t>
      </w:r>
    </w:p>
    <w:p w:rsidR="00FD3E67" w:rsidRPr="004B67D6" w:rsidRDefault="00FD3E67" w:rsidP="00651DB6">
      <w:pPr>
        <w:ind w:firstLine="284"/>
        <w:jc w:val="both"/>
        <w:rPr>
          <w:bCs/>
        </w:rPr>
      </w:pPr>
      <w:r w:rsidRPr="004B67D6">
        <w:rPr>
          <w:b/>
          <w:bCs/>
        </w:rPr>
        <w:tab/>
        <w:t>(3)</w:t>
      </w:r>
      <w:r w:rsidRPr="004B67D6">
        <w:rPr>
          <w:bCs/>
        </w:rPr>
        <w:t xml:space="preserve"> Преведените средства от </w:t>
      </w:r>
      <w:r w:rsidRPr="002201EA">
        <w:rPr>
          <w:b/>
          <w:bCs/>
        </w:rPr>
        <w:t>АГЕНЦИЯ „ПЪТНА ИНФРАСТРУКТУРА”</w:t>
      </w:r>
      <w:r w:rsidRPr="004B67D6">
        <w:rPr>
          <w:bCs/>
        </w:rPr>
        <w:t xml:space="preserve">, но неусвоени от </w:t>
      </w:r>
      <w:r w:rsidRPr="0048457E">
        <w:rPr>
          <w:b/>
          <w:bCs/>
        </w:rPr>
        <w:t>ИЗПЪЛНИТЕЛЯ</w:t>
      </w:r>
      <w:r w:rsidRPr="004B67D6">
        <w:rPr>
          <w:bCs/>
        </w:rPr>
        <w:t>, както и натрупаните лихви, глоби и неустойки в изпълнение на настоящия договор, подлежат на възстановяване на следната сметка:</w:t>
      </w:r>
    </w:p>
    <w:p w:rsidR="00FD3E67" w:rsidRPr="004B67D6" w:rsidRDefault="00FD3E67" w:rsidP="00651DB6">
      <w:pPr>
        <w:ind w:firstLine="284"/>
        <w:jc w:val="both"/>
        <w:rPr>
          <w:bCs/>
        </w:rPr>
      </w:pPr>
      <w:r w:rsidRPr="004B67D6">
        <w:rPr>
          <w:bCs/>
        </w:rPr>
        <w:t xml:space="preserve">Банка: </w:t>
      </w:r>
      <w:r w:rsidRPr="004B67D6">
        <w:t>БНБ – централно управление</w:t>
      </w:r>
    </w:p>
    <w:p w:rsidR="00FD3E67" w:rsidRPr="004B67D6" w:rsidRDefault="00FD3E67" w:rsidP="00651DB6">
      <w:pPr>
        <w:ind w:firstLine="284"/>
        <w:jc w:val="both"/>
        <w:rPr>
          <w:bCs/>
        </w:rPr>
      </w:pPr>
      <w:r w:rsidRPr="004B67D6">
        <w:rPr>
          <w:bCs/>
        </w:rPr>
        <w:t xml:space="preserve">IBAN: </w:t>
      </w:r>
      <w:r w:rsidRPr="004B67D6">
        <w:t>BG86 BNBG 9661 3200 1997 01</w:t>
      </w:r>
    </w:p>
    <w:p w:rsidR="00FD3E67" w:rsidRPr="004B67D6" w:rsidRDefault="00FD3E67" w:rsidP="00651DB6">
      <w:pPr>
        <w:ind w:firstLine="284"/>
        <w:jc w:val="both"/>
      </w:pPr>
      <w:r w:rsidRPr="004B67D6">
        <w:rPr>
          <w:bCs/>
        </w:rPr>
        <w:t xml:space="preserve">BIC: </w:t>
      </w:r>
      <w:r w:rsidRPr="004B67D6">
        <w:t xml:space="preserve">   BNBGBGSD</w:t>
      </w:r>
    </w:p>
    <w:p w:rsidR="00FD3E67" w:rsidRPr="004B67D6" w:rsidRDefault="00FD3E67" w:rsidP="00651DB6">
      <w:pPr>
        <w:ind w:firstLine="284"/>
        <w:jc w:val="both"/>
      </w:pPr>
      <w:r>
        <w:rPr>
          <w:b/>
        </w:rPr>
        <w:tab/>
        <w:t>Чл. 6.</w:t>
      </w:r>
      <w:r w:rsidRPr="004B67D6">
        <w:rPr>
          <w:b/>
        </w:rPr>
        <w:t xml:space="preserve"> </w:t>
      </w:r>
      <w:r w:rsidRPr="004B67D6">
        <w:t xml:space="preserve">Възнаграждението по чл. 5 се заплаща от </w:t>
      </w:r>
      <w:r w:rsidRPr="004B67D6">
        <w:rPr>
          <w:b/>
        </w:rPr>
        <w:t>ВЪЗЛОЖИТЕЛЯ</w:t>
      </w:r>
      <w:r w:rsidRPr="004B67D6">
        <w:t xml:space="preserve"> за предоставената услуга по всеки един от проектите поотделно, както следва:</w:t>
      </w:r>
    </w:p>
    <w:p w:rsidR="00FD3E67" w:rsidRDefault="00FD3E67" w:rsidP="00607030">
      <w:pPr>
        <w:numPr>
          <w:ilvl w:val="0"/>
          <w:numId w:val="40"/>
        </w:numPr>
        <w:spacing w:before="120" w:after="120"/>
        <w:ind w:left="0" w:firstLine="1004"/>
        <w:jc w:val="both"/>
      </w:pPr>
      <w:r w:rsidRPr="004B67D6">
        <w:rPr>
          <w:b/>
        </w:rPr>
        <w:t>Междинни плащания, в размер на 80% (осемдесет процента) от стойността на поръчката. Посоченият размер е формиран като сума, съответства</w:t>
      </w:r>
      <w:r>
        <w:rPr>
          <w:b/>
        </w:rPr>
        <w:t>ща на 80 % от стойностите на всеки един</w:t>
      </w:r>
      <w:r w:rsidRPr="004B67D6">
        <w:rPr>
          <w:b/>
        </w:rPr>
        <w:t xml:space="preserve"> от </w:t>
      </w:r>
      <w:r>
        <w:rPr>
          <w:b/>
        </w:rPr>
        <w:t>проектите</w:t>
      </w:r>
      <w:r w:rsidRPr="004B67D6">
        <w:rPr>
          <w:b/>
        </w:rPr>
        <w:t xml:space="preserve">. </w:t>
      </w:r>
    </w:p>
    <w:p w:rsidR="00FD3E67" w:rsidRPr="004B67D6" w:rsidRDefault="00FD3E67" w:rsidP="00651DB6">
      <w:pPr>
        <w:ind w:firstLine="993"/>
        <w:jc w:val="both"/>
      </w:pPr>
      <w:r w:rsidRPr="004B67D6">
        <w:t xml:space="preserve">Междинните плащания </w:t>
      </w:r>
      <w:r w:rsidRPr="004B67D6">
        <w:rPr>
          <w:bCs/>
        </w:rPr>
        <w:t xml:space="preserve">по всеки проект </w:t>
      </w:r>
      <w:r w:rsidRPr="004B67D6">
        <w:t xml:space="preserve">са дължими в срок до 15 (петнадесет) работни дни от представяне на съответните междинни </w:t>
      </w:r>
      <w:proofErr w:type="spellStart"/>
      <w:r w:rsidRPr="004B67D6">
        <w:t>одитни</w:t>
      </w:r>
      <w:proofErr w:type="spellEnd"/>
      <w:r w:rsidRPr="004B67D6">
        <w:t xml:space="preserve"> доклади, съгласно образеца по Приложение № 1 към Техническите спецификации, изготвени въз основа на представени от Възложителя междинни финансови отчети и фактура за съответн</w:t>
      </w:r>
      <w:r>
        <w:t>ия</w:t>
      </w:r>
      <w:r w:rsidRPr="004B67D6">
        <w:t xml:space="preserve"> </w:t>
      </w:r>
      <w:r>
        <w:t>проект</w:t>
      </w:r>
      <w:r w:rsidRPr="004B67D6">
        <w:t xml:space="preserve">. </w:t>
      </w:r>
    </w:p>
    <w:p w:rsidR="00FD3E67" w:rsidRPr="004B67D6" w:rsidRDefault="00FD3E67" w:rsidP="00651DB6">
      <w:pPr>
        <w:ind w:firstLine="993"/>
        <w:jc w:val="both"/>
      </w:pPr>
      <w:r w:rsidRPr="004B67D6">
        <w:t>Междинни финансови отчети се представят от Възложителя на Изпълнителя преди подаване на искания за междинни плащания до Управляващия орган на ОПРР по всеки проект.</w:t>
      </w:r>
    </w:p>
    <w:p w:rsidR="00FD3E67" w:rsidRDefault="00FD3E67" w:rsidP="00607030">
      <w:pPr>
        <w:numPr>
          <w:ilvl w:val="0"/>
          <w:numId w:val="40"/>
        </w:numPr>
        <w:spacing w:before="120" w:after="120"/>
        <w:ind w:left="0" w:firstLine="1004"/>
        <w:jc w:val="both"/>
      </w:pPr>
      <w:r w:rsidRPr="004B67D6">
        <w:rPr>
          <w:b/>
          <w:bCs/>
        </w:rPr>
        <w:t>Окончателното плащане е</w:t>
      </w:r>
      <w:r w:rsidRPr="004B67D6">
        <w:rPr>
          <w:b/>
          <w:bCs/>
          <w:i/>
        </w:rPr>
        <w:t xml:space="preserve"> </w:t>
      </w:r>
      <w:r w:rsidRPr="004B67D6">
        <w:rPr>
          <w:b/>
          <w:bCs/>
        </w:rPr>
        <w:t xml:space="preserve">в размер на останалите </w:t>
      </w:r>
      <w:r w:rsidRPr="004B67D6">
        <w:rPr>
          <w:b/>
        </w:rPr>
        <w:t xml:space="preserve">20% (двадесет процента) от стойността на поръчката. Посоченият размер е формиран като сума, съответстваща на останалите 20 % от стойностите на всеки проект.  </w:t>
      </w:r>
    </w:p>
    <w:p w:rsidR="00FD3E67" w:rsidRPr="004B67D6" w:rsidRDefault="00FD3E67" w:rsidP="00651DB6">
      <w:pPr>
        <w:ind w:firstLine="993"/>
        <w:jc w:val="both"/>
      </w:pPr>
      <w:r w:rsidRPr="004B67D6">
        <w:t xml:space="preserve">Окончателното плащане по всеки проект е дължимо в срок до 15 (петнадесет) работни дни от представяне на доклади за фактически констатации,  съгласно Приложение № 1 към Техническите спецификации и фактура за съответния проект.   </w:t>
      </w:r>
    </w:p>
    <w:p w:rsidR="00FD3E67" w:rsidRPr="004B67D6" w:rsidRDefault="00FD3E67" w:rsidP="00651DB6">
      <w:pPr>
        <w:ind w:firstLine="284"/>
        <w:jc w:val="both"/>
      </w:pPr>
    </w:p>
    <w:p w:rsidR="00FD3E67" w:rsidRDefault="00FD3E67" w:rsidP="00651DB6">
      <w:pPr>
        <w:ind w:firstLine="284"/>
        <w:jc w:val="both"/>
        <w:rPr>
          <w:b/>
          <w:bCs/>
        </w:rPr>
      </w:pPr>
      <w:bookmarkStart w:id="905" w:name="_Toc261381466"/>
      <w:bookmarkStart w:id="906" w:name="_Toc261433531"/>
      <w:bookmarkStart w:id="907" w:name="_Toc264409459"/>
      <w:r w:rsidRPr="004B67D6">
        <w:rPr>
          <w:b/>
          <w:bCs/>
        </w:rPr>
        <w:tab/>
      </w:r>
      <w:bookmarkStart w:id="908" w:name="_Toc324948946"/>
      <w:bookmarkStart w:id="909" w:name="_Toc348342592"/>
    </w:p>
    <w:p w:rsidR="00FD3E67" w:rsidRPr="004B67D6" w:rsidRDefault="00FD3E67" w:rsidP="00651DB6">
      <w:pPr>
        <w:ind w:firstLine="284"/>
        <w:jc w:val="both"/>
        <w:rPr>
          <w:b/>
          <w:bCs/>
        </w:rPr>
      </w:pPr>
      <w:r>
        <w:rPr>
          <w:b/>
          <w:bCs/>
        </w:rPr>
        <w:tab/>
      </w:r>
      <w:r w:rsidRPr="004B67D6">
        <w:rPr>
          <w:b/>
          <w:bCs/>
        </w:rPr>
        <w:t>РАЗДЕЛ V. ПРАВА И ЗАДЪЛЖЕНИЯ НА ИЗПЪЛНИТЕЛЯ</w:t>
      </w:r>
      <w:bookmarkEnd w:id="905"/>
      <w:bookmarkEnd w:id="906"/>
      <w:bookmarkEnd w:id="907"/>
      <w:bookmarkEnd w:id="908"/>
      <w:bookmarkEnd w:id="909"/>
    </w:p>
    <w:p w:rsidR="00FD3E67" w:rsidRDefault="00FD3E67" w:rsidP="00651DB6">
      <w:pPr>
        <w:ind w:firstLine="284"/>
        <w:jc w:val="both"/>
        <w:rPr>
          <w:b/>
        </w:rPr>
      </w:pPr>
      <w:r w:rsidRPr="004B67D6">
        <w:rPr>
          <w:b/>
        </w:rPr>
        <w:tab/>
      </w:r>
    </w:p>
    <w:p w:rsidR="00FD3E67" w:rsidRPr="004B67D6" w:rsidRDefault="00FD3E67" w:rsidP="00651DB6">
      <w:pPr>
        <w:ind w:firstLine="284"/>
        <w:jc w:val="both"/>
      </w:pPr>
      <w:r w:rsidRPr="004B67D6">
        <w:rPr>
          <w:b/>
        </w:rPr>
        <w:tab/>
        <w:t>Чл. 7. ИЗПЪЛНИТЕЛЯТ</w:t>
      </w:r>
      <w:r w:rsidRPr="004B67D6">
        <w:t xml:space="preserve"> се задължава:</w:t>
      </w:r>
    </w:p>
    <w:p w:rsidR="00FD3E67" w:rsidRDefault="00FD3E67" w:rsidP="00607030">
      <w:pPr>
        <w:numPr>
          <w:ilvl w:val="0"/>
          <w:numId w:val="37"/>
        </w:numPr>
        <w:tabs>
          <w:tab w:val="left" w:pos="1276"/>
        </w:tabs>
        <w:spacing w:before="120" w:after="120"/>
        <w:ind w:left="0" w:firstLine="851"/>
        <w:jc w:val="both"/>
      </w:pPr>
      <w:r w:rsidRPr="004B67D6">
        <w:lastRenderedPageBreak/>
        <w:t>Да изпълни Одитите в срок и срещу договорената цена, в съответствие с изискванията на</w:t>
      </w:r>
      <w:r w:rsidRPr="004B67D6">
        <w:rPr>
          <w:b/>
        </w:rPr>
        <w:t xml:space="preserve"> ВЪЗЛОЖИТЕЛЯ</w:t>
      </w:r>
      <w:r w:rsidRPr="004B67D6">
        <w:t>, посочени в Техническите спецификации – неразделна част от този Договор.</w:t>
      </w:r>
    </w:p>
    <w:p w:rsidR="00FD3E67" w:rsidRDefault="00FD3E67" w:rsidP="00607030">
      <w:pPr>
        <w:numPr>
          <w:ilvl w:val="0"/>
          <w:numId w:val="37"/>
        </w:numPr>
        <w:tabs>
          <w:tab w:val="left" w:pos="1276"/>
        </w:tabs>
        <w:spacing w:before="120" w:after="120"/>
        <w:ind w:left="0" w:firstLine="851"/>
        <w:jc w:val="both"/>
      </w:pPr>
      <w:r w:rsidRPr="004B67D6">
        <w:t xml:space="preserve">Да представи в срок до 5 (пет) работни дни от поканата за сключване на Договора Писмо за поемане на </w:t>
      </w:r>
      <w:proofErr w:type="spellStart"/>
      <w:r w:rsidRPr="004B67D6">
        <w:t>одиторски</w:t>
      </w:r>
      <w:proofErr w:type="spellEnd"/>
      <w:r w:rsidRPr="004B67D6">
        <w:t xml:space="preserve"> ангажимент.</w:t>
      </w:r>
    </w:p>
    <w:p w:rsidR="00FD3E67" w:rsidRDefault="00FD3E67" w:rsidP="00607030">
      <w:pPr>
        <w:numPr>
          <w:ilvl w:val="0"/>
          <w:numId w:val="37"/>
        </w:numPr>
        <w:tabs>
          <w:tab w:val="left" w:pos="1276"/>
        </w:tabs>
        <w:spacing w:before="120" w:after="120"/>
        <w:ind w:left="0" w:firstLine="851"/>
        <w:jc w:val="both"/>
      </w:pPr>
      <w:r w:rsidRPr="004B67D6">
        <w:t xml:space="preserve">Да представи, в срок до 3 (три) работни дни от получаване на Писмото за започване на одита по всеки проект, </w:t>
      </w:r>
      <w:proofErr w:type="spellStart"/>
      <w:r w:rsidRPr="004B67D6">
        <w:t>одитен</w:t>
      </w:r>
      <w:proofErr w:type="spellEnd"/>
      <w:r w:rsidRPr="004B67D6">
        <w:t xml:space="preserve"> план за изпълнение на дейностите по съответния проект. </w:t>
      </w:r>
      <w:proofErr w:type="spellStart"/>
      <w:r w:rsidRPr="004B67D6">
        <w:t>Одитните</w:t>
      </w:r>
      <w:proofErr w:type="spellEnd"/>
      <w:r w:rsidRPr="004B67D6">
        <w:t xml:space="preserve"> планове и Писмото за поемане на </w:t>
      </w:r>
      <w:proofErr w:type="spellStart"/>
      <w:r w:rsidRPr="004B67D6">
        <w:t>одиторски</w:t>
      </w:r>
      <w:proofErr w:type="spellEnd"/>
      <w:r w:rsidRPr="004B67D6">
        <w:t xml:space="preserve"> ангажимент стават неразделна част от този Договор след подписването им от страните. </w:t>
      </w:r>
    </w:p>
    <w:p w:rsidR="00FD3E67" w:rsidRDefault="00FD3E67" w:rsidP="00607030">
      <w:pPr>
        <w:numPr>
          <w:ilvl w:val="0"/>
          <w:numId w:val="37"/>
        </w:numPr>
        <w:tabs>
          <w:tab w:val="left" w:pos="1276"/>
        </w:tabs>
        <w:spacing w:before="120" w:after="120"/>
        <w:ind w:left="0" w:firstLine="851"/>
        <w:jc w:val="both"/>
      </w:pPr>
      <w:r w:rsidRPr="004B67D6">
        <w:t xml:space="preserve">При предоставянето на Услугите и изпълнението на задълженията по този Договор да действа с необходимата прецизност, ефикасност и икономичност, в съответствие с Етичния кодекс на професионалните счетоводители, Международните </w:t>
      </w:r>
      <w:proofErr w:type="spellStart"/>
      <w:r w:rsidRPr="004B67D6">
        <w:t>одиторски</w:t>
      </w:r>
      <w:proofErr w:type="spellEnd"/>
      <w:r w:rsidRPr="004B67D6">
        <w:t xml:space="preserve"> стандарти, издадени от Международната федерация на Счетоводителите и Действащото законодателство.</w:t>
      </w:r>
    </w:p>
    <w:p w:rsidR="00FD3E67" w:rsidRDefault="00FD3E67" w:rsidP="00607030">
      <w:pPr>
        <w:numPr>
          <w:ilvl w:val="0"/>
          <w:numId w:val="37"/>
        </w:numPr>
        <w:tabs>
          <w:tab w:val="left" w:pos="1276"/>
        </w:tabs>
        <w:spacing w:before="120" w:after="120"/>
        <w:ind w:left="0" w:firstLine="851"/>
        <w:jc w:val="both"/>
      </w:pPr>
      <w:r w:rsidRPr="004B67D6">
        <w:t xml:space="preserve">Да не разкрива каквато и да е информация, отнасяща се до предоставяните Услуги, без предварителното писмено съгласие на </w:t>
      </w:r>
      <w:r w:rsidRPr="004B67D6">
        <w:rPr>
          <w:b/>
        </w:rPr>
        <w:t xml:space="preserve">ВЪЗЛОЖИТЕЛЯ, </w:t>
      </w:r>
      <w:r w:rsidRPr="004B67D6">
        <w:t>в т.ч. и след прекратяването на този Договор.</w:t>
      </w:r>
    </w:p>
    <w:p w:rsidR="00FD3E67" w:rsidRDefault="00FD3E67" w:rsidP="00607030">
      <w:pPr>
        <w:numPr>
          <w:ilvl w:val="0"/>
          <w:numId w:val="37"/>
        </w:numPr>
        <w:tabs>
          <w:tab w:val="left" w:pos="1276"/>
        </w:tabs>
        <w:spacing w:before="120" w:after="120"/>
        <w:ind w:left="0" w:firstLine="851"/>
        <w:jc w:val="both"/>
      </w:pPr>
      <w:r w:rsidRPr="004B67D6">
        <w:t xml:space="preserve">Да осъществява дейностите по този Договор с екипа, посочен в офертата му за участие в Процедурата – неразделна част от този Договор, освен ако предварително е получил изричното писмено съгласие на </w:t>
      </w:r>
      <w:r w:rsidRPr="004B67D6">
        <w:rPr>
          <w:b/>
        </w:rPr>
        <w:t>ВЪЗЛОЖИТЕЛЯ</w:t>
      </w:r>
      <w:r w:rsidRPr="004B67D6">
        <w:t xml:space="preserve"> за замяна на експерт.</w:t>
      </w:r>
    </w:p>
    <w:p w:rsidR="00FD3E67" w:rsidRDefault="00FD3E67" w:rsidP="00607030">
      <w:pPr>
        <w:numPr>
          <w:ilvl w:val="0"/>
          <w:numId w:val="37"/>
        </w:numPr>
        <w:tabs>
          <w:tab w:val="left" w:pos="1276"/>
        </w:tabs>
        <w:spacing w:before="120" w:after="120"/>
        <w:ind w:left="0" w:firstLine="851"/>
        <w:jc w:val="both"/>
      </w:pPr>
      <w:r w:rsidRPr="004B67D6">
        <w:t>Да проучи и прилага стриктно всички правила на Оперативна програма „Регионално развитие” 2007 – 2013 г. и приложимите нормативни актове, указания и ръководства на Управляващия орган.</w:t>
      </w:r>
    </w:p>
    <w:p w:rsidR="00FD3E67" w:rsidRDefault="00FD3E67" w:rsidP="00607030">
      <w:pPr>
        <w:numPr>
          <w:ilvl w:val="0"/>
          <w:numId w:val="37"/>
        </w:numPr>
        <w:tabs>
          <w:tab w:val="left" w:pos="1276"/>
        </w:tabs>
        <w:spacing w:before="120" w:after="120"/>
        <w:ind w:left="0" w:firstLine="851"/>
        <w:jc w:val="both"/>
      </w:pPr>
      <w:r w:rsidRPr="004B67D6">
        <w:t>Да изпълнява правилата за публичност при всички документи, които издава, както и при дейностите, които извършва, в съответствие с изискванията на Оперативна програма „Регионално развитие” 2007 – 2013 г.</w:t>
      </w:r>
    </w:p>
    <w:p w:rsidR="00FD3E67" w:rsidRDefault="00FD3E67" w:rsidP="00607030">
      <w:pPr>
        <w:numPr>
          <w:ilvl w:val="0"/>
          <w:numId w:val="37"/>
        </w:numPr>
        <w:tabs>
          <w:tab w:val="left" w:pos="1276"/>
        </w:tabs>
        <w:spacing w:before="120" w:after="120"/>
        <w:ind w:left="0" w:firstLine="851"/>
        <w:jc w:val="both"/>
      </w:pPr>
      <w:r w:rsidRPr="004B67D6">
        <w:t>Да изпълнява всички ангажименти, поети с Офертата му за участие в процедурата.</w:t>
      </w:r>
    </w:p>
    <w:p w:rsidR="00FD3E67" w:rsidRDefault="00FD3E67" w:rsidP="00607030">
      <w:pPr>
        <w:numPr>
          <w:ilvl w:val="0"/>
          <w:numId w:val="37"/>
        </w:numPr>
        <w:tabs>
          <w:tab w:val="left" w:pos="1276"/>
        </w:tabs>
        <w:spacing w:before="120" w:after="120"/>
        <w:ind w:left="0" w:firstLine="851"/>
        <w:jc w:val="both"/>
      </w:pPr>
      <w:r w:rsidRPr="004B67D6">
        <w:t xml:space="preserve">Да осигурява свой представител при проверки на място от страна на </w:t>
      </w:r>
      <w:r w:rsidRPr="004B67D6">
        <w:rPr>
          <w:b/>
        </w:rPr>
        <w:t>ВЪЗЛОЖИТЕЛЯ,</w:t>
      </w:r>
      <w:r w:rsidRPr="004B67D6">
        <w:t xml:space="preserve"> Управляващия орган на ОПРР, Сертифициращия орган, </w:t>
      </w:r>
      <w:proofErr w:type="spellStart"/>
      <w:r w:rsidRPr="004B67D6">
        <w:t>Одитиращия</w:t>
      </w:r>
      <w:proofErr w:type="spellEnd"/>
      <w:r w:rsidRPr="004B67D6">
        <w:t xml:space="preserve"> орган, както и органи и представители на Европейската комисия.</w:t>
      </w:r>
    </w:p>
    <w:p w:rsidR="00FD3E67" w:rsidRDefault="00FD3E67" w:rsidP="00607030">
      <w:pPr>
        <w:numPr>
          <w:ilvl w:val="0"/>
          <w:numId w:val="37"/>
        </w:numPr>
        <w:tabs>
          <w:tab w:val="left" w:pos="1276"/>
        </w:tabs>
        <w:spacing w:before="120" w:after="120"/>
        <w:ind w:left="0" w:firstLine="851"/>
        <w:jc w:val="both"/>
      </w:pPr>
      <w:r w:rsidRPr="004B67D6">
        <w:t>Да осигурява достъп до помещения, документи и др., свързани с изпълнението на възложените дейности, при проверките по т. 10.</w:t>
      </w:r>
    </w:p>
    <w:p w:rsidR="00FD3E67" w:rsidRDefault="00FD3E67" w:rsidP="00607030">
      <w:pPr>
        <w:numPr>
          <w:ilvl w:val="0"/>
          <w:numId w:val="37"/>
        </w:numPr>
        <w:tabs>
          <w:tab w:val="left" w:pos="1276"/>
        </w:tabs>
        <w:spacing w:before="120" w:after="120"/>
        <w:ind w:left="0" w:firstLine="851"/>
        <w:jc w:val="both"/>
      </w:pPr>
      <w:r w:rsidRPr="004B67D6">
        <w:t>Да изпълнява мерките и препоръките, съдържащи се в докладите от проверките на място.</w:t>
      </w:r>
    </w:p>
    <w:p w:rsidR="00FD3E67" w:rsidRDefault="00FD3E67" w:rsidP="00607030">
      <w:pPr>
        <w:numPr>
          <w:ilvl w:val="0"/>
          <w:numId w:val="37"/>
        </w:numPr>
        <w:tabs>
          <w:tab w:val="left" w:pos="1276"/>
        </w:tabs>
        <w:spacing w:before="120" w:after="120"/>
        <w:ind w:left="0" w:firstLine="851"/>
        <w:jc w:val="both"/>
      </w:pPr>
      <w:r w:rsidRPr="004B67D6">
        <w:lastRenderedPageBreak/>
        <w:t>Да съхранява всички документи по изпълнението на Договора, както следва:</w:t>
      </w:r>
    </w:p>
    <w:p w:rsidR="00FD3E67" w:rsidRPr="008054DA" w:rsidRDefault="00FD3E67" w:rsidP="00651DB6">
      <w:pPr>
        <w:ind w:firstLine="851"/>
        <w:jc w:val="both"/>
      </w:pPr>
      <w:r w:rsidRPr="008054DA">
        <w:t>а) за период от 3 години след датата на приключване и отчитане на О</w:t>
      </w:r>
      <w:r>
        <w:t>перативна програма „</w:t>
      </w:r>
      <w:r w:rsidRPr="008054DA">
        <w:t>Р</w:t>
      </w:r>
      <w:r>
        <w:t>егионално развитие”</w:t>
      </w:r>
      <w:r w:rsidRPr="008054DA">
        <w:t xml:space="preserve"> </w:t>
      </w:r>
      <w:r>
        <w:t xml:space="preserve">2007 – 2013 г. </w:t>
      </w:r>
      <w:r w:rsidRPr="008054DA">
        <w:t>(31 август 2020 г.);</w:t>
      </w:r>
    </w:p>
    <w:p w:rsidR="00FD3E67" w:rsidRPr="004B67D6" w:rsidRDefault="00FD3E67" w:rsidP="00651DB6">
      <w:pPr>
        <w:ind w:firstLine="851"/>
        <w:jc w:val="both"/>
      </w:pPr>
      <w:r w:rsidRPr="008054DA">
        <w:t xml:space="preserve">б) за период от 3 години след частичното приключване на </w:t>
      </w:r>
      <w:r>
        <w:t>операция по Оперативна програма „Регионално развитие”</w:t>
      </w:r>
      <w:r w:rsidRPr="008054DA">
        <w:t>, съгласно чл. 88 от Регламент 1083/2006</w:t>
      </w:r>
      <w:r w:rsidRPr="004B67D6">
        <w:t xml:space="preserve"> г.</w:t>
      </w:r>
    </w:p>
    <w:p w:rsidR="00FD3E67" w:rsidRPr="004B67D6" w:rsidRDefault="00FD3E67" w:rsidP="00651DB6">
      <w:pPr>
        <w:ind w:firstLine="851"/>
        <w:jc w:val="both"/>
      </w:pPr>
      <w:r w:rsidRPr="004B67D6">
        <w:t>1</w:t>
      </w:r>
      <w:r>
        <w:t>4</w:t>
      </w:r>
      <w:r w:rsidRPr="004B67D6">
        <w:t xml:space="preserve">. При проверки на място от страна на </w:t>
      </w:r>
      <w:r w:rsidRPr="004B67D6">
        <w:rPr>
          <w:b/>
        </w:rPr>
        <w:t>ВЪЗЛОЖИТЕЛЯ</w:t>
      </w:r>
      <w:r w:rsidRPr="004B67D6">
        <w:t xml:space="preserve">, Управляващия орган на ОП „Регионално развитие”, Сертифициращият орган, </w:t>
      </w:r>
      <w:proofErr w:type="spellStart"/>
      <w:r w:rsidRPr="004B67D6">
        <w:t>Одитиращият</w:t>
      </w:r>
      <w:proofErr w:type="spellEnd"/>
      <w:r w:rsidRPr="004B67D6">
        <w:t xml:space="preserve"> орган и органи и представители на Европейската Комисия, </w:t>
      </w:r>
      <w:r w:rsidRPr="004B67D6">
        <w:rPr>
          <w:b/>
        </w:rPr>
        <w:t>ИЗПЪЛНИТЕЛЯТ</w:t>
      </w:r>
      <w:r w:rsidRPr="004B67D6">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w:t>
      </w:r>
    </w:p>
    <w:p w:rsidR="00FD3E67" w:rsidRPr="004B67D6" w:rsidRDefault="00FD3E67" w:rsidP="00651DB6">
      <w:pPr>
        <w:ind w:firstLine="851"/>
        <w:jc w:val="both"/>
      </w:pPr>
      <w:r w:rsidRPr="004B67D6">
        <w:t>1</w:t>
      </w:r>
      <w:r>
        <w:t>5</w:t>
      </w:r>
      <w:r w:rsidRPr="004B67D6">
        <w:t xml:space="preserve">. </w:t>
      </w:r>
      <w:r w:rsidRPr="004B67D6">
        <w:rPr>
          <w:b/>
        </w:rPr>
        <w:t>ИЗПЪЛНИТЕЛЯТ</w:t>
      </w:r>
      <w:r w:rsidRPr="004B67D6">
        <w:t xml:space="preserve"> се задължава да следи и докладва за нередности при изпълнението на договора. В случай на установена нередност, настъпила по вина на </w:t>
      </w:r>
      <w:r w:rsidRPr="004B67D6">
        <w:rPr>
          <w:b/>
        </w:rPr>
        <w:t xml:space="preserve">ИЗПЪЛНИТЕЛЯ, </w:t>
      </w:r>
      <w:r w:rsidRPr="004B67D6">
        <w:t xml:space="preserve">същият е длъжен да възстанови на </w:t>
      </w:r>
      <w:r w:rsidRPr="004B67D6">
        <w:rPr>
          <w:b/>
        </w:rPr>
        <w:t>ВЪЗЛОЖИТЕЛЯ</w:t>
      </w:r>
      <w:r w:rsidRPr="004B67D6">
        <w:t xml:space="preserve"> всички неправомерно изплатени суми, заедно с дължимите лихви.</w:t>
      </w:r>
    </w:p>
    <w:p w:rsidR="00FD3E67" w:rsidRPr="004B67D6" w:rsidRDefault="00FD3E67" w:rsidP="00651DB6">
      <w:pPr>
        <w:ind w:firstLine="851"/>
        <w:jc w:val="both"/>
      </w:pPr>
      <w:r>
        <w:t>16</w:t>
      </w:r>
      <w:r w:rsidRPr="004B67D6">
        <w:t xml:space="preserve">. </w:t>
      </w:r>
      <w:r w:rsidRPr="004B67D6">
        <w:rPr>
          <w:b/>
        </w:rPr>
        <w:t>ИЗПЪЛНИТЕЛЯТ</w:t>
      </w:r>
      <w:r w:rsidRPr="004B67D6">
        <w:t xml:space="preserve"> е длъжен да предприеме всички необходими стъпки за популяризиране на факта, че Европейският фонд за регионал</w:t>
      </w:r>
      <w:r>
        <w:t xml:space="preserve">но развитие е финансирал или </w:t>
      </w:r>
      <w:proofErr w:type="spellStart"/>
      <w:r>
        <w:t>съ</w:t>
      </w:r>
      <w:r w:rsidRPr="004B67D6">
        <w:t>финансирал</w:t>
      </w:r>
      <w:proofErr w:type="spellEnd"/>
      <w:r w:rsidRPr="004B67D6">
        <w:t xml:space="preserve"> проекта. Такива мерки трябва да са съобразени със съответните правила за  информиране и публичност, предвидени в чл. 8 и чл. 9 от Регламент на Комисията 1828/2006 и приложение 1 към него. В този смисъл </w:t>
      </w:r>
      <w:r w:rsidRPr="004B67D6">
        <w:rPr>
          <w:b/>
        </w:rPr>
        <w:t xml:space="preserve">ИЗПЪЛНИТЕЛЯТ </w:t>
      </w:r>
      <w:r w:rsidRPr="004B67D6">
        <w:t xml:space="preserve">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Регионално развитие” 2007-2013, </w:t>
      </w:r>
      <w:proofErr w:type="spellStart"/>
      <w:r w:rsidRPr="004B67D6">
        <w:t>съфинансирана</w:t>
      </w:r>
      <w:proofErr w:type="spellEnd"/>
      <w:r w:rsidRPr="004B67D6">
        <w:t xml:space="preserve">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w:t>
      </w:r>
      <w:r w:rsidRPr="004B67D6">
        <w:rPr>
          <w:b/>
        </w:rPr>
        <w:t xml:space="preserve">ИЗПЪЛНИТЕЛЯ </w:t>
      </w:r>
      <w:r w:rsidRPr="004B67D6">
        <w:t>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„Регионално развитие” 2007-2013</w:t>
      </w:r>
      <w:r>
        <w:t xml:space="preserve"> г</w:t>
      </w:r>
      <w:r w:rsidRPr="004B67D6">
        <w:t>.</w:t>
      </w:r>
    </w:p>
    <w:p w:rsidR="00FD3E67" w:rsidRPr="004B67D6" w:rsidRDefault="00FD3E67" w:rsidP="00651DB6">
      <w:pPr>
        <w:ind w:firstLine="709"/>
        <w:jc w:val="both"/>
      </w:pPr>
      <w:r w:rsidRPr="004B67D6">
        <w:rPr>
          <w:b/>
        </w:rPr>
        <w:t xml:space="preserve">Чл. 8. (1) ИЗПЪЛНИТЕЛЯТ </w:t>
      </w:r>
      <w:r w:rsidRPr="004B67D6">
        <w:t>има право:</w:t>
      </w:r>
    </w:p>
    <w:p w:rsidR="00FD3E67" w:rsidRDefault="00FD3E67" w:rsidP="00607030">
      <w:pPr>
        <w:numPr>
          <w:ilvl w:val="0"/>
          <w:numId w:val="38"/>
        </w:numPr>
        <w:tabs>
          <w:tab w:val="left" w:pos="1276"/>
        </w:tabs>
        <w:spacing w:before="120" w:after="120"/>
        <w:ind w:left="0" w:firstLine="851"/>
        <w:jc w:val="both"/>
      </w:pPr>
      <w:r w:rsidRPr="004B67D6">
        <w:t xml:space="preserve">Да изисква и да получава от </w:t>
      </w:r>
      <w:r w:rsidRPr="004B67D6">
        <w:rPr>
          <w:b/>
        </w:rPr>
        <w:t xml:space="preserve">ВЪЗЛОЖИТЕЛЯ </w:t>
      </w:r>
      <w:r w:rsidRPr="004B67D6">
        <w:t>необходимото съдействие за осъществяване на Одита.</w:t>
      </w:r>
    </w:p>
    <w:p w:rsidR="00FD3E67" w:rsidRDefault="00FD3E67" w:rsidP="00607030">
      <w:pPr>
        <w:numPr>
          <w:ilvl w:val="0"/>
          <w:numId w:val="38"/>
        </w:numPr>
        <w:tabs>
          <w:tab w:val="left" w:pos="1276"/>
        </w:tabs>
        <w:spacing w:before="120" w:after="120"/>
        <w:ind w:left="0" w:firstLine="851"/>
        <w:jc w:val="both"/>
      </w:pPr>
      <w:r w:rsidRPr="004B67D6">
        <w:t xml:space="preserve">Да получи от </w:t>
      </w:r>
      <w:r w:rsidRPr="004B67D6">
        <w:rPr>
          <w:b/>
        </w:rPr>
        <w:t>ВЪЗЛОЖИТЕЛЯ</w:t>
      </w:r>
      <w:r w:rsidRPr="004B67D6">
        <w:t xml:space="preserve"> необходимата информация и документи преди започването на Одита по всеки един от проектите.</w:t>
      </w:r>
    </w:p>
    <w:p w:rsidR="00FD3E67" w:rsidRDefault="00FD3E67" w:rsidP="00607030">
      <w:pPr>
        <w:numPr>
          <w:ilvl w:val="0"/>
          <w:numId w:val="38"/>
        </w:numPr>
        <w:tabs>
          <w:tab w:val="left" w:pos="1276"/>
        </w:tabs>
        <w:spacing w:before="120" w:after="120"/>
        <w:ind w:left="0" w:firstLine="851"/>
        <w:jc w:val="both"/>
      </w:pPr>
      <w:r w:rsidRPr="004B67D6">
        <w:lastRenderedPageBreak/>
        <w:t xml:space="preserve">Да изисква и да получава от </w:t>
      </w:r>
      <w:r w:rsidRPr="004B67D6">
        <w:rPr>
          <w:b/>
        </w:rPr>
        <w:t xml:space="preserve">ВЪЗЛОЖИТЕЛЯ, </w:t>
      </w:r>
      <w:r w:rsidRPr="004B67D6">
        <w:t>в срок до 2 дни от писменото им поискване,</w:t>
      </w:r>
      <w:r w:rsidRPr="004B67D6">
        <w:rPr>
          <w:b/>
        </w:rPr>
        <w:t xml:space="preserve"> </w:t>
      </w:r>
      <w:r w:rsidRPr="004B67D6">
        <w:t>информация и документи, необходимостта от които е възникнала в процеса на извършване на Одитите.</w:t>
      </w:r>
    </w:p>
    <w:p w:rsidR="00FD3E67" w:rsidRDefault="00FD3E67" w:rsidP="00607030">
      <w:pPr>
        <w:numPr>
          <w:ilvl w:val="0"/>
          <w:numId w:val="38"/>
        </w:numPr>
        <w:tabs>
          <w:tab w:val="left" w:pos="1276"/>
        </w:tabs>
        <w:spacing w:before="120" w:after="120"/>
        <w:ind w:left="0" w:firstLine="851"/>
        <w:jc w:val="both"/>
      </w:pPr>
      <w:r w:rsidRPr="004B67D6">
        <w:t xml:space="preserve">Да получи договореното възнаграждение, по реда и при условията на този Договор, независимо от констатациите в </w:t>
      </w:r>
      <w:proofErr w:type="spellStart"/>
      <w:r w:rsidRPr="004B67D6">
        <w:t>одитните</w:t>
      </w:r>
      <w:proofErr w:type="spellEnd"/>
      <w:r w:rsidRPr="004B67D6">
        <w:t xml:space="preserve"> доклади.</w:t>
      </w:r>
    </w:p>
    <w:p w:rsidR="00FD3E67" w:rsidRDefault="00FD3E67" w:rsidP="00607030">
      <w:pPr>
        <w:numPr>
          <w:ilvl w:val="0"/>
          <w:numId w:val="38"/>
        </w:numPr>
        <w:tabs>
          <w:tab w:val="left" w:pos="1276"/>
        </w:tabs>
        <w:spacing w:before="120" w:after="120"/>
        <w:ind w:left="0" w:firstLine="851"/>
        <w:jc w:val="both"/>
        <w:rPr>
          <w:b/>
        </w:rPr>
      </w:pPr>
      <w:r w:rsidRPr="004B67D6">
        <w:t xml:space="preserve">Да получи пълен достъп до осигуреното от </w:t>
      </w:r>
      <w:r w:rsidRPr="004B67D6">
        <w:rPr>
          <w:b/>
        </w:rPr>
        <w:t xml:space="preserve">ВЪЗЛОЖИТЕЛЯ </w:t>
      </w:r>
      <w:r w:rsidRPr="004B67D6">
        <w:t>помещение, което да ползва свободно по време на изпълнението на този Договор.</w:t>
      </w:r>
    </w:p>
    <w:p w:rsidR="00FD3E67" w:rsidRDefault="00FD3E67" w:rsidP="00651DB6">
      <w:pPr>
        <w:ind w:firstLine="1418"/>
        <w:jc w:val="both"/>
      </w:pPr>
      <w:r w:rsidRPr="004B67D6">
        <w:rPr>
          <w:b/>
        </w:rPr>
        <w:t>(2)</w:t>
      </w:r>
      <w:r w:rsidRPr="004B67D6">
        <w:t xml:space="preserve"> </w:t>
      </w:r>
      <w:r w:rsidRPr="004B67D6">
        <w:rPr>
          <w:b/>
        </w:rPr>
        <w:t>ИЗПЪЛНИТЕЛЯТ</w:t>
      </w:r>
      <w:r w:rsidRPr="004B67D6">
        <w:t xml:space="preserve"> не е отговорен за щетите или уврежданията, причинени или произтичащи от действия, бездействия, небрежност или неизпълнение от страна на лица, намиращи се извън контрола на </w:t>
      </w:r>
      <w:r w:rsidRPr="004B67D6">
        <w:rPr>
          <w:b/>
        </w:rPr>
        <w:t>ИЗПЪЛНИТЕЛЯ</w:t>
      </w:r>
      <w:r w:rsidRPr="004B67D6">
        <w:t xml:space="preserve"> или от страна на лица, извън кръга на неговия Персонал.</w:t>
      </w:r>
    </w:p>
    <w:p w:rsidR="00FD3E67" w:rsidRPr="004B67D6" w:rsidRDefault="00FD3E67" w:rsidP="00651DB6">
      <w:pPr>
        <w:ind w:firstLine="1418"/>
        <w:jc w:val="both"/>
      </w:pPr>
      <w:r w:rsidRPr="004B67D6">
        <w:rPr>
          <w:b/>
        </w:rPr>
        <w:t>(</w:t>
      </w:r>
      <w:r>
        <w:rPr>
          <w:b/>
        </w:rPr>
        <w:t>3</w:t>
      </w:r>
      <w:r w:rsidRPr="004B67D6">
        <w:rPr>
          <w:b/>
        </w:rPr>
        <w:t xml:space="preserve">) </w:t>
      </w:r>
      <w:r w:rsidRPr="004B67D6">
        <w:t xml:space="preserve">Констатациите в </w:t>
      </w:r>
      <w:proofErr w:type="spellStart"/>
      <w:r w:rsidRPr="004B67D6">
        <w:t>одитните</w:t>
      </w:r>
      <w:proofErr w:type="spellEnd"/>
      <w:r w:rsidRPr="004B67D6">
        <w:t xml:space="preserve"> доклади изразяват независимото мнение на</w:t>
      </w:r>
      <w:r w:rsidRPr="004B67D6">
        <w:rPr>
          <w:b/>
        </w:rPr>
        <w:t xml:space="preserve"> ИЗПЪЛНИТЕЛЯ </w:t>
      </w:r>
      <w:r w:rsidRPr="004B67D6">
        <w:t>и не подлежат на изменение.</w:t>
      </w:r>
    </w:p>
    <w:p w:rsidR="00FD3E67" w:rsidRDefault="00FD3E67" w:rsidP="00651DB6">
      <w:pPr>
        <w:ind w:firstLine="1418"/>
        <w:jc w:val="both"/>
      </w:pPr>
    </w:p>
    <w:p w:rsidR="00FD3E67" w:rsidRDefault="00FD3E67" w:rsidP="00AC0DC8">
      <w:pPr>
        <w:ind w:firstLine="284"/>
        <w:jc w:val="center"/>
        <w:rPr>
          <w:b/>
          <w:bCs/>
        </w:rPr>
      </w:pPr>
      <w:bookmarkStart w:id="910" w:name="_Toc261381467"/>
      <w:bookmarkStart w:id="911" w:name="_Toc261433532"/>
      <w:bookmarkStart w:id="912" w:name="_Toc264409460"/>
      <w:bookmarkStart w:id="913" w:name="_Toc324948947"/>
      <w:bookmarkStart w:id="914" w:name="_Toc348342593"/>
    </w:p>
    <w:p w:rsidR="00FD3E67" w:rsidRDefault="00FD3E67" w:rsidP="00AC0DC8">
      <w:pPr>
        <w:ind w:firstLine="284"/>
        <w:jc w:val="center"/>
        <w:rPr>
          <w:b/>
          <w:bCs/>
        </w:rPr>
      </w:pPr>
      <w:r w:rsidRPr="004B67D6">
        <w:rPr>
          <w:b/>
          <w:bCs/>
        </w:rPr>
        <w:t>РАЗДЕЛ VІ. ПРАВА И ЗАДЪЛЖЕНИЯ НА ВЪЗЛОЖИТЕЛЯ</w:t>
      </w:r>
      <w:bookmarkEnd w:id="910"/>
      <w:bookmarkEnd w:id="911"/>
      <w:bookmarkEnd w:id="912"/>
      <w:bookmarkEnd w:id="913"/>
      <w:bookmarkEnd w:id="914"/>
    </w:p>
    <w:p w:rsidR="00FD3E67" w:rsidRDefault="00FD3E67" w:rsidP="00AC0DC8">
      <w:pPr>
        <w:ind w:firstLine="284"/>
        <w:jc w:val="center"/>
        <w:rPr>
          <w:b/>
          <w:bCs/>
        </w:rPr>
      </w:pPr>
    </w:p>
    <w:p w:rsidR="00FD3E67" w:rsidRPr="004B67D6" w:rsidRDefault="00FD3E67" w:rsidP="00651DB6">
      <w:pPr>
        <w:ind w:firstLine="709"/>
        <w:jc w:val="both"/>
        <w:rPr>
          <w:b/>
        </w:rPr>
      </w:pPr>
      <w:r w:rsidRPr="004B67D6">
        <w:rPr>
          <w:b/>
        </w:rPr>
        <w:t xml:space="preserve">Чл. 9. ВЪЗЛОЖИТЕЛЯТ </w:t>
      </w:r>
      <w:r w:rsidRPr="004B67D6">
        <w:t>е длъжен:</w:t>
      </w:r>
    </w:p>
    <w:p w:rsidR="00FD3E67" w:rsidRDefault="00FD3E67" w:rsidP="00607030">
      <w:pPr>
        <w:numPr>
          <w:ilvl w:val="0"/>
          <w:numId w:val="41"/>
        </w:numPr>
        <w:spacing w:before="120" w:after="120"/>
        <w:ind w:left="0" w:firstLine="1004"/>
        <w:jc w:val="both"/>
      </w:pPr>
      <w:r w:rsidRPr="004B67D6">
        <w:t xml:space="preserve">Да предоставя на </w:t>
      </w:r>
      <w:r w:rsidRPr="004B67D6">
        <w:rPr>
          <w:b/>
        </w:rPr>
        <w:t xml:space="preserve">ИЗПЪЛНИТЕЛЯ </w:t>
      </w:r>
      <w:r w:rsidRPr="004B67D6">
        <w:t>необходимото съдействие за осъществяване на Одита.</w:t>
      </w:r>
    </w:p>
    <w:p w:rsidR="00FD3E67" w:rsidRDefault="00FD3E67" w:rsidP="00607030">
      <w:pPr>
        <w:numPr>
          <w:ilvl w:val="0"/>
          <w:numId w:val="41"/>
        </w:numPr>
        <w:spacing w:before="120" w:after="120"/>
        <w:ind w:left="0" w:firstLine="1004"/>
        <w:jc w:val="both"/>
      </w:pPr>
      <w:r w:rsidRPr="004B67D6">
        <w:t xml:space="preserve">Да се произнесе по представения </w:t>
      </w:r>
      <w:proofErr w:type="spellStart"/>
      <w:r w:rsidRPr="004B67D6">
        <w:t>Одитен</w:t>
      </w:r>
      <w:proofErr w:type="spellEnd"/>
      <w:r w:rsidRPr="004B67D6">
        <w:t xml:space="preserve"> план, в срок до 7 (седем) </w:t>
      </w:r>
      <w:r>
        <w:t xml:space="preserve">календарни </w:t>
      </w:r>
      <w:r w:rsidRPr="004B67D6">
        <w:t>дни от получаването му.</w:t>
      </w:r>
    </w:p>
    <w:p w:rsidR="00FD3E67" w:rsidRDefault="00FD3E67" w:rsidP="00607030">
      <w:pPr>
        <w:numPr>
          <w:ilvl w:val="0"/>
          <w:numId w:val="41"/>
        </w:numPr>
        <w:spacing w:before="120" w:after="120"/>
        <w:ind w:left="0" w:firstLine="993"/>
        <w:jc w:val="both"/>
      </w:pPr>
      <w:r w:rsidRPr="004B67D6">
        <w:t xml:space="preserve">Да предостави на </w:t>
      </w:r>
      <w:r w:rsidRPr="004B67D6">
        <w:rPr>
          <w:b/>
        </w:rPr>
        <w:t xml:space="preserve">ИЗПЪЛНИТЕЛЯ </w:t>
      </w:r>
      <w:r w:rsidRPr="004B67D6">
        <w:t>необходимата информация и документи преди започването на Одитите.</w:t>
      </w:r>
    </w:p>
    <w:p w:rsidR="00FD3E67" w:rsidRDefault="00FD3E67" w:rsidP="00607030">
      <w:pPr>
        <w:numPr>
          <w:ilvl w:val="0"/>
          <w:numId w:val="41"/>
        </w:numPr>
        <w:spacing w:before="120" w:after="120"/>
        <w:ind w:left="0" w:firstLine="993"/>
        <w:jc w:val="both"/>
      </w:pPr>
      <w:r w:rsidRPr="004B67D6">
        <w:t xml:space="preserve">Да предоставя на </w:t>
      </w:r>
      <w:r w:rsidRPr="004B67D6">
        <w:rPr>
          <w:b/>
        </w:rPr>
        <w:t xml:space="preserve">ИЗПЪЛНИТЕЛЯ, </w:t>
      </w:r>
      <w:r w:rsidRPr="004B67D6">
        <w:t>в срок до 2 дни от писменото им поискване,</w:t>
      </w:r>
      <w:r w:rsidRPr="004B67D6">
        <w:rPr>
          <w:b/>
        </w:rPr>
        <w:t xml:space="preserve"> </w:t>
      </w:r>
      <w:r w:rsidRPr="004B67D6">
        <w:t>информация и документи, необходимостта от които е възникнала в процеса на извършване на Одитите.</w:t>
      </w:r>
    </w:p>
    <w:p w:rsidR="00FD3E67" w:rsidRDefault="00FD3E67" w:rsidP="00607030">
      <w:pPr>
        <w:numPr>
          <w:ilvl w:val="0"/>
          <w:numId w:val="41"/>
        </w:numPr>
        <w:spacing w:before="120" w:after="120"/>
        <w:ind w:left="0" w:firstLine="993"/>
        <w:jc w:val="both"/>
      </w:pPr>
      <w:r w:rsidRPr="004B67D6">
        <w:t xml:space="preserve">Да заплати на </w:t>
      </w:r>
      <w:r w:rsidRPr="004B67D6">
        <w:rPr>
          <w:b/>
        </w:rPr>
        <w:t>ИЗПЪЛНИТЕЛЯ</w:t>
      </w:r>
      <w:r w:rsidRPr="004B67D6">
        <w:t xml:space="preserve"> договореното възнаграждение, по реда и при условията на този Договор, независимо от констатациите в </w:t>
      </w:r>
      <w:proofErr w:type="spellStart"/>
      <w:r w:rsidRPr="004B67D6">
        <w:t>одитните</w:t>
      </w:r>
      <w:proofErr w:type="spellEnd"/>
      <w:r w:rsidRPr="004B67D6">
        <w:t xml:space="preserve"> доклади.</w:t>
      </w:r>
    </w:p>
    <w:p w:rsidR="00FD3E67" w:rsidRDefault="00FD3E67" w:rsidP="00607030">
      <w:pPr>
        <w:numPr>
          <w:ilvl w:val="0"/>
          <w:numId w:val="41"/>
        </w:numPr>
        <w:spacing w:before="120" w:after="120"/>
        <w:ind w:left="0" w:firstLine="993"/>
        <w:jc w:val="both"/>
        <w:rPr>
          <w:b/>
        </w:rPr>
      </w:pPr>
      <w:r w:rsidRPr="004B67D6">
        <w:t xml:space="preserve">Да предостави на </w:t>
      </w:r>
      <w:r w:rsidRPr="004B67D6">
        <w:rPr>
          <w:b/>
        </w:rPr>
        <w:t>ИЗПЪЛНИТЕЛЯ</w:t>
      </w:r>
      <w:r w:rsidRPr="004B67D6">
        <w:t xml:space="preserve"> помещение, с не по-малко от 1 (едно) оборудвано работно място, за периода на изпълнение на този Договор.</w:t>
      </w:r>
    </w:p>
    <w:p w:rsidR="00FD3E67" w:rsidRDefault="00FD3E67" w:rsidP="00607030">
      <w:pPr>
        <w:numPr>
          <w:ilvl w:val="0"/>
          <w:numId w:val="41"/>
        </w:numPr>
        <w:spacing w:before="120" w:after="120"/>
        <w:ind w:left="0" w:firstLine="993"/>
        <w:jc w:val="both"/>
        <w:rPr>
          <w:b/>
        </w:rPr>
      </w:pPr>
      <w:r w:rsidRPr="004B67D6">
        <w:t xml:space="preserve">Да осигури неговите служители да оказват необходимото съдействие на </w:t>
      </w:r>
      <w:r w:rsidRPr="004B67D6">
        <w:rPr>
          <w:b/>
        </w:rPr>
        <w:t>ИЗПЪЛНИТЕЛЯ</w:t>
      </w:r>
      <w:r w:rsidRPr="004B67D6">
        <w:t>, в т.ч., при необходимост – достъп до документи и информация, необходими за изпълнение на задълженията на</w:t>
      </w:r>
      <w:r w:rsidRPr="004B67D6">
        <w:rPr>
          <w:b/>
        </w:rPr>
        <w:t xml:space="preserve"> ИЗПЪЛНИТЕЛЯ.</w:t>
      </w:r>
    </w:p>
    <w:p w:rsidR="00FD3E67" w:rsidRDefault="00FD3E67" w:rsidP="00607030">
      <w:pPr>
        <w:numPr>
          <w:ilvl w:val="0"/>
          <w:numId w:val="41"/>
        </w:numPr>
        <w:spacing w:before="120" w:after="120"/>
        <w:ind w:left="0" w:firstLine="993"/>
        <w:jc w:val="both"/>
      </w:pPr>
      <w:r w:rsidRPr="004B67D6">
        <w:lastRenderedPageBreak/>
        <w:t>Да уведоми</w:t>
      </w:r>
      <w:r w:rsidRPr="004B67D6">
        <w:rPr>
          <w:b/>
        </w:rPr>
        <w:t xml:space="preserve"> ИЗПЪЛНИТЕЛЯ, </w:t>
      </w:r>
      <w:r w:rsidRPr="004B67D6">
        <w:t>след подписването на настоящия Договор, за лицата от администрацията му, включени в Звеното за управление на проекта.</w:t>
      </w:r>
    </w:p>
    <w:p w:rsidR="00FD3E67" w:rsidRPr="004B67D6" w:rsidRDefault="00FD3E67" w:rsidP="003845F0">
      <w:pPr>
        <w:ind w:firstLine="284"/>
      </w:pPr>
      <w:r w:rsidRPr="004B67D6">
        <w:rPr>
          <w:b/>
        </w:rPr>
        <w:tab/>
        <w:t xml:space="preserve">Чл. 10. (1) ВЪЗЛОЖИТЕЛЯТ </w:t>
      </w:r>
      <w:r w:rsidRPr="004B67D6">
        <w:t>има право:</w:t>
      </w:r>
    </w:p>
    <w:p w:rsidR="00FD3E67" w:rsidRDefault="00FD3E67" w:rsidP="00607030">
      <w:pPr>
        <w:numPr>
          <w:ilvl w:val="0"/>
          <w:numId w:val="42"/>
        </w:numPr>
        <w:spacing w:before="120" w:after="120"/>
        <w:ind w:firstLine="284"/>
        <w:jc w:val="both"/>
      </w:pPr>
      <w:r w:rsidRPr="004B67D6">
        <w:t xml:space="preserve">Да получи предвидените в чл. 11 </w:t>
      </w:r>
      <w:proofErr w:type="spellStart"/>
      <w:r w:rsidRPr="004B67D6">
        <w:t>одитни</w:t>
      </w:r>
      <w:proofErr w:type="spellEnd"/>
      <w:r w:rsidRPr="004B67D6">
        <w:t xml:space="preserve"> доклади, в сроковете и при условията на този Договор.</w:t>
      </w:r>
    </w:p>
    <w:p w:rsidR="00FD3E67" w:rsidRDefault="00FD3E67" w:rsidP="00607030">
      <w:pPr>
        <w:numPr>
          <w:ilvl w:val="0"/>
          <w:numId w:val="42"/>
        </w:numPr>
        <w:spacing w:before="120" w:after="120"/>
        <w:ind w:firstLine="284"/>
        <w:jc w:val="both"/>
      </w:pPr>
      <w:r>
        <w:t>Да извършва проверки по изпълнение на възложените работи</w:t>
      </w:r>
    </w:p>
    <w:p w:rsidR="00FD3E67" w:rsidRDefault="00FD3E67" w:rsidP="00607030">
      <w:pPr>
        <w:numPr>
          <w:ilvl w:val="0"/>
          <w:numId w:val="42"/>
        </w:numPr>
        <w:spacing w:before="120" w:after="120"/>
        <w:ind w:firstLine="284"/>
        <w:jc w:val="both"/>
      </w:pPr>
      <w:r w:rsidRPr="004B67D6">
        <w:t xml:space="preserve">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 </w:t>
      </w:r>
    </w:p>
    <w:p w:rsidR="00FD3E67" w:rsidRPr="004B67D6" w:rsidRDefault="00FD3E67" w:rsidP="003845F0">
      <w:pPr>
        <w:ind w:firstLine="284"/>
      </w:pPr>
      <w:r w:rsidRPr="004B67D6">
        <w:rPr>
          <w:b/>
        </w:rPr>
        <w:tab/>
      </w:r>
      <w:r>
        <w:rPr>
          <w:b/>
        </w:rPr>
        <w:tab/>
        <w:t>(2</w:t>
      </w:r>
      <w:r w:rsidRPr="004B67D6">
        <w:rPr>
          <w:b/>
        </w:rPr>
        <w:t xml:space="preserve">) </w:t>
      </w:r>
      <w:r w:rsidRPr="004B67D6">
        <w:t>В случай на спиране</w:t>
      </w:r>
      <w:r>
        <w:t xml:space="preserve"> изпълнението</w:t>
      </w:r>
      <w:r w:rsidRPr="004B67D6">
        <w:t xml:space="preserve"> на договора, плащания за дейности, извършени преди спирането са дължими, независимо от спирането на договора.</w:t>
      </w:r>
    </w:p>
    <w:p w:rsidR="00FD3E67" w:rsidRPr="004B67D6" w:rsidRDefault="00FD3E67" w:rsidP="003845F0">
      <w:pPr>
        <w:ind w:firstLine="284"/>
        <w:rPr>
          <w:b/>
          <w:bCs/>
        </w:rPr>
      </w:pPr>
      <w:bookmarkStart w:id="915" w:name="_Toc261381468"/>
      <w:bookmarkStart w:id="916" w:name="_Toc261433533"/>
      <w:bookmarkStart w:id="917" w:name="_Toc264409461"/>
      <w:r w:rsidRPr="004B67D6">
        <w:rPr>
          <w:b/>
          <w:bCs/>
        </w:rPr>
        <w:tab/>
      </w:r>
    </w:p>
    <w:p w:rsidR="00FD3E67" w:rsidRDefault="00FD3E67" w:rsidP="00AC0DC8">
      <w:pPr>
        <w:ind w:firstLine="284"/>
        <w:jc w:val="center"/>
        <w:rPr>
          <w:b/>
          <w:bCs/>
        </w:rPr>
      </w:pPr>
      <w:bookmarkStart w:id="918" w:name="_Toc324948948"/>
      <w:bookmarkStart w:id="919" w:name="_Toc348342594"/>
    </w:p>
    <w:p w:rsidR="00FD3E67" w:rsidRDefault="00FD3E67" w:rsidP="00AC0DC8">
      <w:pPr>
        <w:ind w:firstLine="284"/>
        <w:jc w:val="center"/>
        <w:rPr>
          <w:b/>
          <w:bCs/>
        </w:rPr>
      </w:pPr>
      <w:r w:rsidRPr="004B67D6">
        <w:rPr>
          <w:b/>
          <w:bCs/>
        </w:rPr>
        <w:t>РАЗДЕЛ VІІ. ПРЕДАВАНЕ И ПРИЕМАНЕ НА РАБОТАТА</w:t>
      </w:r>
      <w:bookmarkEnd w:id="915"/>
      <w:bookmarkEnd w:id="916"/>
      <w:bookmarkEnd w:id="917"/>
      <w:bookmarkEnd w:id="918"/>
      <w:bookmarkEnd w:id="919"/>
    </w:p>
    <w:p w:rsidR="00FD3E67" w:rsidRPr="004B67D6" w:rsidRDefault="00FD3E67" w:rsidP="00651DB6">
      <w:pPr>
        <w:ind w:firstLine="284"/>
        <w:jc w:val="both"/>
        <w:rPr>
          <w:b/>
          <w:bCs/>
        </w:rPr>
      </w:pPr>
    </w:p>
    <w:p w:rsidR="00FD3E67" w:rsidRPr="004B67D6" w:rsidRDefault="00FD3E67" w:rsidP="00651DB6">
      <w:pPr>
        <w:ind w:firstLine="709"/>
        <w:jc w:val="both"/>
      </w:pPr>
      <w:r w:rsidRPr="004B67D6">
        <w:rPr>
          <w:b/>
        </w:rPr>
        <w:t xml:space="preserve">Чл. 11. (1) </w:t>
      </w:r>
      <w:r w:rsidRPr="004B67D6">
        <w:t>В изпълнение на задълженията си по този Договор,</w:t>
      </w:r>
      <w:r w:rsidRPr="004B67D6">
        <w:rPr>
          <w:b/>
        </w:rPr>
        <w:t xml:space="preserve"> ИЗПЪЛНИТЕЛЯТ </w:t>
      </w:r>
      <w:r w:rsidRPr="004B67D6">
        <w:t xml:space="preserve">се задължава да представя </w:t>
      </w:r>
      <w:r>
        <w:t xml:space="preserve">на </w:t>
      </w:r>
      <w:r w:rsidRPr="00116F7F">
        <w:rPr>
          <w:b/>
        </w:rPr>
        <w:t>ВЪЗЛОЖИТЕЛЯ</w:t>
      </w:r>
      <w:r>
        <w:t xml:space="preserve"> </w:t>
      </w:r>
      <w:r w:rsidRPr="004B67D6">
        <w:t>следните доклади:</w:t>
      </w:r>
    </w:p>
    <w:p w:rsidR="00FD3E67" w:rsidRPr="004B67D6" w:rsidRDefault="00FD3E67" w:rsidP="005B4056">
      <w:pPr>
        <w:numPr>
          <w:ilvl w:val="0"/>
          <w:numId w:val="46"/>
        </w:numPr>
        <w:spacing w:before="120" w:after="120"/>
        <w:jc w:val="both"/>
      </w:pPr>
      <w:r w:rsidRPr="004B67D6">
        <w:t xml:space="preserve">Междинни доклади - </w:t>
      </w:r>
      <w:r w:rsidRPr="004B67D6">
        <w:rPr>
          <w:bCs/>
        </w:rPr>
        <w:t>при представяне на искания за междинни плащания, съгласно изискванията по отделните проекти</w:t>
      </w:r>
      <w:r w:rsidRPr="004B67D6">
        <w:t>;</w:t>
      </w:r>
    </w:p>
    <w:p w:rsidR="00FD3E67" w:rsidRPr="004B67D6" w:rsidRDefault="00FD3E67" w:rsidP="005B4056">
      <w:pPr>
        <w:numPr>
          <w:ilvl w:val="0"/>
          <w:numId w:val="46"/>
        </w:numPr>
        <w:spacing w:before="120" w:after="120"/>
        <w:jc w:val="both"/>
      </w:pPr>
      <w:r w:rsidRPr="004B67D6">
        <w:t xml:space="preserve">Окончателен доклад по всеки от Проектите – след приключване на одита по съответния проект. </w:t>
      </w:r>
    </w:p>
    <w:p w:rsidR="00FD3E67" w:rsidRPr="004B67D6" w:rsidRDefault="00FD3E67" w:rsidP="00651DB6">
      <w:pPr>
        <w:ind w:firstLine="1560"/>
        <w:jc w:val="both"/>
      </w:pPr>
      <w:r w:rsidRPr="004B67D6">
        <w:rPr>
          <w:b/>
        </w:rPr>
        <w:t xml:space="preserve">(2) </w:t>
      </w:r>
      <w:r w:rsidRPr="004B67D6">
        <w:t xml:space="preserve">Докладите по ал. 1 се подписват и подпечатват с печата на физическото лице – регистриран </w:t>
      </w:r>
      <w:proofErr w:type="spellStart"/>
      <w:r w:rsidRPr="004B67D6">
        <w:t>одитор</w:t>
      </w:r>
      <w:proofErr w:type="spellEnd"/>
      <w:r w:rsidRPr="004B67D6">
        <w:t>, който е извършил съответния одит.</w:t>
      </w:r>
    </w:p>
    <w:p w:rsidR="00FD3E67" w:rsidRPr="004B67D6" w:rsidRDefault="00FD3E67" w:rsidP="00651DB6">
      <w:pPr>
        <w:ind w:firstLine="1560"/>
        <w:jc w:val="both"/>
        <w:rPr>
          <w:b/>
        </w:rPr>
      </w:pPr>
      <w:r w:rsidRPr="004B67D6">
        <w:rPr>
          <w:b/>
        </w:rPr>
        <w:t xml:space="preserve">(3) </w:t>
      </w:r>
      <w:r w:rsidRPr="004B67D6">
        <w:t>Докладите се представят във формата, съгласно Приложение № 1 към Техническите спецификации – неразделна част от настоящия договор.</w:t>
      </w:r>
    </w:p>
    <w:p w:rsidR="00FD3E67" w:rsidRDefault="00FD3E67" w:rsidP="00651DB6">
      <w:pPr>
        <w:ind w:firstLine="284"/>
        <w:jc w:val="both"/>
        <w:rPr>
          <w:b/>
          <w:bCs/>
        </w:rPr>
      </w:pPr>
      <w:r w:rsidRPr="004B67D6">
        <w:rPr>
          <w:b/>
        </w:rPr>
        <w:tab/>
        <w:t xml:space="preserve">Чл. 12. </w:t>
      </w:r>
      <w:r w:rsidRPr="004B67D6">
        <w:rPr>
          <w:bCs/>
        </w:rPr>
        <w:t xml:space="preserve">Предаването на докладите се извършва чрез </w:t>
      </w:r>
      <w:proofErr w:type="spellStart"/>
      <w:r w:rsidRPr="004B67D6">
        <w:rPr>
          <w:bCs/>
        </w:rPr>
        <w:t>приемо-предавателен</w:t>
      </w:r>
      <w:proofErr w:type="spellEnd"/>
      <w:r w:rsidRPr="004B67D6">
        <w:rPr>
          <w:bCs/>
        </w:rPr>
        <w:t xml:space="preserve"> протокол, подписан от представител на </w:t>
      </w:r>
      <w:r w:rsidRPr="00AC0DC8">
        <w:rPr>
          <w:b/>
          <w:bCs/>
        </w:rPr>
        <w:t>ВЪЗЛОЖИТЕЛЯ</w:t>
      </w:r>
      <w:r w:rsidRPr="004B67D6">
        <w:rPr>
          <w:bCs/>
        </w:rPr>
        <w:t xml:space="preserve"> и</w:t>
      </w:r>
      <w:r w:rsidRPr="004B67D6">
        <w:rPr>
          <w:b/>
          <w:bCs/>
        </w:rPr>
        <w:t xml:space="preserve"> ИЗПЪЛНИТЕЛЯ.</w:t>
      </w:r>
    </w:p>
    <w:p w:rsidR="00FD3E67" w:rsidRDefault="00FD3E67" w:rsidP="00651DB6">
      <w:pPr>
        <w:ind w:firstLine="284"/>
        <w:jc w:val="both"/>
        <w:rPr>
          <w:bCs/>
        </w:rPr>
      </w:pPr>
    </w:p>
    <w:p w:rsidR="00FD3E67" w:rsidRPr="004B67D6" w:rsidRDefault="00FD3E67" w:rsidP="00651DB6">
      <w:pPr>
        <w:ind w:firstLine="284"/>
        <w:jc w:val="both"/>
        <w:rPr>
          <w:bCs/>
        </w:rPr>
      </w:pPr>
    </w:p>
    <w:p w:rsidR="00FD3E67" w:rsidRDefault="00FD3E67" w:rsidP="00AC0DC8">
      <w:pPr>
        <w:ind w:firstLine="284"/>
        <w:jc w:val="center"/>
        <w:rPr>
          <w:b/>
          <w:bCs/>
        </w:rPr>
      </w:pPr>
      <w:bookmarkStart w:id="920" w:name="_Toc261381469"/>
      <w:bookmarkStart w:id="921" w:name="_Toc261433534"/>
      <w:bookmarkStart w:id="922" w:name="_Toc264409462"/>
      <w:bookmarkStart w:id="923" w:name="_Toc324948949"/>
      <w:bookmarkStart w:id="924" w:name="_Toc348342595"/>
      <w:r w:rsidRPr="004B67D6">
        <w:rPr>
          <w:b/>
          <w:bCs/>
        </w:rPr>
        <w:t xml:space="preserve">РАЗДЕЛ VIІІ. </w:t>
      </w:r>
      <w:bookmarkEnd w:id="920"/>
      <w:bookmarkEnd w:id="921"/>
      <w:bookmarkEnd w:id="922"/>
      <w:bookmarkEnd w:id="923"/>
      <w:bookmarkEnd w:id="924"/>
      <w:r>
        <w:rPr>
          <w:b/>
          <w:bCs/>
        </w:rPr>
        <w:t>ОТГОВОРНОСТ И НЕУСТОЙКИ</w:t>
      </w:r>
    </w:p>
    <w:p w:rsidR="00FD3E67" w:rsidRDefault="00FD3E67" w:rsidP="00651DB6">
      <w:pPr>
        <w:ind w:firstLine="284"/>
        <w:jc w:val="both"/>
        <w:rPr>
          <w:b/>
        </w:rPr>
      </w:pPr>
      <w:r w:rsidRPr="004B67D6">
        <w:rPr>
          <w:b/>
        </w:rPr>
        <w:tab/>
      </w:r>
    </w:p>
    <w:p w:rsidR="00FD3E67" w:rsidRPr="004B67D6" w:rsidRDefault="00FD3E67" w:rsidP="00B24905">
      <w:pPr>
        <w:ind w:firstLine="709"/>
        <w:jc w:val="both"/>
        <w:rPr>
          <w:b/>
        </w:rPr>
      </w:pPr>
      <w:r w:rsidRPr="004B67D6">
        <w:rPr>
          <w:b/>
        </w:rPr>
        <w:t xml:space="preserve">Чл. 13. (1) </w:t>
      </w:r>
      <w:r w:rsidRPr="004B67D6">
        <w:t xml:space="preserve">При забава на одита </w:t>
      </w:r>
      <w:r w:rsidRPr="004B67D6">
        <w:rPr>
          <w:b/>
        </w:rPr>
        <w:t>ИЗПЪЛНИТЕЛЯТ</w:t>
      </w:r>
      <w:r w:rsidRPr="004B67D6">
        <w:t xml:space="preserve"> дължи неустойка в размер на 0,5 % от стойността на поръчания одит, за всеки просрочен ден, но не-повече от 10% (десет </w:t>
      </w:r>
      <w:r>
        <w:t>на сто</w:t>
      </w:r>
      <w:r w:rsidRPr="004B67D6">
        <w:t>) от тази стойност</w:t>
      </w:r>
      <w:r>
        <w:t>, която се удържа при последното плащане.</w:t>
      </w:r>
    </w:p>
    <w:p w:rsidR="00FD3E67" w:rsidRPr="004B67D6" w:rsidRDefault="00FD3E67" w:rsidP="00651DB6">
      <w:pPr>
        <w:ind w:firstLine="1560"/>
        <w:jc w:val="both"/>
      </w:pPr>
      <w:r>
        <w:rPr>
          <w:b/>
        </w:rPr>
        <w:t>(</w:t>
      </w:r>
      <w:r w:rsidRPr="004B67D6">
        <w:rPr>
          <w:b/>
        </w:rPr>
        <w:t>2)</w:t>
      </w:r>
      <w:r w:rsidRPr="004B67D6">
        <w:t xml:space="preserve"> </w:t>
      </w:r>
      <w:r w:rsidRPr="004B67D6">
        <w:rPr>
          <w:b/>
        </w:rPr>
        <w:t>ИЗПЪЛНИТЕЛЯТ</w:t>
      </w:r>
      <w:r w:rsidRPr="004B67D6">
        <w:t xml:space="preserve"> се освобождава от отговорност за забава, когато същата се дължи на неизпълнение на задължение на </w:t>
      </w:r>
      <w:r w:rsidRPr="004B67D6">
        <w:rPr>
          <w:b/>
        </w:rPr>
        <w:t>ВЪЗЛОЖИТЕЛЯ.</w:t>
      </w:r>
    </w:p>
    <w:p w:rsidR="00FD3E67" w:rsidRPr="004B67D6" w:rsidRDefault="00FD3E67" w:rsidP="00651DB6">
      <w:pPr>
        <w:ind w:firstLine="284"/>
        <w:jc w:val="both"/>
      </w:pPr>
      <w:r w:rsidRPr="004B67D6">
        <w:rPr>
          <w:b/>
        </w:rPr>
        <w:lastRenderedPageBreak/>
        <w:tab/>
        <w:t>Чл. 14.</w:t>
      </w:r>
      <w:r w:rsidRPr="004B67D6">
        <w:t xml:space="preserve"> При забава на плащането, </w:t>
      </w:r>
      <w:r w:rsidRPr="004B67D6">
        <w:rPr>
          <w:b/>
        </w:rPr>
        <w:t>ВЪЗЛОЖИТЕЛЯТ</w:t>
      </w:r>
      <w:r w:rsidRPr="004B67D6">
        <w:t xml:space="preserve"> дължи на </w:t>
      </w:r>
      <w:r w:rsidRPr="004B67D6">
        <w:rPr>
          <w:b/>
        </w:rPr>
        <w:t>ИЗПЪЛНИТЕЛЯ</w:t>
      </w:r>
      <w:r w:rsidRPr="004B67D6">
        <w:t xml:space="preserve"> неустойка в размер на законната лихва върху фактурната стойност за всеки просрочен ден. </w:t>
      </w:r>
    </w:p>
    <w:p w:rsidR="00FD3E67" w:rsidRPr="004B67D6" w:rsidRDefault="00FD3E67" w:rsidP="00651DB6">
      <w:pPr>
        <w:ind w:firstLine="284"/>
        <w:jc w:val="both"/>
      </w:pPr>
      <w:r w:rsidRPr="004B67D6">
        <w:rPr>
          <w:b/>
        </w:rPr>
        <w:tab/>
        <w:t>Чл. 15.</w:t>
      </w:r>
      <w:r w:rsidRPr="004B67D6">
        <w:t xml:space="preserve">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 </w:t>
      </w:r>
    </w:p>
    <w:p w:rsidR="00FD3E67" w:rsidRPr="004B67D6" w:rsidRDefault="00FD3E67" w:rsidP="00651DB6">
      <w:pPr>
        <w:ind w:firstLine="284"/>
        <w:jc w:val="both"/>
      </w:pPr>
      <w:r w:rsidRPr="004B67D6">
        <w:rPr>
          <w:b/>
        </w:rPr>
        <w:tab/>
        <w:t>Чл.</w:t>
      </w:r>
      <w:r>
        <w:rPr>
          <w:b/>
        </w:rPr>
        <w:t xml:space="preserve"> </w:t>
      </w:r>
      <w:r w:rsidRPr="004B67D6">
        <w:rPr>
          <w:b/>
        </w:rPr>
        <w:t>16.</w:t>
      </w:r>
      <w:r w:rsidRPr="004B67D6">
        <w:t xml:space="preserve"> При пълно неизпълнение на договора от </w:t>
      </w:r>
      <w:r w:rsidRPr="004B67D6">
        <w:rPr>
          <w:b/>
        </w:rPr>
        <w:t>ИЗПЪЛНИТЕЛЯ</w:t>
      </w:r>
      <w:r w:rsidRPr="004B67D6">
        <w:t xml:space="preserve">, </w:t>
      </w:r>
      <w:r w:rsidRPr="004B67D6">
        <w:rPr>
          <w:b/>
        </w:rPr>
        <w:t>ВЪЗЛОЖИТЕЛЯТ</w:t>
      </w:r>
      <w:r w:rsidRPr="004B67D6">
        <w:t xml:space="preserve"> задържа гаранцията за изпълнение на договора за обезщетяване на вредите от съответното неизпълнение. </w:t>
      </w:r>
    </w:p>
    <w:p w:rsidR="00FD3E67" w:rsidRPr="004B67D6" w:rsidRDefault="00FD3E67" w:rsidP="00651DB6">
      <w:pPr>
        <w:ind w:firstLine="284"/>
        <w:jc w:val="both"/>
      </w:pPr>
      <w:r w:rsidRPr="004B67D6">
        <w:rPr>
          <w:b/>
        </w:rPr>
        <w:tab/>
        <w:t>Чл. 17.</w:t>
      </w:r>
      <w:r w:rsidRPr="004B67D6">
        <w:t xml:space="preserve"> При частично изпълнение на договора от </w:t>
      </w:r>
      <w:r w:rsidRPr="004B67D6">
        <w:rPr>
          <w:b/>
        </w:rPr>
        <w:t>ИЗПЪЛНИТЕЛЯ</w:t>
      </w:r>
      <w:r w:rsidRPr="004B67D6">
        <w:t xml:space="preserve">, </w:t>
      </w:r>
      <w:r w:rsidRPr="004B67D6">
        <w:rPr>
          <w:b/>
        </w:rPr>
        <w:t>ВЪЗЛОЖИТЕЛЯТ</w:t>
      </w:r>
      <w:r w:rsidRPr="004B67D6">
        <w:t xml:space="preserve"> задържа част от гаранцията за изпълнение на договора, съответстваща на стойността на неизпълнението, за обезщетяване на вредите от съответното неизпълнение. </w:t>
      </w:r>
    </w:p>
    <w:p w:rsidR="00FD3E67" w:rsidRPr="004B67D6" w:rsidRDefault="00FD3E67" w:rsidP="00651DB6">
      <w:pPr>
        <w:ind w:firstLine="284"/>
        <w:jc w:val="both"/>
      </w:pPr>
      <w:r w:rsidRPr="004B67D6">
        <w:rPr>
          <w:b/>
        </w:rPr>
        <w:tab/>
        <w:t>Чл. 18.</w:t>
      </w:r>
      <w:r w:rsidRPr="004B67D6">
        <w:t xml:space="preserve"> При точно изпълнение, </w:t>
      </w:r>
      <w:r w:rsidRPr="004B67D6">
        <w:rPr>
          <w:b/>
        </w:rPr>
        <w:t>ВЪЗЛОЖИТЕЛЯТ</w:t>
      </w:r>
      <w:r w:rsidRPr="004B67D6">
        <w:t xml:space="preserve"> е длъжен да освободи гаранцията за изпълнение на договора в срок до 30 (тридесет) </w:t>
      </w:r>
      <w:r>
        <w:t xml:space="preserve"> календарни </w:t>
      </w:r>
      <w:r w:rsidRPr="004B67D6">
        <w:t>дни след изтичане на срока му.</w:t>
      </w:r>
    </w:p>
    <w:p w:rsidR="00FD3E67" w:rsidRPr="004B67D6" w:rsidRDefault="00FD3E67" w:rsidP="00651DB6">
      <w:pPr>
        <w:ind w:firstLine="284"/>
        <w:jc w:val="both"/>
      </w:pPr>
      <w:r w:rsidRPr="004B67D6">
        <w:rPr>
          <w:b/>
        </w:rPr>
        <w:tab/>
        <w:t>Чл. 19. (1) ИЗПЪЛНИТЕЛЯТ</w:t>
      </w:r>
      <w:r w:rsidRPr="004B67D6">
        <w:t xml:space="preserve"> се задължава да удължи срока на валидност на гаранцията за изпълнение, по обосновано искане на </w:t>
      </w:r>
      <w:r w:rsidRPr="004B67D6">
        <w:rPr>
          <w:b/>
        </w:rPr>
        <w:t>ВЪЗЛОЖИТЕЛЯ.</w:t>
      </w:r>
    </w:p>
    <w:p w:rsidR="00FD3E67" w:rsidRDefault="00FD3E67" w:rsidP="00AC0DC8">
      <w:pPr>
        <w:jc w:val="both"/>
      </w:pPr>
      <w:r>
        <w:rPr>
          <w:b/>
        </w:rPr>
        <w:t xml:space="preserve">                          </w:t>
      </w:r>
      <w:r w:rsidRPr="004B67D6">
        <w:rPr>
          <w:b/>
        </w:rPr>
        <w:t>(2)</w:t>
      </w:r>
      <w:r w:rsidRPr="004B67D6">
        <w:t xml:space="preserve"> В случай че </w:t>
      </w:r>
      <w:r w:rsidRPr="004B67D6">
        <w:rPr>
          <w:b/>
        </w:rPr>
        <w:t>ИЗПЪЛНИТЕЛЯТ</w:t>
      </w:r>
      <w:r w:rsidRPr="004B67D6">
        <w:t xml:space="preserve"> не удължи срока на валидност на гаранцията за изпълнение, </w:t>
      </w:r>
      <w:r w:rsidRPr="004B67D6">
        <w:rPr>
          <w:b/>
        </w:rPr>
        <w:t>ВЪЗЛОЖИТЕЛЯТ</w:t>
      </w:r>
      <w:r w:rsidRPr="004B67D6">
        <w:t xml:space="preserve"> има право да усвои гаранцията, преди изтичане на срока й на валидност.</w:t>
      </w:r>
    </w:p>
    <w:p w:rsidR="00FD3E67" w:rsidRPr="004B67D6" w:rsidRDefault="00FD3E67" w:rsidP="00651DB6">
      <w:pPr>
        <w:ind w:firstLine="284"/>
        <w:jc w:val="both"/>
      </w:pPr>
      <w:r w:rsidRPr="004B67D6">
        <w:rPr>
          <w:b/>
        </w:rPr>
        <w:tab/>
        <w:t xml:space="preserve">Чл. 20. </w:t>
      </w:r>
      <w:r w:rsidRPr="004B67D6">
        <w:t xml:space="preserve">В случай на установена по надлежния ред Нередност при изпълнение на Договора, настъпила по вина на </w:t>
      </w:r>
      <w:r w:rsidRPr="004B67D6">
        <w:rPr>
          <w:b/>
        </w:rPr>
        <w:t xml:space="preserve">ИЗПЪЛНИТЕЛЯ, </w:t>
      </w:r>
      <w:r w:rsidRPr="004B67D6">
        <w:t xml:space="preserve">същият е длъжен да възстанови на </w:t>
      </w:r>
      <w:r w:rsidRPr="004B67D6">
        <w:rPr>
          <w:b/>
        </w:rPr>
        <w:t>ВЪЗЛОЖИТЕЛЯ</w:t>
      </w:r>
      <w:r w:rsidRPr="004B67D6">
        <w:t xml:space="preserve"> всички неправомерно изплатени суми, заедно с дължимите лихви. </w:t>
      </w:r>
    </w:p>
    <w:p w:rsidR="00FD3E67" w:rsidRDefault="00FD3E67" w:rsidP="00651DB6">
      <w:pPr>
        <w:ind w:firstLine="284"/>
        <w:jc w:val="both"/>
        <w:rPr>
          <w:b/>
          <w:bCs/>
        </w:rPr>
      </w:pPr>
      <w:bookmarkStart w:id="925" w:name="_Toc261381470"/>
      <w:bookmarkStart w:id="926" w:name="_Toc261433535"/>
      <w:bookmarkStart w:id="927" w:name="_Toc264409463"/>
      <w:r w:rsidRPr="004B67D6">
        <w:rPr>
          <w:b/>
          <w:bCs/>
        </w:rPr>
        <w:tab/>
      </w:r>
    </w:p>
    <w:p w:rsidR="00FD3E67" w:rsidRDefault="00FD3E67" w:rsidP="00AC0DC8">
      <w:pPr>
        <w:ind w:firstLine="284"/>
        <w:jc w:val="center"/>
        <w:rPr>
          <w:b/>
          <w:bCs/>
        </w:rPr>
      </w:pPr>
      <w:bookmarkStart w:id="928" w:name="_Toc324948950"/>
      <w:bookmarkStart w:id="929" w:name="_Toc348342596"/>
    </w:p>
    <w:p w:rsidR="00FD3E67" w:rsidRDefault="00FD3E67" w:rsidP="00AC0DC8">
      <w:pPr>
        <w:ind w:firstLine="284"/>
        <w:jc w:val="center"/>
        <w:rPr>
          <w:b/>
          <w:bCs/>
        </w:rPr>
      </w:pPr>
      <w:r>
        <w:rPr>
          <w:b/>
          <w:bCs/>
        </w:rPr>
        <w:t xml:space="preserve">РАЗДЕЛ </w:t>
      </w:r>
      <w:r>
        <w:rPr>
          <w:b/>
          <w:bCs/>
          <w:lang w:val="en-US"/>
        </w:rPr>
        <w:t>IX</w:t>
      </w:r>
      <w:r w:rsidRPr="00AC0DC8">
        <w:rPr>
          <w:b/>
          <w:bCs/>
          <w:lang w:val="ru-RU"/>
        </w:rPr>
        <w:t xml:space="preserve">. </w:t>
      </w:r>
      <w:r>
        <w:rPr>
          <w:b/>
          <w:bCs/>
        </w:rPr>
        <w:t>ГАРАНЦИЯ ЗА ИЗПЪЛНЕНИЕ НА ДОГОВОРА</w:t>
      </w:r>
    </w:p>
    <w:p w:rsidR="00FD3E67" w:rsidRDefault="00FD3E67" w:rsidP="00AC0DC8">
      <w:pPr>
        <w:ind w:firstLine="284"/>
        <w:jc w:val="center"/>
        <w:rPr>
          <w:b/>
          <w:bCs/>
        </w:rPr>
      </w:pPr>
    </w:p>
    <w:p w:rsidR="00FD3E67" w:rsidRDefault="00FD3E67" w:rsidP="003D32AB">
      <w:pPr>
        <w:ind w:firstLine="284"/>
        <w:jc w:val="both"/>
        <w:rPr>
          <w:bCs/>
        </w:rPr>
      </w:pPr>
      <w:r>
        <w:rPr>
          <w:b/>
          <w:bCs/>
        </w:rPr>
        <w:tab/>
        <w:t xml:space="preserve">Чл. 21. (1) </w:t>
      </w:r>
      <w:r>
        <w:rPr>
          <w:bCs/>
        </w:rPr>
        <w:t xml:space="preserve">При подписване на този Договор, като гаранция за точно изпълнение на задълженията по Договора, </w:t>
      </w:r>
      <w:r>
        <w:rPr>
          <w:b/>
          <w:bCs/>
        </w:rPr>
        <w:t xml:space="preserve">ИЗПЪЛНИТЕЛЯТ </w:t>
      </w:r>
      <w:r>
        <w:rPr>
          <w:bCs/>
        </w:rPr>
        <w:t xml:space="preserve">представя на </w:t>
      </w:r>
      <w:r>
        <w:rPr>
          <w:b/>
          <w:bCs/>
        </w:rPr>
        <w:t xml:space="preserve">ВЪЗЛОЖИТЕЛЯ </w:t>
      </w:r>
      <w:r>
        <w:rPr>
          <w:bCs/>
        </w:rPr>
        <w:t xml:space="preserve"> в оригинал Гаранция за изпълнение на договора.</w:t>
      </w:r>
    </w:p>
    <w:p w:rsidR="00FD3E67" w:rsidRDefault="00FD3E67" w:rsidP="003D32AB">
      <w:pPr>
        <w:ind w:firstLine="284"/>
        <w:jc w:val="both"/>
        <w:rPr>
          <w:b/>
          <w:bCs/>
        </w:rPr>
      </w:pPr>
      <w:r>
        <w:rPr>
          <w:bCs/>
        </w:rPr>
        <w:tab/>
      </w:r>
      <w:r>
        <w:rPr>
          <w:bCs/>
        </w:rPr>
        <w:tab/>
      </w:r>
      <w:r w:rsidRPr="00AC0DC8">
        <w:rPr>
          <w:b/>
          <w:bCs/>
        </w:rPr>
        <w:t>(2)</w:t>
      </w:r>
      <w:r>
        <w:rPr>
          <w:b/>
          <w:bCs/>
        </w:rPr>
        <w:t xml:space="preserve"> </w:t>
      </w:r>
      <w:r>
        <w:rPr>
          <w:bCs/>
        </w:rPr>
        <w:t xml:space="preserve">Разходите по обслужването на Гаранцията за изпълнение на договора се поемат от </w:t>
      </w:r>
      <w:r>
        <w:rPr>
          <w:b/>
          <w:bCs/>
        </w:rPr>
        <w:t>ИЗПЪЛНИТЕЛЯ.</w:t>
      </w:r>
    </w:p>
    <w:p w:rsidR="00FD3E67" w:rsidRDefault="00FD3E67" w:rsidP="003D32AB">
      <w:pPr>
        <w:ind w:firstLine="284"/>
        <w:jc w:val="both"/>
        <w:rPr>
          <w:bCs/>
        </w:rPr>
      </w:pPr>
      <w:r>
        <w:rPr>
          <w:b/>
          <w:bCs/>
        </w:rPr>
        <w:tab/>
      </w:r>
      <w:r>
        <w:rPr>
          <w:b/>
          <w:bCs/>
        </w:rPr>
        <w:tab/>
        <w:t xml:space="preserve">(3) </w:t>
      </w:r>
      <w:r>
        <w:rPr>
          <w:bCs/>
        </w:rPr>
        <w:t>Гаранцията за изпълнение на договора е в размер на ……………(лв.), представляваща 3 (три) на сто от Цената за изпълнение на договора без ДДС, представена под формата на парична сума (депозит) или безусловна и неотменима банкова гаранция.</w:t>
      </w:r>
    </w:p>
    <w:p w:rsidR="00FD3E67" w:rsidRDefault="00FD3E67" w:rsidP="003D32AB">
      <w:pPr>
        <w:ind w:firstLine="284"/>
        <w:jc w:val="both"/>
        <w:rPr>
          <w:b/>
          <w:bCs/>
        </w:rPr>
      </w:pPr>
      <w:r>
        <w:rPr>
          <w:b/>
          <w:bCs/>
        </w:rPr>
        <w:lastRenderedPageBreak/>
        <w:t>Първи вариант</w:t>
      </w:r>
      <w:r>
        <w:rPr>
          <w:rStyle w:val="FootnoteReference"/>
          <w:b/>
          <w:bCs/>
        </w:rPr>
        <w:footnoteReference w:id="10"/>
      </w:r>
    </w:p>
    <w:p w:rsidR="00FD3E67" w:rsidRDefault="00FD3E67" w:rsidP="003D32AB">
      <w:pPr>
        <w:ind w:firstLine="284"/>
        <w:jc w:val="both"/>
        <w:rPr>
          <w:b/>
          <w:bCs/>
        </w:rPr>
      </w:pPr>
      <w:r>
        <w:rPr>
          <w:b/>
          <w:bCs/>
        </w:rPr>
        <w:tab/>
        <w:t xml:space="preserve">Чл. 22. (1) </w:t>
      </w:r>
      <w:r>
        <w:rPr>
          <w:bCs/>
        </w:rPr>
        <w:t xml:space="preserve">Гаранцията за изпълнение на договора е под формата на парична сума (депозит), преведена от Набирателната сметка на </w:t>
      </w:r>
      <w:r>
        <w:rPr>
          <w:b/>
          <w:bCs/>
        </w:rPr>
        <w:t>ВЪЗЛОЖИТЕЛЯ.</w:t>
      </w:r>
    </w:p>
    <w:p w:rsidR="00FD3E67" w:rsidRDefault="00FD3E67" w:rsidP="003D32AB">
      <w:pPr>
        <w:ind w:firstLine="284"/>
        <w:jc w:val="both"/>
        <w:rPr>
          <w:bCs/>
        </w:rPr>
      </w:pPr>
      <w:r>
        <w:rPr>
          <w:b/>
          <w:bCs/>
        </w:rPr>
        <w:tab/>
      </w:r>
      <w:r>
        <w:rPr>
          <w:b/>
          <w:bCs/>
        </w:rPr>
        <w:tab/>
        <w:t xml:space="preserve"> (2) ВЪЗЛОЖИТЕЛЯТ </w:t>
      </w:r>
      <w:r>
        <w:rPr>
          <w:bCs/>
        </w:rPr>
        <w:t xml:space="preserve">се задължава да възстанови на </w:t>
      </w:r>
      <w:r>
        <w:rPr>
          <w:b/>
          <w:bCs/>
        </w:rPr>
        <w:t xml:space="preserve">ИЗПЪЛНИТЕЛЯ </w:t>
      </w:r>
      <w:r>
        <w:rPr>
          <w:bCs/>
        </w:rPr>
        <w:t>сумата на гаранцията в срок до 30 (тридесет) календарни дни след срока за изпълнение на договора.</w:t>
      </w:r>
    </w:p>
    <w:p w:rsidR="00FD3E67" w:rsidRDefault="00FD3E67" w:rsidP="003D32AB">
      <w:pPr>
        <w:ind w:firstLine="284"/>
        <w:jc w:val="both"/>
        <w:rPr>
          <w:b/>
          <w:bCs/>
        </w:rPr>
      </w:pPr>
      <w:r>
        <w:rPr>
          <w:bCs/>
        </w:rPr>
        <w:tab/>
      </w:r>
      <w:r>
        <w:rPr>
          <w:bCs/>
        </w:rPr>
        <w:tab/>
      </w:r>
      <w:r>
        <w:rPr>
          <w:b/>
          <w:bCs/>
        </w:rPr>
        <w:t>(3)</w:t>
      </w:r>
      <w:r>
        <w:rPr>
          <w:bCs/>
        </w:rPr>
        <w:t xml:space="preserve"> Гаранцията за изпълнение на договора ще бъде възстановена по сметка, посочена от </w:t>
      </w:r>
      <w:r>
        <w:rPr>
          <w:b/>
          <w:bCs/>
        </w:rPr>
        <w:t>ИЗПЪЛНИТЕЛЯ.</w:t>
      </w:r>
    </w:p>
    <w:p w:rsidR="00FD3E67" w:rsidRDefault="00FD3E67" w:rsidP="003D32AB">
      <w:pPr>
        <w:ind w:firstLine="284"/>
        <w:jc w:val="both"/>
        <w:rPr>
          <w:b/>
          <w:bCs/>
        </w:rPr>
      </w:pPr>
    </w:p>
    <w:p w:rsidR="00FD3E67" w:rsidRDefault="00FD3E67" w:rsidP="003D32AB">
      <w:pPr>
        <w:ind w:firstLine="284"/>
        <w:jc w:val="both"/>
        <w:rPr>
          <w:b/>
          <w:bCs/>
        </w:rPr>
      </w:pPr>
      <w:r>
        <w:rPr>
          <w:b/>
          <w:bCs/>
        </w:rPr>
        <w:t>Втори вариант</w:t>
      </w:r>
    </w:p>
    <w:p w:rsidR="00FD3E67" w:rsidRDefault="00FD3E67" w:rsidP="003D32AB">
      <w:pPr>
        <w:ind w:firstLine="284"/>
        <w:jc w:val="both"/>
        <w:rPr>
          <w:bCs/>
        </w:rPr>
      </w:pPr>
      <w:r>
        <w:rPr>
          <w:b/>
          <w:bCs/>
        </w:rPr>
        <w:tab/>
        <w:t xml:space="preserve">Чл. 22. (1) </w:t>
      </w:r>
      <w:r>
        <w:rPr>
          <w:bCs/>
        </w:rPr>
        <w:t xml:space="preserve">Гаранцията за изпълнение на договора е под формата на безусловна и неотменима банкова гаранция, издадена по образеца в документацията за участие или в друга форма, съдържаща същите или по-добри условия на </w:t>
      </w:r>
      <w:r>
        <w:rPr>
          <w:b/>
          <w:bCs/>
        </w:rPr>
        <w:t>ВЪЗЛОЖИТЕЛЯ</w:t>
      </w:r>
      <w:r>
        <w:rPr>
          <w:bCs/>
        </w:rPr>
        <w:t xml:space="preserve"> след съгласуване с последния.</w:t>
      </w:r>
    </w:p>
    <w:p w:rsidR="00FD3E67" w:rsidRDefault="00FD3E67" w:rsidP="003D32AB">
      <w:pPr>
        <w:ind w:firstLine="284"/>
        <w:jc w:val="both"/>
        <w:rPr>
          <w:bCs/>
        </w:rPr>
      </w:pPr>
      <w:r>
        <w:rPr>
          <w:bCs/>
        </w:rPr>
        <w:tab/>
      </w:r>
      <w:r>
        <w:rPr>
          <w:bCs/>
        </w:rPr>
        <w:tab/>
      </w:r>
      <w:r>
        <w:rPr>
          <w:b/>
          <w:bCs/>
        </w:rPr>
        <w:t>(2)</w:t>
      </w:r>
      <w:r>
        <w:rPr>
          <w:bCs/>
        </w:rPr>
        <w:t xml:space="preserve"> Срокът за валидност на банковата гаранция по ал. 1 е най-малко</w:t>
      </w:r>
      <w:r>
        <w:rPr>
          <w:b/>
          <w:bCs/>
        </w:rPr>
        <w:t xml:space="preserve"> </w:t>
      </w:r>
      <w:r>
        <w:rPr>
          <w:bCs/>
        </w:rPr>
        <w:t>30 (тридесет) календарни дни след срока за изпълнение на договора.</w:t>
      </w:r>
    </w:p>
    <w:p w:rsidR="00FD3E67" w:rsidRDefault="00FD3E67" w:rsidP="003D32AB">
      <w:pPr>
        <w:ind w:firstLine="284"/>
        <w:jc w:val="both"/>
        <w:rPr>
          <w:bCs/>
        </w:rPr>
      </w:pPr>
      <w:r>
        <w:rPr>
          <w:bCs/>
        </w:rPr>
        <w:tab/>
      </w:r>
      <w:r>
        <w:rPr>
          <w:b/>
          <w:bCs/>
        </w:rPr>
        <w:t xml:space="preserve">Чл. 23. (1) ВЪЗЛОЖИТЕЛЯТ </w:t>
      </w:r>
      <w:r>
        <w:rPr>
          <w:bCs/>
        </w:rPr>
        <w:t xml:space="preserve">има право да усвои изцяло или част от Гаранцията за изпълнение на договора при неизпълнение на задължения по Договора от страна на </w:t>
      </w:r>
      <w:r>
        <w:rPr>
          <w:b/>
          <w:bCs/>
        </w:rPr>
        <w:t>ИЗПЪЛНИТЕЛЯ.</w:t>
      </w:r>
    </w:p>
    <w:p w:rsidR="00FD3E67" w:rsidRDefault="00FD3E67" w:rsidP="003D32AB">
      <w:pPr>
        <w:ind w:firstLine="284"/>
        <w:jc w:val="both"/>
        <w:rPr>
          <w:bCs/>
        </w:rPr>
      </w:pPr>
      <w:r>
        <w:rPr>
          <w:bCs/>
        </w:rPr>
        <w:tab/>
      </w:r>
      <w:r>
        <w:rPr>
          <w:bCs/>
        </w:rPr>
        <w:tab/>
      </w:r>
      <w:r>
        <w:rPr>
          <w:b/>
          <w:bCs/>
        </w:rPr>
        <w:t>(2)</w:t>
      </w:r>
      <w:r>
        <w:rPr>
          <w:bCs/>
        </w:rPr>
        <w:t xml:space="preserve"> </w:t>
      </w:r>
      <w:r>
        <w:rPr>
          <w:b/>
          <w:bCs/>
        </w:rPr>
        <w:t>ВЪЗЛОЖИТЕЛЯТ</w:t>
      </w:r>
      <w:r>
        <w:rPr>
          <w:bCs/>
        </w:rPr>
        <w:t xml:space="preserve"> има право да усвои такава част от гаранцията, която покрива отговорността на </w:t>
      </w:r>
      <w:r>
        <w:rPr>
          <w:b/>
          <w:bCs/>
        </w:rPr>
        <w:t xml:space="preserve"> ИЗПЪЛНИТЕЛЯ </w:t>
      </w:r>
      <w:r>
        <w:rPr>
          <w:bCs/>
        </w:rPr>
        <w:t>за неизпълнението, включително размера на начислените неустойки.</w:t>
      </w:r>
    </w:p>
    <w:p w:rsidR="00FD3E67" w:rsidRPr="00AC0DC8" w:rsidRDefault="00FD3E67" w:rsidP="003D32AB">
      <w:pPr>
        <w:ind w:firstLine="284"/>
        <w:jc w:val="both"/>
        <w:rPr>
          <w:bCs/>
        </w:rPr>
      </w:pPr>
      <w:r>
        <w:rPr>
          <w:bCs/>
        </w:rPr>
        <w:tab/>
      </w:r>
      <w:r>
        <w:rPr>
          <w:bCs/>
        </w:rPr>
        <w:tab/>
      </w:r>
      <w:r>
        <w:rPr>
          <w:b/>
          <w:bCs/>
        </w:rPr>
        <w:t>(3)</w:t>
      </w:r>
      <w:r>
        <w:rPr>
          <w:bCs/>
        </w:rPr>
        <w:t xml:space="preserve"> При едностранно прекратяване на Договора от </w:t>
      </w:r>
      <w:r>
        <w:rPr>
          <w:b/>
          <w:bCs/>
        </w:rPr>
        <w:t>ВЪЗЛОЖИТЕЛЯ</w:t>
      </w:r>
      <w:r>
        <w:rPr>
          <w:bCs/>
        </w:rPr>
        <w:t xml:space="preserve"> поради виновно неизпълнение на задълженията на </w:t>
      </w:r>
      <w:r>
        <w:rPr>
          <w:b/>
          <w:bCs/>
        </w:rPr>
        <w:t>ИЗПЪЛНИТЕЛЯ</w:t>
      </w:r>
      <w:r>
        <w:rPr>
          <w:bCs/>
        </w:rPr>
        <w:t xml:space="preserve">  по Договора, сумата от Гаранцията за изпълнение на договора се усвоява изцяло като обезщетение за прекратяване на Договора. </w:t>
      </w:r>
    </w:p>
    <w:p w:rsidR="00FD3E67" w:rsidRDefault="00FD3E67" w:rsidP="00AC0DC8">
      <w:pPr>
        <w:ind w:firstLine="284"/>
        <w:jc w:val="center"/>
        <w:rPr>
          <w:b/>
          <w:bCs/>
        </w:rPr>
      </w:pPr>
    </w:p>
    <w:p w:rsidR="00FD3E67" w:rsidRDefault="00FD3E67" w:rsidP="00AC0DC8">
      <w:pPr>
        <w:ind w:firstLine="284"/>
        <w:jc w:val="center"/>
        <w:rPr>
          <w:b/>
          <w:bCs/>
        </w:rPr>
      </w:pPr>
    </w:p>
    <w:p w:rsidR="00FD3E67" w:rsidRDefault="00FD3E67" w:rsidP="00AC0DC8">
      <w:pPr>
        <w:ind w:firstLine="284"/>
        <w:jc w:val="center"/>
        <w:rPr>
          <w:b/>
          <w:bCs/>
        </w:rPr>
      </w:pPr>
      <w:r w:rsidRPr="004B67D6">
        <w:rPr>
          <w:b/>
          <w:bCs/>
        </w:rPr>
        <w:t xml:space="preserve">РАЗДЕЛ Х. </w:t>
      </w:r>
      <w:bookmarkEnd w:id="925"/>
      <w:bookmarkEnd w:id="926"/>
      <w:bookmarkEnd w:id="927"/>
      <w:bookmarkEnd w:id="928"/>
      <w:bookmarkEnd w:id="929"/>
      <w:r>
        <w:rPr>
          <w:b/>
          <w:bCs/>
        </w:rPr>
        <w:t>НЕПРЕДВИДЕНИ ОБСТОЯТЕЛСТВА</w:t>
      </w:r>
    </w:p>
    <w:p w:rsidR="00FD3E67" w:rsidRPr="004B67D6" w:rsidRDefault="00FD3E67" w:rsidP="00651DB6">
      <w:pPr>
        <w:ind w:firstLine="284"/>
        <w:jc w:val="both"/>
        <w:rPr>
          <w:b/>
          <w:bCs/>
        </w:rPr>
      </w:pPr>
    </w:p>
    <w:p w:rsidR="00FD3E67" w:rsidRPr="004B67D6" w:rsidRDefault="00FD3E67" w:rsidP="00651DB6">
      <w:pPr>
        <w:ind w:firstLine="284"/>
        <w:jc w:val="both"/>
      </w:pPr>
      <w:r w:rsidRPr="004B67D6">
        <w:rPr>
          <w:b/>
        </w:rPr>
        <w:tab/>
        <w:t>Чл. 2</w:t>
      </w:r>
      <w:r>
        <w:rPr>
          <w:b/>
        </w:rPr>
        <w:t>4</w:t>
      </w:r>
      <w:r w:rsidRPr="004B67D6">
        <w:rPr>
          <w:b/>
        </w:rPr>
        <w:t>. (1)</w:t>
      </w:r>
      <w:r w:rsidRPr="004B67D6">
        <w:t xml:space="preserve"> Страните не отговарят една спрямо друга за неизпълнение или неточно изпълнение на свое задължение в резултат на настъпила </w:t>
      </w:r>
      <w:r w:rsidR="00326301">
        <w:t>непредвидени обстоятелства</w:t>
      </w:r>
      <w:r w:rsidRPr="004B67D6">
        <w:t>.</w:t>
      </w:r>
    </w:p>
    <w:p w:rsidR="00FD3E67" w:rsidRPr="004B67D6" w:rsidRDefault="00FD3E67" w:rsidP="00651DB6">
      <w:pPr>
        <w:ind w:firstLine="1560"/>
        <w:jc w:val="both"/>
      </w:pPr>
      <w:r w:rsidRPr="004B67D6">
        <w:rPr>
          <w:b/>
        </w:rPr>
        <w:t xml:space="preserve">(2) </w:t>
      </w:r>
      <w:r w:rsidRPr="004B67D6">
        <w:t xml:space="preserve">Страната, изпълнението на чието задължение е възпрепятствано от </w:t>
      </w:r>
      <w:r w:rsidR="00326301">
        <w:t>непредвидени обстоятелства</w:t>
      </w:r>
      <w:r w:rsidRPr="004B67D6">
        <w:t xml:space="preserve">, е длъжна незабавно писмено да уведоми другата страна за настъпването, съответно – за преустановяване въздействието на </w:t>
      </w:r>
      <w:r w:rsidR="00326301">
        <w:t>непредвидените обстоятелства</w:t>
      </w:r>
      <w:r w:rsidRPr="004B67D6">
        <w:t xml:space="preserve">. </w:t>
      </w:r>
    </w:p>
    <w:p w:rsidR="00FD3E67" w:rsidRPr="004B67D6" w:rsidRDefault="00FD3E67" w:rsidP="00651DB6">
      <w:pPr>
        <w:ind w:firstLine="1560"/>
        <w:jc w:val="both"/>
      </w:pPr>
      <w:r w:rsidRPr="004B67D6">
        <w:rPr>
          <w:b/>
        </w:rPr>
        <w:lastRenderedPageBreak/>
        <w:t>(3)</w:t>
      </w:r>
      <w:r w:rsidRPr="004B67D6">
        <w:t xml:space="preserve"> Разпоредбата на ал. 2 не се прилага за права или задължения на страните, които е трябвало да възникнат или да бъдат изпълнени преди настъпване на </w:t>
      </w:r>
      <w:r w:rsidR="00326301">
        <w:t>непредвидените обстоятелства</w:t>
      </w:r>
      <w:r w:rsidRPr="004B67D6">
        <w:t>.</w:t>
      </w:r>
    </w:p>
    <w:p w:rsidR="00FD3E67" w:rsidRDefault="00FD3E67" w:rsidP="00651DB6">
      <w:pPr>
        <w:ind w:firstLine="1560"/>
        <w:jc w:val="both"/>
      </w:pPr>
      <w:r w:rsidRPr="004B67D6">
        <w:rPr>
          <w:b/>
        </w:rPr>
        <w:t>(4)</w:t>
      </w:r>
      <w:r w:rsidRPr="004B67D6">
        <w:t xml:space="preserve"> Страната, изпълнението на чието задължение е възпрепятствано от </w:t>
      </w:r>
      <w:r w:rsidR="00326301">
        <w:t>непредвидени обстоятелства</w:t>
      </w:r>
      <w:r w:rsidRPr="004B67D6">
        <w:t>, не може да се позовава на настоящите разпоредби, ако не е изпълнила задължението си по ал. 2.</w:t>
      </w:r>
    </w:p>
    <w:p w:rsidR="00FD3E67" w:rsidRDefault="00FD3E67" w:rsidP="00651DB6">
      <w:pPr>
        <w:ind w:firstLine="1560"/>
        <w:jc w:val="both"/>
      </w:pPr>
    </w:p>
    <w:p w:rsidR="00FD3E67" w:rsidRPr="004B67D6" w:rsidRDefault="00FD3E67" w:rsidP="00651DB6">
      <w:pPr>
        <w:ind w:firstLine="1560"/>
        <w:jc w:val="both"/>
      </w:pPr>
    </w:p>
    <w:p w:rsidR="00FD3E67" w:rsidRDefault="00FD3E67" w:rsidP="00AC0DC8">
      <w:pPr>
        <w:ind w:firstLine="284"/>
        <w:jc w:val="center"/>
        <w:rPr>
          <w:b/>
          <w:bCs/>
        </w:rPr>
      </w:pPr>
      <w:bookmarkStart w:id="930" w:name="_Toc261381471"/>
      <w:bookmarkStart w:id="931" w:name="_Toc261433536"/>
      <w:bookmarkStart w:id="932" w:name="_Toc264409464"/>
      <w:bookmarkStart w:id="933" w:name="_Toc324948951"/>
      <w:bookmarkStart w:id="934" w:name="_Toc348342597"/>
      <w:r w:rsidRPr="004B67D6">
        <w:rPr>
          <w:b/>
          <w:bCs/>
        </w:rPr>
        <w:t>РАЗДЕЛ Х</w:t>
      </w:r>
      <w:r>
        <w:rPr>
          <w:b/>
          <w:bCs/>
          <w:lang w:val="en-US"/>
        </w:rPr>
        <w:t>I</w:t>
      </w:r>
      <w:r w:rsidRPr="004B67D6">
        <w:rPr>
          <w:b/>
          <w:bCs/>
        </w:rPr>
        <w:t>. ПРЕКРАТЯВАНЕ НА ДОГОВОРА</w:t>
      </w:r>
      <w:bookmarkEnd w:id="930"/>
      <w:bookmarkEnd w:id="931"/>
      <w:bookmarkEnd w:id="932"/>
      <w:bookmarkEnd w:id="933"/>
      <w:bookmarkEnd w:id="934"/>
    </w:p>
    <w:p w:rsidR="00FD3E67" w:rsidRPr="004B67D6" w:rsidRDefault="00FD3E67" w:rsidP="00651DB6">
      <w:pPr>
        <w:ind w:firstLine="284"/>
        <w:jc w:val="both"/>
        <w:rPr>
          <w:b/>
          <w:bCs/>
        </w:rPr>
      </w:pPr>
    </w:p>
    <w:p w:rsidR="00FD3E67" w:rsidRPr="004B67D6" w:rsidRDefault="00FD3E67" w:rsidP="00651DB6">
      <w:pPr>
        <w:ind w:firstLine="284"/>
        <w:jc w:val="both"/>
      </w:pPr>
      <w:r w:rsidRPr="004B67D6">
        <w:rPr>
          <w:b/>
        </w:rPr>
        <w:tab/>
        <w:t>Чл. 2</w:t>
      </w:r>
      <w:r>
        <w:rPr>
          <w:b/>
        </w:rPr>
        <w:t>5</w:t>
      </w:r>
      <w:r w:rsidRPr="004B67D6">
        <w:rPr>
          <w:b/>
        </w:rPr>
        <w:t xml:space="preserve">. </w:t>
      </w:r>
      <w:r w:rsidRPr="004B67D6">
        <w:t>Настоящият договор се прекратява с изпълнението на задълженията на страните по него.</w:t>
      </w:r>
    </w:p>
    <w:p w:rsidR="00FD3E67" w:rsidRDefault="00FD3E67" w:rsidP="00651DB6">
      <w:pPr>
        <w:ind w:firstLine="284"/>
        <w:jc w:val="both"/>
      </w:pPr>
      <w:r>
        <w:rPr>
          <w:b/>
        </w:rPr>
        <w:tab/>
        <w:t xml:space="preserve">Чл. </w:t>
      </w:r>
      <w:r w:rsidRPr="004B67D6">
        <w:rPr>
          <w:b/>
        </w:rPr>
        <w:t>2</w:t>
      </w:r>
      <w:r>
        <w:rPr>
          <w:b/>
        </w:rPr>
        <w:t>6</w:t>
      </w:r>
      <w:r w:rsidRPr="004B67D6">
        <w:rPr>
          <w:b/>
        </w:rPr>
        <w:t>.</w:t>
      </w:r>
      <w:r w:rsidRPr="004B67D6">
        <w:t xml:space="preserve"> </w:t>
      </w:r>
      <w:r w:rsidRPr="004B67D6">
        <w:rPr>
          <w:b/>
        </w:rPr>
        <w:t>ВЪЗЛОЖИТЕЛЯТ</w:t>
      </w:r>
      <w:r w:rsidRPr="004B67D6">
        <w:t xml:space="preserve"> има право да развали едностранно Договора, с</w:t>
      </w:r>
      <w:r w:rsidRPr="004B67D6">
        <w:rPr>
          <w:b/>
        </w:rPr>
        <w:t xml:space="preserve"> </w:t>
      </w:r>
      <w:r w:rsidRPr="004B67D6">
        <w:t>15-дневно писмено предизвестие,</w:t>
      </w:r>
      <w:r w:rsidRPr="004B67D6">
        <w:rPr>
          <w:b/>
        </w:rPr>
        <w:t xml:space="preserve"> </w:t>
      </w:r>
      <w:r w:rsidRPr="004B67D6">
        <w:t xml:space="preserve">при забава на </w:t>
      </w:r>
      <w:r w:rsidRPr="004B67D6">
        <w:rPr>
          <w:b/>
        </w:rPr>
        <w:t>ИЗПЪЛНИТЕЛЯ</w:t>
      </w:r>
      <w:r w:rsidRPr="004B67D6">
        <w:t>, продължила повече от 45</w:t>
      </w:r>
      <w:r>
        <w:t xml:space="preserve"> календарни</w:t>
      </w:r>
      <w:r w:rsidRPr="004B67D6">
        <w:t xml:space="preserve"> дни за всеки отделен проект.</w:t>
      </w:r>
    </w:p>
    <w:p w:rsidR="00FD3E67" w:rsidRDefault="00FD3E67" w:rsidP="00651DB6">
      <w:pPr>
        <w:ind w:firstLine="284"/>
        <w:jc w:val="both"/>
      </w:pPr>
      <w:r>
        <w:tab/>
      </w:r>
      <w:r>
        <w:rPr>
          <w:b/>
        </w:rPr>
        <w:t xml:space="preserve">Чл. 27. </w:t>
      </w:r>
      <w:r>
        <w:t xml:space="preserve">Договорът се прекратява от </w:t>
      </w:r>
      <w:r>
        <w:rPr>
          <w:b/>
        </w:rPr>
        <w:t>ВЪЗЛОЖИТЕЛЯ</w:t>
      </w:r>
      <w:r>
        <w:t xml:space="preserve"> едностранно без предизвестие в следните случаи:</w:t>
      </w:r>
    </w:p>
    <w:p w:rsidR="00FD3E67" w:rsidRDefault="00FD3E67" w:rsidP="00651DB6">
      <w:pPr>
        <w:ind w:firstLine="284"/>
        <w:jc w:val="both"/>
      </w:pPr>
      <w:r>
        <w:tab/>
      </w:r>
      <w:r>
        <w:tab/>
        <w:t>1. при нарушения на изискванията за избягване на конфликт на интереси;</w:t>
      </w:r>
    </w:p>
    <w:p w:rsidR="00FD3E67" w:rsidRDefault="00FD3E67" w:rsidP="00651DB6">
      <w:pPr>
        <w:ind w:firstLine="284"/>
        <w:jc w:val="both"/>
      </w:pPr>
      <w:r>
        <w:tab/>
      </w:r>
      <w:r>
        <w:tab/>
        <w:t xml:space="preserve">2. при установени от компетентните органи измама или нередности, с които </w:t>
      </w:r>
      <w:r>
        <w:rPr>
          <w:b/>
        </w:rPr>
        <w:t>ИЗПЪЛНИТЕЛЯТ</w:t>
      </w:r>
      <w:r>
        <w:t xml:space="preserve"> е засегнал интересите на Европейския съюз и на българската държава, за които </w:t>
      </w:r>
      <w:r>
        <w:rPr>
          <w:b/>
        </w:rPr>
        <w:t xml:space="preserve">ИЗПЪЛНИТЕЛЯТ </w:t>
      </w:r>
      <w:r>
        <w:t>отговаря по договора;</w:t>
      </w:r>
    </w:p>
    <w:p w:rsidR="00FD3E67" w:rsidRDefault="00FD3E67" w:rsidP="00651DB6">
      <w:pPr>
        <w:ind w:firstLine="284"/>
        <w:jc w:val="both"/>
        <w:rPr>
          <w:b/>
        </w:rPr>
      </w:pPr>
      <w:r>
        <w:tab/>
      </w:r>
      <w:r>
        <w:tab/>
        <w:t xml:space="preserve">3. при започване на процедура по ликвидация на </w:t>
      </w:r>
      <w:r>
        <w:rPr>
          <w:b/>
        </w:rPr>
        <w:t>ИЗПЪЛНИТЕЛЯ;</w:t>
      </w:r>
    </w:p>
    <w:p w:rsidR="00FD3E67" w:rsidRDefault="00FD3E67" w:rsidP="00651DB6">
      <w:pPr>
        <w:ind w:firstLine="284"/>
        <w:jc w:val="both"/>
        <w:rPr>
          <w:b/>
        </w:rPr>
      </w:pPr>
      <w:r>
        <w:rPr>
          <w:b/>
        </w:rPr>
        <w:tab/>
      </w:r>
      <w:r>
        <w:rPr>
          <w:b/>
        </w:rPr>
        <w:tab/>
      </w:r>
      <w:r>
        <w:t xml:space="preserve">4. при откриване на производство по обявяване в несъстоятелност на </w:t>
      </w:r>
      <w:r>
        <w:rPr>
          <w:b/>
        </w:rPr>
        <w:t>ИЗПЪЛНИТЕЛЯ;</w:t>
      </w:r>
    </w:p>
    <w:p w:rsidR="00FD3E67" w:rsidRDefault="00FD3E67" w:rsidP="00651DB6">
      <w:pPr>
        <w:ind w:firstLine="284"/>
        <w:jc w:val="both"/>
      </w:pPr>
      <w:r>
        <w:rPr>
          <w:b/>
        </w:rPr>
        <w:tab/>
      </w:r>
      <w:r>
        <w:rPr>
          <w:b/>
        </w:rPr>
        <w:tab/>
      </w:r>
      <w:r>
        <w:t xml:space="preserve">5. при системно неизпълнение на задължения по договора от страна на </w:t>
      </w:r>
      <w:r>
        <w:rPr>
          <w:b/>
        </w:rPr>
        <w:t>ИЗПЪЛНИТЕЛЯ</w:t>
      </w:r>
      <w:r>
        <w:t>;</w:t>
      </w:r>
    </w:p>
    <w:p w:rsidR="00FD3E67" w:rsidRDefault="00FD3E67" w:rsidP="00651DB6">
      <w:pPr>
        <w:ind w:firstLine="284"/>
        <w:jc w:val="both"/>
      </w:pPr>
      <w:r>
        <w:tab/>
      </w:r>
      <w:r>
        <w:tab/>
        <w:t xml:space="preserve">6. при съществено неизпълнение , на което и да е задължение на </w:t>
      </w:r>
      <w:r>
        <w:rPr>
          <w:b/>
        </w:rPr>
        <w:t xml:space="preserve"> ИЗПЪЛНИТЕЛЯ</w:t>
      </w:r>
      <w:r>
        <w:t xml:space="preserve"> по този договор;</w:t>
      </w:r>
    </w:p>
    <w:p w:rsidR="00FD3E67" w:rsidRDefault="00FD3E67" w:rsidP="00651DB6">
      <w:pPr>
        <w:ind w:firstLine="284"/>
        <w:jc w:val="both"/>
      </w:pPr>
      <w:r>
        <w:tab/>
      </w:r>
      <w:r>
        <w:tab/>
        <w:t>7. при неуведомяване за обстоятелствата по чл. 47 от ЗОП;</w:t>
      </w:r>
    </w:p>
    <w:p w:rsidR="00FD3E67" w:rsidRDefault="00FD3E67" w:rsidP="00651DB6">
      <w:pPr>
        <w:ind w:firstLine="284"/>
        <w:jc w:val="both"/>
      </w:pPr>
      <w:r>
        <w:tab/>
      </w:r>
      <w:r>
        <w:tab/>
        <w:t xml:space="preserve">8. при заличаване от Регистъра на регистрираните </w:t>
      </w:r>
      <w:proofErr w:type="spellStart"/>
      <w:r>
        <w:t>одитори</w:t>
      </w:r>
      <w:proofErr w:type="spellEnd"/>
      <w:r>
        <w:t xml:space="preserve">, поддържан от Института на дипломираните експерт-счетоводители, на регистриран </w:t>
      </w:r>
      <w:proofErr w:type="spellStart"/>
      <w:r>
        <w:t>одитор</w:t>
      </w:r>
      <w:proofErr w:type="spellEnd"/>
      <w:r>
        <w:t xml:space="preserve"> – ключов експерт от екипа на участника.</w:t>
      </w:r>
    </w:p>
    <w:p w:rsidR="00FD3E67" w:rsidRPr="00B014B5" w:rsidRDefault="00FD3E67" w:rsidP="00651DB6">
      <w:pPr>
        <w:ind w:firstLine="284"/>
        <w:jc w:val="both"/>
      </w:pPr>
      <w:r>
        <w:tab/>
      </w:r>
      <w:r>
        <w:rPr>
          <w:b/>
        </w:rPr>
        <w:t>Чл. 28. ВЪЗЛОЖИТЕЛЯТ</w:t>
      </w:r>
      <w:r>
        <w:t xml:space="preserve"> може да прекрати настоящия договор в случай, че с влязъл в сила акт на компетентен орган или съд се установи незаконосъобразност на процедурата.</w:t>
      </w:r>
    </w:p>
    <w:p w:rsidR="00FD3E67" w:rsidRDefault="00FD3E67" w:rsidP="00651DB6">
      <w:pPr>
        <w:ind w:firstLine="284"/>
        <w:jc w:val="both"/>
        <w:rPr>
          <w:b/>
          <w:bCs/>
        </w:rPr>
      </w:pPr>
      <w:bookmarkStart w:id="935" w:name="_Toc261381472"/>
      <w:bookmarkStart w:id="936" w:name="_Toc261433537"/>
      <w:bookmarkStart w:id="937" w:name="_Toc264409465"/>
      <w:r w:rsidRPr="004B67D6">
        <w:rPr>
          <w:b/>
          <w:bCs/>
        </w:rPr>
        <w:tab/>
      </w:r>
      <w:bookmarkStart w:id="938" w:name="_Toc324948952"/>
      <w:bookmarkStart w:id="939" w:name="_Toc348342598"/>
    </w:p>
    <w:p w:rsidR="00FD3E67" w:rsidRDefault="00FD3E67" w:rsidP="00651DB6">
      <w:pPr>
        <w:ind w:firstLine="284"/>
        <w:jc w:val="both"/>
        <w:rPr>
          <w:b/>
          <w:bCs/>
        </w:rPr>
      </w:pPr>
    </w:p>
    <w:p w:rsidR="00FD3E67" w:rsidRDefault="00FD3E67" w:rsidP="00AC0DC8">
      <w:pPr>
        <w:jc w:val="center"/>
        <w:rPr>
          <w:b/>
          <w:bCs/>
        </w:rPr>
      </w:pPr>
      <w:r w:rsidRPr="004B67D6">
        <w:rPr>
          <w:b/>
          <w:bCs/>
        </w:rPr>
        <w:t>РАЗДЕЛ ХІ</w:t>
      </w:r>
      <w:r>
        <w:rPr>
          <w:b/>
          <w:bCs/>
          <w:lang w:val="en-US"/>
        </w:rPr>
        <w:t>I</w:t>
      </w:r>
      <w:r w:rsidRPr="004B67D6">
        <w:rPr>
          <w:b/>
          <w:bCs/>
        </w:rPr>
        <w:t>.</w:t>
      </w:r>
      <w:r w:rsidRPr="004B67D6">
        <w:rPr>
          <w:b/>
          <w:bCs/>
          <w:i/>
        </w:rPr>
        <w:t xml:space="preserve"> </w:t>
      </w:r>
      <w:r w:rsidRPr="004B67D6">
        <w:rPr>
          <w:b/>
          <w:bCs/>
        </w:rPr>
        <w:t>ОБЩИ РАЗПОРЕДБИ</w:t>
      </w:r>
      <w:bookmarkEnd w:id="935"/>
      <w:bookmarkEnd w:id="936"/>
      <w:bookmarkEnd w:id="937"/>
      <w:bookmarkEnd w:id="938"/>
      <w:bookmarkEnd w:id="939"/>
    </w:p>
    <w:p w:rsidR="00FD3E67" w:rsidRDefault="00FD3E67" w:rsidP="00AC0DC8">
      <w:pPr>
        <w:jc w:val="center"/>
        <w:rPr>
          <w:b/>
          <w:bCs/>
        </w:rPr>
      </w:pPr>
    </w:p>
    <w:p w:rsidR="00FD3E67" w:rsidRPr="004B67D6" w:rsidRDefault="00FD3E67" w:rsidP="00651DB6">
      <w:pPr>
        <w:ind w:firstLine="284"/>
        <w:jc w:val="both"/>
      </w:pPr>
      <w:r w:rsidRPr="004B67D6">
        <w:rPr>
          <w:b/>
        </w:rPr>
        <w:lastRenderedPageBreak/>
        <w:tab/>
        <w:t>Чл. 2</w:t>
      </w:r>
      <w:r>
        <w:rPr>
          <w:b/>
          <w:lang w:val="ru-RU"/>
        </w:rPr>
        <w:t>9</w:t>
      </w:r>
      <w:r w:rsidRPr="004B67D6">
        <w:rPr>
          <w:b/>
        </w:rPr>
        <w:t>.</w:t>
      </w:r>
      <w:r w:rsidRPr="004B67D6">
        <w:t xml:space="preserve"> За неуредените с този Договор въпроси се прилагат разпоредбите на действащото българско законодателство.</w:t>
      </w:r>
    </w:p>
    <w:p w:rsidR="00FD3E67" w:rsidRPr="004B67D6" w:rsidRDefault="00FD3E67" w:rsidP="00651DB6">
      <w:pPr>
        <w:ind w:firstLine="284"/>
        <w:jc w:val="both"/>
      </w:pPr>
      <w:r w:rsidRPr="004B67D6">
        <w:rPr>
          <w:b/>
        </w:rPr>
        <w:tab/>
        <w:t xml:space="preserve">Чл. </w:t>
      </w:r>
      <w:r>
        <w:rPr>
          <w:b/>
          <w:lang w:val="ru-RU"/>
        </w:rPr>
        <w:t>30</w:t>
      </w:r>
      <w:r w:rsidRPr="004B67D6">
        <w:rPr>
          <w:b/>
        </w:rPr>
        <w:t>.</w:t>
      </w:r>
      <w:r w:rsidRPr="004B67D6">
        <w:t xml:space="preserve"> Всички спорове, породени от този договор ще се решават чрез преговори</w:t>
      </w:r>
      <w:r>
        <w:t xml:space="preserve"> между страните</w:t>
      </w:r>
      <w:r w:rsidRPr="004B67D6">
        <w:t xml:space="preserve">, а при непостигане на взаимно съгласие - по съдебен ред. </w:t>
      </w:r>
    </w:p>
    <w:p w:rsidR="00FD3E67" w:rsidRPr="004B67D6" w:rsidRDefault="00FD3E67" w:rsidP="00651DB6">
      <w:pPr>
        <w:ind w:firstLine="284"/>
        <w:jc w:val="both"/>
      </w:pPr>
      <w:r w:rsidRPr="004B67D6">
        <w:rPr>
          <w:b/>
        </w:rPr>
        <w:tab/>
        <w:t xml:space="preserve">Чл. </w:t>
      </w:r>
      <w:r w:rsidRPr="00AC0DC8">
        <w:rPr>
          <w:b/>
          <w:lang w:val="ru-RU"/>
        </w:rPr>
        <w:t>3</w:t>
      </w:r>
      <w:r>
        <w:rPr>
          <w:b/>
          <w:lang w:val="ru-RU"/>
        </w:rPr>
        <w:t>1</w:t>
      </w:r>
      <w:r w:rsidRPr="004B67D6">
        <w:rPr>
          <w:b/>
        </w:rPr>
        <w:t>.</w:t>
      </w:r>
      <w:r w:rsidRPr="004B67D6">
        <w:t xml:space="preserve"> </w:t>
      </w:r>
      <w:r w:rsidRPr="004B67D6">
        <w:rPr>
          <w:b/>
        </w:rPr>
        <w:t>ИЗПЪЛНИТЕЛЯТ</w:t>
      </w:r>
      <w:r w:rsidRPr="004B67D6">
        <w:t xml:space="preserve"> е длъжен да уведоми </w:t>
      </w:r>
      <w:r w:rsidRPr="004B67D6">
        <w:rPr>
          <w:b/>
        </w:rPr>
        <w:t>ВЪЗЛОЖИТЕЛЯ</w:t>
      </w:r>
      <w:r w:rsidRPr="004B67D6">
        <w:t xml:space="preserve"> при промяна на банковата си сметка, адресна или друга регистрация незабавно след промяната.</w:t>
      </w:r>
    </w:p>
    <w:p w:rsidR="00FD3E67" w:rsidRPr="004B67D6" w:rsidRDefault="00FD3E67" w:rsidP="00651DB6">
      <w:pPr>
        <w:ind w:firstLine="284"/>
        <w:jc w:val="both"/>
      </w:pPr>
      <w:r w:rsidRPr="004B67D6">
        <w:rPr>
          <w:b/>
        </w:rPr>
        <w:tab/>
      </w:r>
      <w:r w:rsidRPr="002201EA">
        <w:rPr>
          <w:b/>
        </w:rPr>
        <w:t xml:space="preserve">Чл. </w:t>
      </w:r>
      <w:r>
        <w:rPr>
          <w:b/>
        </w:rPr>
        <w:t>32</w:t>
      </w:r>
      <w:r w:rsidRPr="002201EA">
        <w:rPr>
          <w:b/>
        </w:rPr>
        <w:t>.</w:t>
      </w:r>
      <w:r w:rsidRPr="002201EA">
        <w:t xml:space="preserve"> В случай на неизпълнение на задължението по чл. </w:t>
      </w:r>
      <w:r w:rsidRPr="00AC0DC8">
        <w:rPr>
          <w:lang w:val="ru-RU"/>
        </w:rPr>
        <w:t>3</w:t>
      </w:r>
      <w:r>
        <w:t>1</w:t>
      </w:r>
      <w:r w:rsidRPr="002201EA">
        <w:t xml:space="preserve">, </w:t>
      </w:r>
      <w:r w:rsidRPr="002201EA">
        <w:rPr>
          <w:b/>
        </w:rPr>
        <w:t>ВЪЗЛОЖИТЕЛЯТ</w:t>
      </w:r>
      <w:r w:rsidRPr="002201EA">
        <w:t xml:space="preserve"> не носи отговорност.</w:t>
      </w:r>
    </w:p>
    <w:p w:rsidR="00FD3E67" w:rsidRPr="00AC0DC8" w:rsidRDefault="00FD3E67" w:rsidP="00651DB6">
      <w:pPr>
        <w:ind w:firstLine="284"/>
        <w:jc w:val="both"/>
        <w:rPr>
          <w:lang w:val="ru-RU"/>
        </w:rPr>
      </w:pPr>
      <w:r w:rsidRPr="004B67D6">
        <w:rPr>
          <w:b/>
        </w:rPr>
        <w:tab/>
        <w:t xml:space="preserve">Чл. </w:t>
      </w:r>
      <w:r>
        <w:rPr>
          <w:b/>
        </w:rPr>
        <w:t>33</w:t>
      </w:r>
      <w:r w:rsidRPr="004B67D6">
        <w:rPr>
          <w:b/>
        </w:rPr>
        <w:t>.</w:t>
      </w:r>
      <w:r w:rsidRPr="004B67D6">
        <w:t xml:space="preserve"> Всички плащания по договора ще се извършват по следната банкова сметка на </w:t>
      </w:r>
      <w:r w:rsidRPr="004B67D6">
        <w:rPr>
          <w:b/>
        </w:rPr>
        <w:t>ИЗПЪЛНИТЕЛЯ</w:t>
      </w:r>
      <w:r w:rsidRPr="004B67D6">
        <w:t>:</w:t>
      </w:r>
    </w:p>
    <w:p w:rsidR="00FD3E67" w:rsidRPr="00AC0DC8" w:rsidRDefault="00FD3E67" w:rsidP="00651DB6">
      <w:pPr>
        <w:ind w:firstLine="284"/>
        <w:jc w:val="both"/>
        <w:rPr>
          <w:lang w:val="ru-RU"/>
        </w:rPr>
      </w:pPr>
    </w:p>
    <w:p w:rsidR="00FD3E67" w:rsidRDefault="00FD3E67" w:rsidP="00651DB6">
      <w:pPr>
        <w:ind w:firstLine="284"/>
        <w:jc w:val="both"/>
      </w:pPr>
      <w:r w:rsidRPr="004B67D6">
        <w:t>Банка: ..........................................</w:t>
      </w:r>
    </w:p>
    <w:p w:rsidR="00FD3E67" w:rsidRDefault="00FD3E67" w:rsidP="008575AC">
      <w:pPr>
        <w:ind w:firstLine="284"/>
        <w:jc w:val="both"/>
      </w:pPr>
      <w:r w:rsidRPr="004B67D6">
        <w:t>IBAN: ..........................................</w:t>
      </w:r>
    </w:p>
    <w:p w:rsidR="00FD3E67" w:rsidRPr="00AC0DC8" w:rsidRDefault="00FD3E67" w:rsidP="008575AC">
      <w:pPr>
        <w:ind w:firstLine="284"/>
        <w:jc w:val="both"/>
        <w:rPr>
          <w:lang w:val="ru-RU"/>
        </w:rPr>
      </w:pPr>
      <w:r>
        <w:rPr>
          <w:lang w:val="en-US"/>
        </w:rPr>
        <w:t>BIC</w:t>
      </w:r>
      <w:r w:rsidRPr="00AC0DC8">
        <w:rPr>
          <w:lang w:val="ru-RU"/>
        </w:rPr>
        <w:t>: …………………………….</w:t>
      </w:r>
    </w:p>
    <w:p w:rsidR="00FD3E67" w:rsidRPr="004B67D6" w:rsidRDefault="00FD3E67" w:rsidP="00651DB6">
      <w:pPr>
        <w:ind w:firstLine="284"/>
        <w:jc w:val="both"/>
      </w:pPr>
    </w:p>
    <w:p w:rsidR="00FD3E67" w:rsidRDefault="00FD3E67" w:rsidP="00651DB6">
      <w:pPr>
        <w:ind w:firstLine="284"/>
        <w:jc w:val="both"/>
      </w:pPr>
      <w:r w:rsidRPr="004B67D6">
        <w:rPr>
          <w:b/>
        </w:rPr>
        <w:tab/>
        <w:t xml:space="preserve">Чл. </w:t>
      </w:r>
      <w:r>
        <w:rPr>
          <w:b/>
        </w:rPr>
        <w:t>34</w:t>
      </w:r>
      <w:r w:rsidRPr="004B67D6">
        <w:rPr>
          <w:b/>
        </w:rPr>
        <w:t xml:space="preserve">. (1) </w:t>
      </w:r>
      <w:r w:rsidRPr="004B67D6">
        <w:t>Всяко уведомление, молба или съгласие, изисквано или разрешено от този Договор, трябва да бъде направено в писмена форма; всяко такова уведомление, молба или съгласие се счита за направено, когато е предадено лично на упълномощен представител на страната, към която е насочено, или когато е изпратено на съответната страна с препоръчана поща или телефакс на съответния адрес:</w:t>
      </w:r>
    </w:p>
    <w:p w:rsidR="00FD3E67" w:rsidRPr="004B67D6" w:rsidRDefault="00FD3E67" w:rsidP="00651DB6">
      <w:pPr>
        <w:ind w:firstLine="284"/>
        <w:jc w:val="both"/>
      </w:pPr>
    </w:p>
    <w:p w:rsidR="00FD3E67" w:rsidRPr="004B67D6" w:rsidRDefault="00FD3E67" w:rsidP="00651DB6">
      <w:pPr>
        <w:ind w:firstLine="1418"/>
        <w:jc w:val="both"/>
        <w:rPr>
          <w:b/>
        </w:rPr>
      </w:pPr>
      <w:r w:rsidRPr="004B67D6">
        <w:rPr>
          <w:b/>
        </w:rPr>
        <w:t>За ИЗПЪЛНИТЕЛЯ:</w:t>
      </w:r>
    </w:p>
    <w:p w:rsidR="00FD3E67" w:rsidRPr="002201EA" w:rsidRDefault="00FD3E67" w:rsidP="00651DB6">
      <w:pPr>
        <w:ind w:firstLine="1418"/>
        <w:jc w:val="both"/>
      </w:pPr>
      <w:r w:rsidRPr="004B67D6">
        <w:t>..............................................</w:t>
      </w:r>
      <w:r>
        <w:t>.</w:t>
      </w:r>
    </w:p>
    <w:p w:rsidR="00FD3E67" w:rsidRPr="002201EA" w:rsidRDefault="00FD3E67" w:rsidP="00651DB6">
      <w:pPr>
        <w:ind w:firstLine="1418"/>
        <w:jc w:val="both"/>
      </w:pPr>
      <w:r w:rsidRPr="004B67D6">
        <w:t>................</w:t>
      </w:r>
      <w:r>
        <w:t>...............................</w:t>
      </w:r>
    </w:p>
    <w:p w:rsidR="00FD3E67" w:rsidRPr="004B67D6" w:rsidRDefault="00FD3E67" w:rsidP="00651DB6">
      <w:pPr>
        <w:ind w:firstLine="1418"/>
        <w:jc w:val="both"/>
      </w:pPr>
      <w:r w:rsidRPr="004B67D6">
        <w:t>Тел:........................................</w:t>
      </w:r>
    </w:p>
    <w:p w:rsidR="00FD3E67" w:rsidRPr="002201EA" w:rsidRDefault="00FD3E67" w:rsidP="00651DB6">
      <w:pPr>
        <w:ind w:firstLine="1418"/>
        <w:jc w:val="both"/>
      </w:pPr>
      <w:r w:rsidRPr="004B67D6">
        <w:t>Факс:.....................................</w:t>
      </w:r>
      <w:r>
        <w:t>.</w:t>
      </w:r>
    </w:p>
    <w:p w:rsidR="00FD3E67" w:rsidRDefault="00FD3E67" w:rsidP="00651DB6">
      <w:pPr>
        <w:ind w:firstLine="1418"/>
        <w:jc w:val="both"/>
      </w:pPr>
      <w:proofErr w:type="spellStart"/>
      <w:r w:rsidRPr="004B67D6">
        <w:t>e-mail</w:t>
      </w:r>
      <w:proofErr w:type="spellEnd"/>
      <w:r w:rsidRPr="004B67D6">
        <w:t>:......................................</w:t>
      </w:r>
    </w:p>
    <w:p w:rsidR="00FD3E67" w:rsidRPr="004B67D6" w:rsidRDefault="00FD3E67" w:rsidP="00651DB6">
      <w:pPr>
        <w:ind w:firstLine="1418"/>
        <w:jc w:val="both"/>
      </w:pPr>
    </w:p>
    <w:p w:rsidR="00FD3E67" w:rsidRPr="004B67D6" w:rsidRDefault="00FD3E67" w:rsidP="00651DB6">
      <w:pPr>
        <w:ind w:firstLine="1418"/>
        <w:jc w:val="both"/>
        <w:rPr>
          <w:b/>
        </w:rPr>
      </w:pPr>
      <w:r w:rsidRPr="004B67D6">
        <w:rPr>
          <w:b/>
        </w:rPr>
        <w:t>За ВЪЗЛОЖИТЕЛЯ:</w:t>
      </w:r>
    </w:p>
    <w:p w:rsidR="00FD3E67" w:rsidRPr="002201EA" w:rsidRDefault="00FD3E67" w:rsidP="00651DB6">
      <w:pPr>
        <w:ind w:firstLine="1418"/>
        <w:jc w:val="both"/>
      </w:pPr>
      <w:r w:rsidRPr="004B67D6">
        <w:t>..............................................</w:t>
      </w:r>
      <w:r>
        <w:t>..</w:t>
      </w:r>
    </w:p>
    <w:p w:rsidR="00FD3E67" w:rsidRPr="002201EA" w:rsidRDefault="00FD3E67" w:rsidP="00651DB6">
      <w:pPr>
        <w:ind w:firstLine="1418"/>
        <w:jc w:val="both"/>
      </w:pPr>
      <w:r w:rsidRPr="004B67D6">
        <w:t>................................................</w:t>
      </w:r>
    </w:p>
    <w:p w:rsidR="00FD3E67" w:rsidRPr="002201EA" w:rsidRDefault="00FD3E67" w:rsidP="00651DB6">
      <w:pPr>
        <w:ind w:firstLine="1418"/>
        <w:jc w:val="both"/>
      </w:pPr>
      <w:r w:rsidRPr="004B67D6">
        <w:t>Тел:........................................</w:t>
      </w:r>
      <w:r>
        <w:t>.</w:t>
      </w:r>
    </w:p>
    <w:p w:rsidR="00FD3E67" w:rsidRPr="002201EA" w:rsidRDefault="00FD3E67" w:rsidP="00651DB6">
      <w:pPr>
        <w:ind w:firstLine="1418"/>
        <w:jc w:val="both"/>
      </w:pPr>
      <w:r w:rsidRPr="004B67D6">
        <w:t>Факс:.....................................</w:t>
      </w:r>
      <w:r>
        <w:t>.</w:t>
      </w:r>
    </w:p>
    <w:p w:rsidR="00FD3E67" w:rsidRDefault="00FD3E67" w:rsidP="00651DB6">
      <w:pPr>
        <w:ind w:firstLine="1418"/>
        <w:jc w:val="both"/>
      </w:pPr>
      <w:proofErr w:type="spellStart"/>
      <w:r w:rsidRPr="004B67D6">
        <w:t>e-mail</w:t>
      </w:r>
      <w:proofErr w:type="spellEnd"/>
      <w:r w:rsidRPr="004B67D6">
        <w:t>:......</w:t>
      </w:r>
      <w:r>
        <w:t>...............................</w:t>
      </w:r>
    </w:p>
    <w:p w:rsidR="00FD3E67" w:rsidRPr="002201EA" w:rsidRDefault="00FD3E67" w:rsidP="00651DB6">
      <w:pPr>
        <w:ind w:firstLine="1418"/>
        <w:jc w:val="both"/>
      </w:pPr>
    </w:p>
    <w:p w:rsidR="00FD3E67" w:rsidRPr="00C54B98" w:rsidRDefault="00FD3E67" w:rsidP="00651DB6">
      <w:pPr>
        <w:ind w:firstLine="1560"/>
        <w:jc w:val="both"/>
      </w:pPr>
      <w:r w:rsidRPr="004B67D6">
        <w:rPr>
          <w:b/>
        </w:rPr>
        <w:t xml:space="preserve">(2) </w:t>
      </w:r>
      <w:r w:rsidRPr="004B67D6">
        <w:t>Всяка една от страните може да промени адреса си и лицата за контакт, като предостави на другата страна уведомление за настъпилата промяна, съгласно разпоредбите на този член. Всяко съобщение, изпратено на посочените по-горе адреси преди получаване на уведомление за смяна на адреса се счита за надлежно изпратено и получено.</w:t>
      </w:r>
    </w:p>
    <w:p w:rsidR="00FD3E67" w:rsidRPr="00C54B98" w:rsidRDefault="00FD3E67" w:rsidP="00651DB6">
      <w:pPr>
        <w:ind w:firstLine="284"/>
        <w:jc w:val="both"/>
      </w:pPr>
      <w:r w:rsidRPr="004B67D6">
        <w:lastRenderedPageBreak/>
        <w:tab/>
        <w:t xml:space="preserve">Настоящият договор се състави и подписа в три еднообразни екземпляра – два за </w:t>
      </w:r>
      <w:r w:rsidRPr="004B67D6">
        <w:rPr>
          <w:b/>
        </w:rPr>
        <w:t>ВЪЗЛОЖИТЕЛЯ</w:t>
      </w:r>
      <w:r w:rsidRPr="004B67D6">
        <w:t xml:space="preserve"> и един за </w:t>
      </w:r>
      <w:r w:rsidRPr="004B67D6">
        <w:rPr>
          <w:b/>
        </w:rPr>
        <w:t>ИЗПЪЛНИТЕЛЯ</w:t>
      </w:r>
      <w:r w:rsidRPr="004B67D6">
        <w:t>.</w:t>
      </w:r>
      <w:bookmarkStart w:id="940" w:name="_Toc261381473"/>
      <w:bookmarkStart w:id="941" w:name="_Toc261433538"/>
      <w:bookmarkStart w:id="942" w:name="_Toc264409466"/>
      <w:bookmarkStart w:id="943" w:name="_Toc324948953"/>
      <w:bookmarkStart w:id="944" w:name="_Toc348342599"/>
    </w:p>
    <w:p w:rsidR="00FD3E67" w:rsidRPr="004B67D6" w:rsidRDefault="00FD3E67" w:rsidP="00651DB6">
      <w:pPr>
        <w:ind w:firstLine="284"/>
        <w:jc w:val="both"/>
        <w:rPr>
          <w:b/>
          <w:bCs/>
        </w:rPr>
      </w:pPr>
      <w:r w:rsidRPr="004B67D6">
        <w:rPr>
          <w:b/>
          <w:bCs/>
        </w:rPr>
        <w:t>Приложения:</w:t>
      </w:r>
      <w:bookmarkEnd w:id="940"/>
      <w:bookmarkEnd w:id="941"/>
      <w:bookmarkEnd w:id="942"/>
      <w:bookmarkEnd w:id="943"/>
      <w:bookmarkEnd w:id="944"/>
    </w:p>
    <w:p w:rsidR="00FD3E67" w:rsidRDefault="00FD3E67" w:rsidP="00607030">
      <w:pPr>
        <w:numPr>
          <w:ilvl w:val="0"/>
          <w:numId w:val="44"/>
        </w:numPr>
        <w:spacing w:before="120" w:after="120"/>
        <w:ind w:firstLine="284"/>
        <w:jc w:val="both"/>
      </w:pPr>
      <w:r w:rsidRPr="004B67D6">
        <w:t xml:space="preserve">Технически спецификации и Приложение № 1 – Образец на </w:t>
      </w:r>
      <w:proofErr w:type="spellStart"/>
      <w:r w:rsidRPr="004B67D6">
        <w:t>одитен</w:t>
      </w:r>
      <w:proofErr w:type="spellEnd"/>
      <w:r w:rsidRPr="004B67D6">
        <w:t xml:space="preserve"> доклад.</w:t>
      </w:r>
    </w:p>
    <w:p w:rsidR="00FD3E67" w:rsidRDefault="00FD3E67" w:rsidP="00607030">
      <w:pPr>
        <w:numPr>
          <w:ilvl w:val="0"/>
          <w:numId w:val="44"/>
        </w:numPr>
        <w:spacing w:before="120" w:after="120"/>
        <w:ind w:firstLine="284"/>
        <w:jc w:val="both"/>
      </w:pPr>
      <w:r w:rsidRPr="004B67D6">
        <w:t xml:space="preserve">Писмо за поемане на </w:t>
      </w:r>
      <w:proofErr w:type="spellStart"/>
      <w:r w:rsidRPr="004B67D6">
        <w:t>одиторски</w:t>
      </w:r>
      <w:proofErr w:type="spellEnd"/>
      <w:r w:rsidRPr="004B67D6">
        <w:t xml:space="preserve"> ангажимент.</w:t>
      </w:r>
    </w:p>
    <w:p w:rsidR="00FD3E67" w:rsidRDefault="00FD3E67" w:rsidP="00607030">
      <w:pPr>
        <w:numPr>
          <w:ilvl w:val="0"/>
          <w:numId w:val="44"/>
        </w:numPr>
        <w:spacing w:before="120" w:after="120"/>
        <w:ind w:firstLine="284"/>
        <w:jc w:val="both"/>
        <w:rPr>
          <w:b/>
        </w:rPr>
      </w:pPr>
      <w:r w:rsidRPr="004B67D6">
        <w:t xml:space="preserve">Оферта на </w:t>
      </w:r>
      <w:r w:rsidRPr="004B67D6">
        <w:rPr>
          <w:b/>
        </w:rPr>
        <w:t>ИЗПЪЛНИТЕЛЯ.</w:t>
      </w:r>
    </w:p>
    <w:p w:rsidR="00FD3E67" w:rsidRDefault="00FD3E67" w:rsidP="00607030">
      <w:pPr>
        <w:numPr>
          <w:ilvl w:val="0"/>
          <w:numId w:val="44"/>
        </w:numPr>
        <w:spacing w:before="120" w:after="120"/>
        <w:ind w:firstLine="284"/>
        <w:jc w:val="both"/>
      </w:pPr>
      <w:r w:rsidRPr="004B67D6">
        <w:t xml:space="preserve">Документи по чл. 47, ал. </w:t>
      </w:r>
      <w:r w:rsidR="009711F1">
        <w:rPr>
          <w:lang w:val="en-US"/>
        </w:rPr>
        <w:t>1</w:t>
      </w:r>
      <w:r w:rsidRPr="004B67D6">
        <w:t xml:space="preserve"> и  ал. 2 от Закона за обществените поръчки.</w:t>
      </w:r>
    </w:p>
    <w:p w:rsidR="00FD3E67" w:rsidRDefault="00FD3E67" w:rsidP="00651DB6">
      <w:pPr>
        <w:ind w:firstLine="284"/>
        <w:jc w:val="both"/>
        <w:rPr>
          <w:b/>
        </w:rPr>
      </w:pPr>
      <w:r w:rsidRPr="004B67D6">
        <w:rPr>
          <w:b/>
        </w:rPr>
        <w:t>ВЪЗЛОЖИТЕЛ:</w:t>
      </w:r>
      <w:r>
        <w:rPr>
          <w:b/>
        </w:rPr>
        <w:tab/>
      </w:r>
      <w:r>
        <w:rPr>
          <w:b/>
        </w:rPr>
        <w:tab/>
      </w:r>
      <w:r>
        <w:rPr>
          <w:b/>
        </w:rPr>
        <w:tab/>
      </w:r>
      <w:r>
        <w:rPr>
          <w:b/>
        </w:rPr>
        <w:tab/>
      </w:r>
      <w:r w:rsidRPr="004B67D6">
        <w:rPr>
          <w:b/>
        </w:rPr>
        <w:tab/>
      </w:r>
      <w:r>
        <w:rPr>
          <w:b/>
        </w:rPr>
        <w:tab/>
      </w:r>
      <w:r w:rsidRPr="004B67D6">
        <w:rPr>
          <w:b/>
        </w:rPr>
        <w:t>ИЗПЪЛНИТЕЛ:</w:t>
      </w:r>
    </w:p>
    <w:p w:rsidR="00FD3E67" w:rsidRDefault="00FD3E67" w:rsidP="00651DB6">
      <w:pPr>
        <w:ind w:firstLine="284"/>
        <w:jc w:val="both"/>
        <w:rPr>
          <w:b/>
        </w:rPr>
      </w:pPr>
    </w:p>
    <w:p w:rsidR="00FD3E67" w:rsidRPr="00AC0DC8" w:rsidRDefault="00FD3E67" w:rsidP="00651DB6">
      <w:pPr>
        <w:ind w:firstLine="284"/>
        <w:jc w:val="both"/>
      </w:pPr>
      <w:r w:rsidRPr="00AC0DC8">
        <w:t>……………………………….</w:t>
      </w:r>
      <w:r>
        <w:tab/>
      </w:r>
      <w:r>
        <w:tab/>
      </w:r>
      <w:r>
        <w:tab/>
      </w:r>
      <w:r>
        <w:tab/>
        <w:t>………………………………</w:t>
      </w:r>
    </w:p>
    <w:p w:rsidR="00FD3E67" w:rsidRPr="004B67D6" w:rsidRDefault="00FD3E67" w:rsidP="00651DB6">
      <w:pPr>
        <w:ind w:firstLine="284"/>
        <w:jc w:val="both"/>
        <w:rPr>
          <w:b/>
        </w:rPr>
      </w:pPr>
    </w:p>
    <w:p w:rsidR="00FD3E67" w:rsidRDefault="00FD3E67" w:rsidP="00651DB6">
      <w:pPr>
        <w:ind w:firstLine="284"/>
        <w:jc w:val="both"/>
      </w:pPr>
      <w:r>
        <w:rPr>
          <w:b/>
        </w:rPr>
        <w:t xml:space="preserve">ИНЖ.ЛАЗАР ЛАЗАРОВ </w:t>
      </w:r>
    </w:p>
    <w:p w:rsidR="00FD3E67" w:rsidRDefault="00FD3E67" w:rsidP="00651DB6">
      <w:pPr>
        <w:ind w:firstLine="284"/>
        <w:jc w:val="both"/>
        <w:rPr>
          <w:b/>
          <w:i/>
        </w:rPr>
      </w:pPr>
      <w:r>
        <w:rPr>
          <w:b/>
          <w:i/>
        </w:rPr>
        <w:t>Председател на Управителния Съвет</w:t>
      </w:r>
    </w:p>
    <w:p w:rsidR="00FD3E67" w:rsidRDefault="00FD3E67" w:rsidP="00651DB6">
      <w:pPr>
        <w:ind w:firstLine="284"/>
        <w:jc w:val="both"/>
        <w:rPr>
          <w:b/>
          <w:i/>
        </w:rPr>
      </w:pPr>
      <w:r>
        <w:rPr>
          <w:b/>
          <w:i/>
        </w:rPr>
        <w:t>на Агенция „Пътна инфраструктура“</w:t>
      </w:r>
    </w:p>
    <w:p w:rsidR="00FD3E67" w:rsidRDefault="00FD3E67" w:rsidP="00651DB6">
      <w:pPr>
        <w:ind w:firstLine="284"/>
        <w:jc w:val="both"/>
        <w:rPr>
          <w:b/>
          <w:i/>
        </w:rPr>
      </w:pPr>
    </w:p>
    <w:p w:rsidR="00FD3E67" w:rsidRPr="00AC0DC8" w:rsidRDefault="00FD3E67" w:rsidP="00651DB6">
      <w:pPr>
        <w:ind w:firstLine="284"/>
        <w:jc w:val="both"/>
        <w:rPr>
          <w:b/>
          <w:i/>
        </w:rPr>
      </w:pPr>
    </w:p>
    <w:p w:rsidR="00FD3E67" w:rsidRPr="004B67D6" w:rsidRDefault="00FD3E67" w:rsidP="00651DB6">
      <w:pPr>
        <w:ind w:firstLine="284"/>
        <w:jc w:val="both"/>
        <w:rPr>
          <w:b/>
        </w:rPr>
      </w:pPr>
      <w:r w:rsidRPr="004B67D6">
        <w:rPr>
          <w:b/>
        </w:rPr>
        <w:t xml:space="preserve">Емилия Петрова </w:t>
      </w:r>
      <w:r w:rsidRPr="00AC0DC8">
        <w:t>……………</w:t>
      </w:r>
      <w:r>
        <w:t>…….</w:t>
      </w:r>
    </w:p>
    <w:p w:rsidR="00FD3E67" w:rsidRPr="00AC0DC8" w:rsidRDefault="00FD3E67" w:rsidP="00651DB6">
      <w:pPr>
        <w:ind w:firstLine="284"/>
        <w:jc w:val="both"/>
        <w:rPr>
          <w:b/>
          <w:i/>
        </w:rPr>
      </w:pPr>
      <w:r w:rsidRPr="00AC0DC8">
        <w:rPr>
          <w:b/>
          <w:i/>
        </w:rPr>
        <w:t>Главен счетоводител</w:t>
      </w:r>
    </w:p>
    <w:p w:rsidR="00FD3E67" w:rsidRPr="004B67D6" w:rsidRDefault="00FD3E67" w:rsidP="003845F0">
      <w:pPr>
        <w:ind w:firstLine="284"/>
      </w:pPr>
    </w:p>
    <w:p w:rsidR="00FD3E67" w:rsidRPr="004B67D6" w:rsidRDefault="00FD3E67" w:rsidP="00651DB6">
      <w:pPr>
        <w:ind w:firstLine="284"/>
        <w:jc w:val="both"/>
      </w:pPr>
    </w:p>
    <w:p w:rsidR="00FD3E67" w:rsidRPr="004B67D6" w:rsidRDefault="00FD3E67" w:rsidP="00651DB6">
      <w:pPr>
        <w:ind w:firstLine="284"/>
        <w:jc w:val="both"/>
      </w:pPr>
    </w:p>
    <w:p w:rsidR="00FD3E67" w:rsidRPr="002201EA" w:rsidRDefault="00FD3E67" w:rsidP="00651DB6">
      <w:pPr>
        <w:ind w:firstLine="284"/>
        <w:jc w:val="both"/>
        <w:rPr>
          <w:b/>
          <w:i/>
        </w:rPr>
      </w:pPr>
      <w:r w:rsidRPr="002201EA">
        <w:t xml:space="preserve">“Този документ е създаден в рамките на проекти </w:t>
      </w:r>
      <w:r w:rsidRPr="00FE3727">
        <w:rPr>
          <w:b/>
          <w:i/>
        </w:rPr>
        <w:t>BG161PO001/2.1-01/2007/001-046,047,048-</w:t>
      </w:r>
      <w:r w:rsidRPr="00FE3727">
        <w:rPr>
          <w:b/>
          <w:i/>
          <w:lang w:val="en-US"/>
        </w:rPr>
        <w:t>U</w:t>
      </w:r>
      <w:r w:rsidRPr="00FE3727">
        <w:rPr>
          <w:b/>
          <w:i/>
        </w:rPr>
        <w:t>-0</w:t>
      </w:r>
      <w:r w:rsidRPr="002201EA">
        <w:rPr>
          <w:b/>
          <w:i/>
        </w:rPr>
        <w:t xml:space="preserve"> </w:t>
      </w:r>
      <w:r w:rsidRPr="00A91A75">
        <w:rPr>
          <w:b/>
          <w:i/>
        </w:rPr>
        <w:t xml:space="preserve">, </w:t>
      </w:r>
      <w:r w:rsidRPr="004B67D6">
        <w:t xml:space="preserve">които се осъществяват с финансовата подкрепа на Оперативна програма Регионално развитие” 2007-2013 г., </w:t>
      </w:r>
      <w:proofErr w:type="spellStart"/>
      <w:r w:rsidRPr="004B67D6">
        <w:t>съфинансирана</w:t>
      </w:r>
      <w:proofErr w:type="spellEnd"/>
      <w:r w:rsidRPr="004B67D6">
        <w:t xml:space="preserve"> от Европейския съюз чрез Европейския фонд за регионално развитие. Цялата отговорност за съдържанието на публикацията се носи от Агенция „Пътна инфраструктура и при никакви обстоятелства не може да се счита, че този документ отразява официалното становище на Европейския съюз и Управляващия орган.”</w:t>
      </w:r>
    </w:p>
    <w:p w:rsidR="00FD3E67" w:rsidRPr="002201EA" w:rsidRDefault="00FD3E67" w:rsidP="003845F0">
      <w:pPr>
        <w:ind w:firstLine="284"/>
      </w:pPr>
    </w:p>
    <w:p w:rsidR="00FD3E67" w:rsidRDefault="00FD3E67"/>
    <w:p w:rsidR="00FD3E67" w:rsidRDefault="00FD3E67"/>
    <w:p w:rsidR="00FD3E67" w:rsidRDefault="00FD3E67"/>
    <w:p w:rsidR="00FD3E67" w:rsidRDefault="00FD3E67"/>
    <w:p w:rsidR="00FD3E67" w:rsidRDefault="00FD3E67"/>
    <w:p w:rsidR="00FD3E67" w:rsidRDefault="00FD3E67"/>
    <w:p w:rsidR="00FD3E67" w:rsidRDefault="00FD3E67"/>
    <w:p w:rsidR="00FD3E67" w:rsidRDefault="00FD3E67"/>
    <w:p w:rsidR="00FD3E67" w:rsidRDefault="00FD3E67"/>
    <w:p w:rsidR="00FD3E67" w:rsidRDefault="00FD3E67"/>
    <w:p w:rsidR="00FD3E67" w:rsidRPr="003C28BC" w:rsidRDefault="00FD3E67" w:rsidP="003845F0">
      <w:pPr>
        <w:pStyle w:val="Heading1"/>
        <w:jc w:val="center"/>
        <w:rPr>
          <w:rFonts w:ascii="Times New Roman" w:hAnsi="Times New Roman"/>
          <w:sz w:val="24"/>
          <w:szCs w:val="24"/>
        </w:rPr>
      </w:pPr>
      <w:bookmarkStart w:id="945" w:name="_Toc254260555"/>
      <w:bookmarkStart w:id="946" w:name="_Toc255994297"/>
      <w:bookmarkStart w:id="947" w:name="_Toc324948954"/>
      <w:bookmarkStart w:id="948" w:name="_Toc348342600"/>
    </w:p>
    <w:p w:rsidR="00FD3E67" w:rsidRPr="0074700B" w:rsidRDefault="00FD3E67" w:rsidP="003845F0">
      <w:pPr>
        <w:pStyle w:val="Heading1"/>
        <w:jc w:val="center"/>
        <w:rPr>
          <w:rFonts w:ascii="Times New Roman" w:hAnsi="Times New Roman"/>
          <w:sz w:val="24"/>
          <w:szCs w:val="24"/>
        </w:rPr>
      </w:pPr>
    </w:p>
    <w:p w:rsidR="00FD3E67" w:rsidRPr="0074700B" w:rsidRDefault="00FD3E67" w:rsidP="003845F0">
      <w:pPr>
        <w:pStyle w:val="Heading1"/>
        <w:jc w:val="center"/>
        <w:rPr>
          <w:rFonts w:ascii="Times New Roman" w:hAnsi="Times New Roman"/>
          <w:sz w:val="24"/>
          <w:szCs w:val="24"/>
        </w:rPr>
      </w:pPr>
    </w:p>
    <w:p w:rsidR="00FD3E67" w:rsidRPr="0074700B" w:rsidRDefault="00FD3E67" w:rsidP="003845F0">
      <w:pPr>
        <w:pStyle w:val="Heading1"/>
        <w:jc w:val="center"/>
        <w:rPr>
          <w:rFonts w:ascii="Times New Roman" w:hAnsi="Times New Roman"/>
          <w:sz w:val="24"/>
          <w:szCs w:val="24"/>
        </w:rPr>
      </w:pPr>
    </w:p>
    <w:p w:rsidR="00FD3E67" w:rsidRPr="0074700B" w:rsidRDefault="00FD3E67" w:rsidP="003845F0">
      <w:pPr>
        <w:pStyle w:val="Heading1"/>
        <w:jc w:val="center"/>
        <w:rPr>
          <w:rFonts w:ascii="Times New Roman" w:hAnsi="Times New Roman"/>
          <w:sz w:val="24"/>
          <w:szCs w:val="24"/>
        </w:rPr>
      </w:pPr>
    </w:p>
    <w:p w:rsidR="00FD3E67" w:rsidRPr="0074700B" w:rsidRDefault="00FD3E67" w:rsidP="003845F0">
      <w:pPr>
        <w:pStyle w:val="Heading1"/>
        <w:jc w:val="center"/>
        <w:rPr>
          <w:rFonts w:ascii="Times New Roman" w:hAnsi="Times New Roman"/>
          <w:sz w:val="24"/>
          <w:szCs w:val="24"/>
        </w:rPr>
      </w:pPr>
    </w:p>
    <w:p w:rsidR="00FD3E67" w:rsidRPr="002C333D" w:rsidRDefault="00FD3E67" w:rsidP="003845F0">
      <w:pPr>
        <w:pStyle w:val="Heading1"/>
        <w:jc w:val="center"/>
        <w:rPr>
          <w:rFonts w:ascii="Times New Roman" w:hAnsi="Times New Roman"/>
          <w:sz w:val="24"/>
          <w:szCs w:val="24"/>
        </w:rPr>
      </w:pPr>
      <w:r w:rsidRPr="002C333D">
        <w:rPr>
          <w:rFonts w:ascii="Times New Roman" w:hAnsi="Times New Roman"/>
          <w:sz w:val="24"/>
          <w:szCs w:val="24"/>
        </w:rPr>
        <w:t>ТОМ V</w:t>
      </w:r>
      <w:bookmarkEnd w:id="945"/>
      <w:bookmarkEnd w:id="946"/>
      <w:bookmarkEnd w:id="947"/>
      <w:bookmarkEnd w:id="948"/>
    </w:p>
    <w:p w:rsidR="00FD3E67" w:rsidRPr="002C333D" w:rsidRDefault="00FD3E67" w:rsidP="003845F0">
      <w:pPr>
        <w:pStyle w:val="Heading1"/>
        <w:jc w:val="center"/>
        <w:rPr>
          <w:rFonts w:ascii="Times New Roman" w:hAnsi="Times New Roman"/>
          <w:sz w:val="24"/>
          <w:szCs w:val="24"/>
        </w:rPr>
      </w:pPr>
      <w:bookmarkStart w:id="949" w:name="_Toc251968499"/>
      <w:bookmarkStart w:id="950" w:name="_Toc252176867"/>
      <w:bookmarkStart w:id="951" w:name="_Toc252177047"/>
      <w:bookmarkStart w:id="952" w:name="_Toc254011039"/>
      <w:bookmarkStart w:id="953" w:name="_Toc254260556"/>
      <w:bookmarkStart w:id="954" w:name="_Toc255994298"/>
      <w:bookmarkStart w:id="955" w:name="_Toc255994930"/>
      <w:bookmarkStart w:id="956" w:name="_Toc261294496"/>
      <w:bookmarkStart w:id="957" w:name="_Toc261433540"/>
      <w:bookmarkStart w:id="958" w:name="_Toc324948955"/>
      <w:bookmarkStart w:id="959" w:name="_Toc348342601"/>
      <w:r w:rsidRPr="002C333D">
        <w:rPr>
          <w:rFonts w:ascii="Times New Roman" w:hAnsi="Times New Roman"/>
          <w:sz w:val="24"/>
          <w:szCs w:val="24"/>
        </w:rPr>
        <w:t>ОБРАЗЦИ</w:t>
      </w:r>
      <w:bookmarkEnd w:id="949"/>
      <w:bookmarkEnd w:id="950"/>
      <w:bookmarkEnd w:id="951"/>
      <w:bookmarkEnd w:id="952"/>
      <w:bookmarkEnd w:id="953"/>
      <w:bookmarkEnd w:id="954"/>
      <w:bookmarkEnd w:id="955"/>
      <w:bookmarkEnd w:id="956"/>
      <w:bookmarkEnd w:id="957"/>
      <w:bookmarkEnd w:id="958"/>
      <w:bookmarkEnd w:id="959"/>
    </w:p>
    <w:p w:rsidR="00FD3E67" w:rsidRPr="002C333D" w:rsidRDefault="00FD3E67" w:rsidP="003845F0">
      <w:pPr>
        <w:jc w:val="both"/>
      </w:pPr>
    </w:p>
    <w:p w:rsidR="00FD3E67" w:rsidRPr="002C333D" w:rsidRDefault="00FD3E67" w:rsidP="003845F0">
      <w:pPr>
        <w:spacing w:before="120" w:after="120"/>
        <w:ind w:right="-186"/>
        <w:jc w:val="both"/>
        <w:rPr>
          <w:b/>
          <w:bCs/>
          <w:i/>
          <w:color w:val="000000"/>
        </w:rPr>
        <w:sectPr w:rsidR="00FD3E67" w:rsidRPr="002C333D" w:rsidSect="009D3317">
          <w:endnotePr>
            <w:numFmt w:val="decimal"/>
          </w:endnotePr>
          <w:pgSz w:w="11906" w:h="16838" w:code="9"/>
          <w:pgMar w:top="90" w:right="1286" w:bottom="2250" w:left="1411" w:header="1170" w:footer="1350" w:gutter="0"/>
          <w:cols w:space="708"/>
          <w:titlePg/>
          <w:docGrid w:linePitch="360"/>
        </w:sectPr>
      </w:pPr>
    </w:p>
    <w:p w:rsidR="00FD3E67" w:rsidRPr="002C333D" w:rsidRDefault="00FD3E67" w:rsidP="003845F0">
      <w:pPr>
        <w:pStyle w:val="Heading2"/>
        <w:ind w:left="6381" w:firstLine="709"/>
        <w:jc w:val="right"/>
        <w:rPr>
          <w:sz w:val="24"/>
          <w:szCs w:val="24"/>
          <w:lang w:eastAsia="en-US"/>
        </w:rPr>
      </w:pPr>
      <w:bookmarkStart w:id="960" w:name="_Toc254260557"/>
      <w:bookmarkStart w:id="961" w:name="_Toc255994299"/>
      <w:bookmarkStart w:id="962" w:name="_Toc255994931"/>
      <w:bookmarkStart w:id="963" w:name="_Toc261294497"/>
      <w:bookmarkStart w:id="964" w:name="_Toc261433541"/>
      <w:bookmarkStart w:id="965" w:name="_Toc264409469"/>
      <w:bookmarkStart w:id="966" w:name="_Toc324948956"/>
      <w:bookmarkStart w:id="967" w:name="_Toc348342602"/>
      <w:r w:rsidRPr="002C333D">
        <w:rPr>
          <w:sz w:val="24"/>
          <w:szCs w:val="24"/>
          <w:lang w:eastAsia="en-US"/>
        </w:rPr>
        <w:lastRenderedPageBreak/>
        <w:t>ОБРАЗЕЦ № 1</w:t>
      </w:r>
      <w:bookmarkEnd w:id="960"/>
      <w:bookmarkEnd w:id="961"/>
      <w:bookmarkEnd w:id="962"/>
      <w:bookmarkEnd w:id="963"/>
      <w:bookmarkEnd w:id="964"/>
      <w:bookmarkEnd w:id="965"/>
      <w:bookmarkEnd w:id="966"/>
      <w:bookmarkEnd w:id="967"/>
    </w:p>
    <w:p w:rsidR="00FD3E67" w:rsidRPr="002C333D" w:rsidRDefault="00FD3E67" w:rsidP="003845F0">
      <w:pPr>
        <w:pStyle w:val="Heading2"/>
        <w:rPr>
          <w:sz w:val="24"/>
          <w:szCs w:val="24"/>
          <w:lang w:eastAsia="en-US"/>
        </w:rPr>
      </w:pPr>
    </w:p>
    <w:p w:rsidR="00FD3E67" w:rsidRPr="002C333D" w:rsidRDefault="00FD3E67" w:rsidP="003845F0">
      <w:pPr>
        <w:pStyle w:val="Heading2"/>
        <w:jc w:val="center"/>
        <w:rPr>
          <w:sz w:val="24"/>
          <w:szCs w:val="24"/>
          <w:lang w:eastAsia="en-US"/>
        </w:rPr>
      </w:pPr>
      <w:bookmarkStart w:id="968" w:name="_Toc254011041"/>
      <w:bookmarkStart w:id="969" w:name="_Toc254260558"/>
      <w:bookmarkStart w:id="970" w:name="_Toc255994300"/>
      <w:bookmarkStart w:id="971" w:name="_Toc255994932"/>
      <w:bookmarkStart w:id="972" w:name="_Toc261294498"/>
      <w:bookmarkStart w:id="973" w:name="_Toc261433542"/>
      <w:bookmarkStart w:id="974" w:name="_Toc264409470"/>
      <w:bookmarkStart w:id="975" w:name="_Toc324948957"/>
      <w:bookmarkStart w:id="976" w:name="_Toc348342603"/>
      <w:r w:rsidRPr="002C333D">
        <w:rPr>
          <w:sz w:val="24"/>
          <w:szCs w:val="24"/>
          <w:lang w:eastAsia="en-US"/>
        </w:rPr>
        <w:t>ОФЕРТА</w:t>
      </w:r>
      <w:bookmarkEnd w:id="968"/>
      <w:bookmarkEnd w:id="969"/>
      <w:bookmarkEnd w:id="970"/>
      <w:bookmarkEnd w:id="971"/>
      <w:bookmarkEnd w:id="972"/>
      <w:bookmarkEnd w:id="973"/>
      <w:bookmarkEnd w:id="974"/>
      <w:bookmarkEnd w:id="975"/>
      <w:bookmarkEnd w:id="976"/>
    </w:p>
    <w:p w:rsidR="00FD3E67" w:rsidRPr="002C333D" w:rsidRDefault="00FD3E67" w:rsidP="003845F0">
      <w:pPr>
        <w:spacing w:before="120" w:after="120"/>
        <w:jc w:val="both"/>
        <w:rPr>
          <w:lang w:eastAsia="en-US"/>
        </w:rPr>
      </w:pPr>
    </w:p>
    <w:p w:rsidR="00FD3E67" w:rsidRPr="002C333D" w:rsidRDefault="00FD3E67" w:rsidP="003845F0">
      <w:pPr>
        <w:widowControl w:val="0"/>
        <w:autoSpaceDE w:val="0"/>
        <w:autoSpaceDN w:val="0"/>
        <w:spacing w:before="120" w:after="120"/>
        <w:jc w:val="both"/>
        <w:outlineLvl w:val="1"/>
        <w:rPr>
          <w:bCs/>
        </w:rPr>
      </w:pPr>
      <w:bookmarkStart w:id="977" w:name="_Toc254011042"/>
      <w:bookmarkStart w:id="978" w:name="_Toc254260559"/>
      <w:bookmarkStart w:id="979" w:name="_Toc255994301"/>
      <w:bookmarkStart w:id="980" w:name="_Toc255994933"/>
      <w:bookmarkStart w:id="981" w:name="_Toc261294499"/>
      <w:bookmarkStart w:id="982" w:name="_Toc261433543"/>
      <w:bookmarkStart w:id="983" w:name="_Toc264409471"/>
      <w:bookmarkStart w:id="984" w:name="_Toc324948958"/>
      <w:bookmarkStart w:id="985" w:name="_Toc348342604"/>
      <w:r w:rsidRPr="002C333D">
        <w:rPr>
          <w:bCs/>
        </w:rPr>
        <w:t>Настоящата оферта е подадена от …………………………………………….............................</w:t>
      </w:r>
      <w:bookmarkEnd w:id="977"/>
      <w:bookmarkEnd w:id="978"/>
      <w:bookmarkEnd w:id="979"/>
      <w:bookmarkEnd w:id="980"/>
      <w:bookmarkEnd w:id="981"/>
      <w:bookmarkEnd w:id="982"/>
      <w:bookmarkEnd w:id="983"/>
      <w:bookmarkEnd w:id="984"/>
      <w:bookmarkEnd w:id="985"/>
    </w:p>
    <w:p w:rsidR="00FD3E67" w:rsidRPr="002C333D" w:rsidRDefault="00FD3E67" w:rsidP="003845F0">
      <w:pPr>
        <w:widowControl w:val="0"/>
        <w:autoSpaceDE w:val="0"/>
        <w:autoSpaceDN w:val="0"/>
        <w:spacing w:before="120" w:after="120"/>
        <w:ind w:left="3024" w:firstLine="144"/>
        <w:jc w:val="both"/>
        <w:outlineLvl w:val="1"/>
        <w:rPr>
          <w:bCs/>
        </w:rPr>
      </w:pPr>
      <w:bookmarkStart w:id="986" w:name="_Toc254011043"/>
      <w:bookmarkStart w:id="987" w:name="_Toc254260560"/>
      <w:bookmarkStart w:id="988" w:name="_Toc255994302"/>
      <w:bookmarkStart w:id="989" w:name="_Toc255994934"/>
      <w:bookmarkStart w:id="990" w:name="_Toc261294500"/>
      <w:bookmarkStart w:id="991" w:name="_Toc261433544"/>
      <w:bookmarkStart w:id="992" w:name="_Toc264409472"/>
      <w:bookmarkStart w:id="993" w:name="_Toc324948959"/>
      <w:bookmarkStart w:id="994" w:name="_Toc348342605"/>
      <w:r w:rsidRPr="002C333D">
        <w:rPr>
          <w:bCs/>
          <w:i/>
        </w:rPr>
        <w:t>(наименование на участника, ЕИК/БУЛСТАТ)</w:t>
      </w:r>
      <w:bookmarkEnd w:id="986"/>
      <w:bookmarkEnd w:id="987"/>
      <w:bookmarkEnd w:id="988"/>
      <w:bookmarkEnd w:id="989"/>
      <w:bookmarkEnd w:id="990"/>
      <w:bookmarkEnd w:id="991"/>
      <w:bookmarkEnd w:id="992"/>
      <w:bookmarkEnd w:id="993"/>
      <w:bookmarkEnd w:id="994"/>
    </w:p>
    <w:p w:rsidR="00FD3E67" w:rsidRPr="002C333D" w:rsidRDefault="00FD3E67" w:rsidP="003845F0">
      <w:pPr>
        <w:spacing w:before="120" w:after="120"/>
        <w:jc w:val="both"/>
        <w:rPr>
          <w:lang w:eastAsia="en-US"/>
        </w:rPr>
      </w:pPr>
    </w:p>
    <w:p w:rsidR="00FD3E67" w:rsidRPr="002C333D" w:rsidRDefault="00FD3E67" w:rsidP="003845F0">
      <w:pPr>
        <w:widowControl w:val="0"/>
        <w:autoSpaceDE w:val="0"/>
        <w:autoSpaceDN w:val="0"/>
        <w:spacing w:before="120" w:after="120"/>
        <w:jc w:val="both"/>
        <w:outlineLvl w:val="1"/>
        <w:rPr>
          <w:bCs/>
        </w:rPr>
      </w:pPr>
      <w:bookmarkStart w:id="995" w:name="_Toc254011044"/>
      <w:bookmarkStart w:id="996" w:name="_Toc254260561"/>
      <w:bookmarkStart w:id="997" w:name="_Toc255994303"/>
      <w:bookmarkStart w:id="998" w:name="_Toc255994935"/>
      <w:bookmarkStart w:id="999" w:name="_Toc261294501"/>
      <w:bookmarkStart w:id="1000" w:name="_Toc261433545"/>
      <w:bookmarkStart w:id="1001" w:name="_Toc264409473"/>
      <w:bookmarkStart w:id="1002" w:name="_Toc324948960"/>
      <w:bookmarkStart w:id="1003" w:name="_Toc348342606"/>
      <w:r w:rsidRPr="002C333D">
        <w:rPr>
          <w:bCs/>
        </w:rPr>
        <w:t>и подписана от………………….………………………………..………………….......................</w:t>
      </w:r>
      <w:bookmarkEnd w:id="995"/>
      <w:bookmarkEnd w:id="996"/>
      <w:bookmarkEnd w:id="997"/>
      <w:bookmarkEnd w:id="998"/>
      <w:bookmarkEnd w:id="999"/>
      <w:bookmarkEnd w:id="1000"/>
      <w:bookmarkEnd w:id="1001"/>
      <w:bookmarkEnd w:id="1002"/>
      <w:bookmarkEnd w:id="1003"/>
    </w:p>
    <w:p w:rsidR="00FD3E67" w:rsidRPr="002C333D" w:rsidRDefault="00FD3E67" w:rsidP="003845F0">
      <w:pPr>
        <w:widowControl w:val="0"/>
        <w:autoSpaceDE w:val="0"/>
        <w:autoSpaceDN w:val="0"/>
        <w:spacing w:before="120" w:after="120"/>
        <w:jc w:val="both"/>
        <w:outlineLvl w:val="1"/>
        <w:rPr>
          <w:bCs/>
          <w:i/>
        </w:rPr>
      </w:pPr>
      <w:bookmarkStart w:id="1004" w:name="_Toc254011045"/>
      <w:bookmarkStart w:id="1005" w:name="_Toc254260562"/>
      <w:bookmarkStart w:id="1006" w:name="_Toc255994304"/>
      <w:bookmarkStart w:id="1007" w:name="_Toc255994936"/>
      <w:bookmarkStart w:id="1008" w:name="_Toc261294502"/>
      <w:bookmarkStart w:id="1009" w:name="_Toc261433546"/>
      <w:bookmarkStart w:id="1010" w:name="_Toc264409474"/>
      <w:bookmarkStart w:id="1011" w:name="_Toc324948961"/>
      <w:bookmarkStart w:id="1012" w:name="_Toc348342607"/>
      <w:r w:rsidRPr="002C333D">
        <w:rPr>
          <w:bCs/>
          <w:i/>
        </w:rPr>
        <w:t>(трите имена и ЕГН)</w:t>
      </w:r>
      <w:bookmarkEnd w:id="1004"/>
      <w:bookmarkEnd w:id="1005"/>
      <w:bookmarkEnd w:id="1006"/>
      <w:bookmarkEnd w:id="1007"/>
      <w:bookmarkEnd w:id="1008"/>
      <w:bookmarkEnd w:id="1009"/>
      <w:bookmarkEnd w:id="1010"/>
      <w:bookmarkEnd w:id="1011"/>
      <w:bookmarkEnd w:id="1012"/>
    </w:p>
    <w:p w:rsidR="00FD3E67" w:rsidRPr="002C333D" w:rsidRDefault="00FD3E67" w:rsidP="003845F0">
      <w:pPr>
        <w:spacing w:before="120" w:after="120"/>
        <w:jc w:val="both"/>
        <w:rPr>
          <w:lang w:eastAsia="en-US"/>
        </w:rPr>
      </w:pPr>
    </w:p>
    <w:p w:rsidR="00FD3E67" w:rsidRPr="002C333D" w:rsidRDefault="00FD3E67" w:rsidP="003845F0">
      <w:pPr>
        <w:widowControl w:val="0"/>
        <w:autoSpaceDE w:val="0"/>
        <w:autoSpaceDN w:val="0"/>
        <w:spacing w:before="120" w:after="120"/>
        <w:jc w:val="both"/>
        <w:outlineLvl w:val="1"/>
        <w:rPr>
          <w:bCs/>
        </w:rPr>
      </w:pPr>
      <w:bookmarkStart w:id="1013" w:name="_Toc254011046"/>
      <w:bookmarkStart w:id="1014" w:name="_Toc254260563"/>
      <w:bookmarkStart w:id="1015" w:name="_Toc255994305"/>
      <w:bookmarkStart w:id="1016" w:name="_Toc255994937"/>
      <w:bookmarkStart w:id="1017" w:name="_Toc261294503"/>
      <w:bookmarkStart w:id="1018" w:name="_Toc261433547"/>
      <w:bookmarkStart w:id="1019" w:name="_Toc264409475"/>
      <w:bookmarkStart w:id="1020" w:name="_Toc324948962"/>
      <w:bookmarkStart w:id="1021" w:name="_Toc348342608"/>
      <w:r w:rsidRPr="002C333D">
        <w:rPr>
          <w:bCs/>
        </w:rPr>
        <w:t>в качеството му на ………………………………………………….……………….....................</w:t>
      </w:r>
      <w:bookmarkEnd w:id="1013"/>
      <w:bookmarkEnd w:id="1014"/>
      <w:bookmarkEnd w:id="1015"/>
      <w:bookmarkEnd w:id="1016"/>
      <w:bookmarkEnd w:id="1017"/>
      <w:bookmarkEnd w:id="1018"/>
      <w:bookmarkEnd w:id="1019"/>
      <w:bookmarkEnd w:id="1020"/>
      <w:bookmarkEnd w:id="1021"/>
    </w:p>
    <w:p w:rsidR="00FD3E67" w:rsidRPr="002C333D" w:rsidRDefault="00FD3E67" w:rsidP="003845F0">
      <w:pPr>
        <w:widowControl w:val="0"/>
        <w:autoSpaceDE w:val="0"/>
        <w:autoSpaceDN w:val="0"/>
        <w:spacing w:before="120" w:after="120"/>
        <w:jc w:val="both"/>
        <w:outlineLvl w:val="1"/>
        <w:rPr>
          <w:bCs/>
          <w:i/>
        </w:rPr>
      </w:pPr>
      <w:bookmarkStart w:id="1022" w:name="_Toc254011047"/>
      <w:bookmarkStart w:id="1023" w:name="_Toc254260564"/>
      <w:bookmarkStart w:id="1024" w:name="_Toc255994306"/>
      <w:bookmarkStart w:id="1025" w:name="_Toc255994938"/>
      <w:bookmarkStart w:id="1026" w:name="_Toc261294504"/>
      <w:bookmarkStart w:id="1027" w:name="_Toc261433548"/>
      <w:bookmarkStart w:id="1028" w:name="_Toc264409476"/>
      <w:bookmarkStart w:id="1029" w:name="_Toc324948963"/>
      <w:bookmarkStart w:id="1030" w:name="_Toc348342609"/>
      <w:r w:rsidRPr="002C333D">
        <w:rPr>
          <w:bCs/>
          <w:i/>
        </w:rPr>
        <w:t>(длъжност)</w:t>
      </w:r>
      <w:bookmarkEnd w:id="1022"/>
      <w:bookmarkEnd w:id="1023"/>
      <w:bookmarkEnd w:id="1024"/>
      <w:bookmarkEnd w:id="1025"/>
      <w:bookmarkEnd w:id="1026"/>
      <w:bookmarkEnd w:id="1027"/>
      <w:bookmarkEnd w:id="1028"/>
      <w:bookmarkEnd w:id="1029"/>
      <w:bookmarkEnd w:id="1030"/>
    </w:p>
    <w:p w:rsidR="00FD3E67" w:rsidRPr="002C333D" w:rsidRDefault="00FD3E67" w:rsidP="003845F0">
      <w:pPr>
        <w:widowControl w:val="0"/>
        <w:autoSpaceDE w:val="0"/>
        <w:autoSpaceDN w:val="0"/>
        <w:spacing w:before="120" w:after="120"/>
        <w:jc w:val="both"/>
        <w:outlineLvl w:val="1"/>
        <w:rPr>
          <w:bCs/>
        </w:rPr>
      </w:pPr>
    </w:p>
    <w:p w:rsidR="00FD3E67" w:rsidRPr="002C333D" w:rsidRDefault="00FD3E67" w:rsidP="003845F0">
      <w:pPr>
        <w:widowControl w:val="0"/>
        <w:autoSpaceDE w:val="0"/>
        <w:autoSpaceDN w:val="0"/>
        <w:spacing w:before="120" w:after="120"/>
        <w:jc w:val="both"/>
        <w:outlineLvl w:val="1"/>
        <w:rPr>
          <w:b/>
          <w:bCs/>
        </w:rPr>
      </w:pPr>
    </w:p>
    <w:p w:rsidR="00FD3E67" w:rsidRPr="002C333D" w:rsidRDefault="00FD3E67" w:rsidP="003845F0">
      <w:pPr>
        <w:widowControl w:val="0"/>
        <w:autoSpaceDE w:val="0"/>
        <w:autoSpaceDN w:val="0"/>
        <w:spacing w:before="120" w:after="120"/>
        <w:jc w:val="both"/>
        <w:outlineLvl w:val="1"/>
        <w:rPr>
          <w:b/>
          <w:bCs/>
        </w:rPr>
      </w:pPr>
      <w:bookmarkStart w:id="1031" w:name="_Toc254011048"/>
      <w:bookmarkStart w:id="1032" w:name="_Toc254260565"/>
      <w:bookmarkStart w:id="1033" w:name="_Toc255994307"/>
      <w:bookmarkStart w:id="1034" w:name="_Toc255994939"/>
      <w:bookmarkStart w:id="1035" w:name="_Toc261294505"/>
      <w:bookmarkStart w:id="1036" w:name="_Toc261433549"/>
      <w:bookmarkStart w:id="1037" w:name="_Toc264409477"/>
      <w:r w:rsidRPr="002C333D">
        <w:rPr>
          <w:b/>
          <w:bCs/>
        </w:rPr>
        <w:tab/>
      </w:r>
      <w:bookmarkStart w:id="1038" w:name="_Toc324948964"/>
      <w:bookmarkStart w:id="1039" w:name="_Toc348342610"/>
      <w:r w:rsidRPr="002C333D">
        <w:rPr>
          <w:b/>
          <w:bCs/>
        </w:rPr>
        <w:t>УВАЖАЕМИ ГОСПОДА,</w:t>
      </w:r>
      <w:bookmarkEnd w:id="1031"/>
      <w:bookmarkEnd w:id="1032"/>
      <w:bookmarkEnd w:id="1033"/>
      <w:bookmarkEnd w:id="1034"/>
      <w:bookmarkEnd w:id="1035"/>
      <w:bookmarkEnd w:id="1036"/>
      <w:bookmarkEnd w:id="1037"/>
      <w:bookmarkEnd w:id="1038"/>
      <w:bookmarkEnd w:id="1039"/>
    </w:p>
    <w:p w:rsidR="00FD3E67" w:rsidRPr="002C333D" w:rsidRDefault="00FD3E67" w:rsidP="003845F0">
      <w:pPr>
        <w:widowControl w:val="0"/>
        <w:autoSpaceDE w:val="0"/>
        <w:autoSpaceDN w:val="0"/>
        <w:spacing w:before="120" w:after="120"/>
        <w:jc w:val="both"/>
        <w:outlineLvl w:val="1"/>
        <w:rPr>
          <w:b/>
          <w:bCs/>
        </w:rPr>
      </w:pPr>
    </w:p>
    <w:p w:rsidR="00FD3E67" w:rsidRPr="002C333D" w:rsidRDefault="00FD3E67" w:rsidP="003845F0">
      <w:pPr>
        <w:keepNext/>
        <w:widowControl w:val="0"/>
        <w:autoSpaceDE w:val="0"/>
        <w:autoSpaceDN w:val="0"/>
        <w:spacing w:before="120" w:after="120"/>
        <w:jc w:val="both"/>
        <w:outlineLvl w:val="1"/>
        <w:rPr>
          <w:bCs/>
        </w:rPr>
      </w:pPr>
      <w:bookmarkStart w:id="1040" w:name="_Toc254011049"/>
      <w:bookmarkStart w:id="1041" w:name="_Toc254260566"/>
      <w:bookmarkStart w:id="1042" w:name="_Toc255994308"/>
      <w:bookmarkStart w:id="1043" w:name="_Toc255994940"/>
      <w:bookmarkStart w:id="1044" w:name="_Toc261294506"/>
      <w:bookmarkStart w:id="1045" w:name="_Toc261433550"/>
      <w:bookmarkStart w:id="1046" w:name="_Toc264409478"/>
      <w:r w:rsidRPr="002C333D">
        <w:rPr>
          <w:bCs/>
        </w:rPr>
        <w:tab/>
      </w:r>
      <w:bookmarkStart w:id="1047" w:name="_Toc324948965"/>
      <w:bookmarkStart w:id="1048" w:name="_Toc348342611"/>
      <w:r w:rsidRPr="002C333D">
        <w:rPr>
          <w:bCs/>
        </w:rPr>
        <w:t>С настоящото заявяваме желанието си да участваме в открита процедура за избор на изпълнител на обществената поръчка с предмет:</w:t>
      </w:r>
      <w:r w:rsidRPr="005B08E7">
        <w:rPr>
          <w:b/>
          <w:bCs/>
        </w:rPr>
        <w:t xml:space="preserve"> „Извършване на одит по изпълнение на дейностите и отчитане на разходите по проектите от пети етап на Оперативна програма „Регионално развитие” 2007 – 2013 г.</w:t>
      </w:r>
      <w:r w:rsidR="0095512E">
        <w:rPr>
          <w:b/>
          <w:bCs/>
        </w:rPr>
        <w:t xml:space="preserve"> </w:t>
      </w:r>
      <w:r w:rsidR="0095512E" w:rsidRPr="0095512E">
        <w:rPr>
          <w:b/>
          <w:bCs/>
        </w:rPr>
        <w:t xml:space="preserve">и извършване на одит  по изпълнение на дейностите и отчитане на разходите на проект: </w:t>
      </w:r>
      <w:proofErr w:type="spellStart"/>
      <w:r w:rsidR="0095512E" w:rsidRPr="0095512E">
        <w:rPr>
          <w:b/>
          <w:bCs/>
        </w:rPr>
        <w:t>Лот</w:t>
      </w:r>
      <w:proofErr w:type="spellEnd"/>
      <w:r w:rsidR="0095512E" w:rsidRPr="0095512E">
        <w:rPr>
          <w:b/>
          <w:bCs/>
        </w:rPr>
        <w:t xml:space="preserve"> 1 рехабилитация на път IIІ-112 Добри дол – Монтана и път ІІ-13 Кнежа – </w:t>
      </w:r>
      <w:r w:rsidR="0095512E">
        <w:rPr>
          <w:b/>
          <w:bCs/>
        </w:rPr>
        <w:t>Искър, области Монтана и Плевен</w:t>
      </w:r>
      <w:r w:rsidRPr="005B08E7">
        <w:rPr>
          <w:b/>
          <w:bCs/>
        </w:rPr>
        <w:t>”,</w:t>
      </w:r>
      <w:r w:rsidRPr="002C333D">
        <w:rPr>
          <w:bCs/>
        </w:rPr>
        <w:t xml:space="preserve"> при условията, обявени в документацията за участие и приети от нас.</w:t>
      </w:r>
      <w:bookmarkEnd w:id="1040"/>
      <w:bookmarkEnd w:id="1041"/>
      <w:bookmarkEnd w:id="1042"/>
      <w:bookmarkEnd w:id="1043"/>
      <w:bookmarkEnd w:id="1044"/>
      <w:bookmarkEnd w:id="1045"/>
      <w:bookmarkEnd w:id="1046"/>
      <w:bookmarkEnd w:id="1047"/>
      <w:bookmarkEnd w:id="1048"/>
    </w:p>
    <w:p w:rsidR="00FD3E67" w:rsidRPr="002C333D" w:rsidRDefault="00FD3E67" w:rsidP="003845F0">
      <w:pPr>
        <w:widowControl w:val="0"/>
        <w:autoSpaceDE w:val="0"/>
        <w:autoSpaceDN w:val="0"/>
        <w:spacing w:before="120" w:after="120"/>
        <w:jc w:val="both"/>
        <w:outlineLvl w:val="1"/>
        <w:rPr>
          <w:bCs/>
        </w:rPr>
      </w:pPr>
      <w:bookmarkStart w:id="1049" w:name="_Toc254011050"/>
      <w:bookmarkStart w:id="1050" w:name="_Toc254260567"/>
      <w:bookmarkStart w:id="1051" w:name="_Toc255994309"/>
      <w:bookmarkStart w:id="1052" w:name="_Toc255994941"/>
      <w:bookmarkStart w:id="1053" w:name="_Toc261294507"/>
      <w:bookmarkStart w:id="1054" w:name="_Toc261433551"/>
      <w:bookmarkStart w:id="1055" w:name="_Toc264409479"/>
      <w:r w:rsidRPr="002C333D">
        <w:rPr>
          <w:bCs/>
        </w:rPr>
        <w:tab/>
      </w:r>
      <w:bookmarkStart w:id="1056" w:name="_Toc324948966"/>
      <w:bookmarkStart w:id="1057" w:name="_Toc348342612"/>
      <w:r w:rsidRPr="002C333D">
        <w:rPr>
          <w:bCs/>
        </w:rPr>
        <w:t>Приемаме да се считаме обвързани от задълженията и условията, поети с офертата до изтичане на  ............ (.........................) календарни дни, включително, считано от крайния срок за получаване на оферти.</w:t>
      </w:r>
      <w:bookmarkEnd w:id="1049"/>
      <w:bookmarkEnd w:id="1050"/>
      <w:bookmarkEnd w:id="1051"/>
      <w:bookmarkEnd w:id="1052"/>
      <w:bookmarkEnd w:id="1053"/>
      <w:bookmarkEnd w:id="1054"/>
      <w:bookmarkEnd w:id="1055"/>
      <w:bookmarkEnd w:id="1056"/>
      <w:bookmarkEnd w:id="1057"/>
    </w:p>
    <w:p w:rsidR="00FD3E67" w:rsidRPr="002C333D" w:rsidRDefault="00FD3E67" w:rsidP="003845F0">
      <w:pPr>
        <w:widowControl w:val="0"/>
        <w:autoSpaceDE w:val="0"/>
        <w:autoSpaceDN w:val="0"/>
        <w:spacing w:before="120" w:after="120"/>
        <w:jc w:val="both"/>
        <w:outlineLvl w:val="1"/>
        <w:rPr>
          <w:bCs/>
        </w:rPr>
      </w:pPr>
      <w:bookmarkStart w:id="1058" w:name="_Toc254011051"/>
      <w:bookmarkStart w:id="1059" w:name="_Toc254260568"/>
      <w:bookmarkStart w:id="1060" w:name="_Toc255994310"/>
      <w:bookmarkStart w:id="1061" w:name="_Toc255994942"/>
      <w:bookmarkStart w:id="1062" w:name="_Toc261294508"/>
      <w:bookmarkStart w:id="1063" w:name="_Toc261433552"/>
      <w:bookmarkStart w:id="1064" w:name="_Toc264409480"/>
      <w:r w:rsidRPr="002C333D">
        <w:rPr>
          <w:bCs/>
        </w:rPr>
        <w:tab/>
      </w:r>
      <w:bookmarkStart w:id="1065" w:name="_Toc324948967"/>
      <w:bookmarkStart w:id="1066" w:name="_Toc348342613"/>
      <w:r w:rsidRPr="002C333D">
        <w:rPr>
          <w:bCs/>
        </w:rPr>
        <w:t>Заявяваме, че ако поръчката бъде възложена на нас, до подписване на договора,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bookmarkEnd w:id="1058"/>
      <w:bookmarkEnd w:id="1059"/>
      <w:bookmarkEnd w:id="1060"/>
      <w:bookmarkEnd w:id="1061"/>
      <w:bookmarkEnd w:id="1062"/>
      <w:bookmarkEnd w:id="1063"/>
      <w:bookmarkEnd w:id="1064"/>
      <w:bookmarkEnd w:id="1065"/>
      <w:bookmarkEnd w:id="1066"/>
    </w:p>
    <w:p w:rsidR="00FD3E67" w:rsidRPr="002C333D" w:rsidRDefault="00FD3E67" w:rsidP="003845F0">
      <w:pPr>
        <w:spacing w:before="120" w:after="120"/>
        <w:jc w:val="both"/>
      </w:pPr>
      <w:r w:rsidRPr="002C333D">
        <w:tab/>
        <w:t xml:space="preserve">Заявяваме, че ако поръчката бъде възложена на нас, ще я изпълним в пълно съответствие с изискванията, посочени в Техническите спецификации на настоящата поръчка. </w:t>
      </w:r>
    </w:p>
    <w:p w:rsidR="00FD3E67" w:rsidRPr="002C333D" w:rsidRDefault="00FD3E67" w:rsidP="003845F0">
      <w:pPr>
        <w:spacing w:before="120" w:after="120"/>
        <w:jc w:val="both"/>
      </w:pPr>
      <w:r w:rsidRPr="002C333D">
        <w:lastRenderedPageBreak/>
        <w:tab/>
        <w:t>При изпълнение на обществената поръчка ще ползваме/няма да ползваме подизпълнител/и.</w:t>
      </w:r>
      <w:r w:rsidRPr="002C333D">
        <w:rPr>
          <w:vertAlign w:val="superscript"/>
        </w:rPr>
        <w:footnoteReference w:id="11"/>
      </w:r>
    </w:p>
    <w:p w:rsidR="00FD3E67" w:rsidRPr="002C333D" w:rsidRDefault="00FD3E67" w:rsidP="003845F0">
      <w:pPr>
        <w:spacing w:before="120" w:after="120"/>
        <w:jc w:val="both"/>
        <w:rPr>
          <w:u w:val="single"/>
        </w:rPr>
      </w:pPr>
      <w:r w:rsidRPr="002C333D">
        <w:tab/>
      </w:r>
      <w:r w:rsidRPr="002C333D">
        <w:rPr>
          <w:u w:val="single"/>
        </w:rPr>
        <w:t>Данни за подизпълнителя/</w:t>
      </w:r>
      <w:proofErr w:type="spellStart"/>
      <w:r w:rsidRPr="002C333D">
        <w:rPr>
          <w:u w:val="single"/>
        </w:rPr>
        <w:t>ите</w:t>
      </w:r>
      <w:proofErr w:type="spellEnd"/>
      <w:r w:rsidRPr="002C333D">
        <w:rPr>
          <w:u w:val="single"/>
        </w:rPr>
        <w:t>:</w:t>
      </w:r>
    </w:p>
    <w:p w:rsidR="00FD3E67" w:rsidRPr="002C333D" w:rsidRDefault="00FD3E67" w:rsidP="003845F0">
      <w:pPr>
        <w:widowControl w:val="0"/>
        <w:autoSpaceDE w:val="0"/>
        <w:autoSpaceDN w:val="0"/>
        <w:spacing w:before="120" w:after="120"/>
        <w:jc w:val="both"/>
        <w:outlineLvl w:val="1"/>
        <w:rPr>
          <w:bCs/>
        </w:rPr>
      </w:pPr>
      <w:bookmarkStart w:id="1067" w:name="_Toc254011052"/>
      <w:bookmarkStart w:id="1068" w:name="_Toc254260569"/>
      <w:bookmarkStart w:id="1069" w:name="_Toc255994311"/>
      <w:bookmarkStart w:id="1070" w:name="_Toc255994943"/>
      <w:bookmarkStart w:id="1071" w:name="_Toc261294509"/>
      <w:bookmarkStart w:id="1072" w:name="_Toc261433553"/>
      <w:bookmarkStart w:id="1073" w:name="_Toc264409481"/>
      <w:bookmarkStart w:id="1074" w:name="_Toc324948968"/>
      <w:bookmarkStart w:id="1075" w:name="_Toc348342614"/>
      <w:r w:rsidRPr="002C333D">
        <w:rPr>
          <w:bCs/>
        </w:rPr>
        <w:t>............................................................. …………………………………………….............................</w:t>
      </w:r>
      <w:bookmarkEnd w:id="1067"/>
      <w:bookmarkEnd w:id="1068"/>
      <w:bookmarkEnd w:id="1069"/>
      <w:bookmarkEnd w:id="1070"/>
      <w:bookmarkEnd w:id="1071"/>
      <w:bookmarkEnd w:id="1072"/>
      <w:bookmarkEnd w:id="1073"/>
      <w:bookmarkEnd w:id="1074"/>
      <w:bookmarkEnd w:id="1075"/>
    </w:p>
    <w:p w:rsidR="00FD3E67" w:rsidRPr="002C333D" w:rsidRDefault="00FD3E67" w:rsidP="003845F0">
      <w:pPr>
        <w:widowControl w:val="0"/>
        <w:autoSpaceDE w:val="0"/>
        <w:autoSpaceDN w:val="0"/>
        <w:spacing w:before="120" w:after="120"/>
        <w:jc w:val="both"/>
        <w:outlineLvl w:val="1"/>
        <w:rPr>
          <w:bCs/>
        </w:rPr>
      </w:pPr>
      <w:bookmarkStart w:id="1076" w:name="_Toc254011053"/>
      <w:bookmarkStart w:id="1077" w:name="_Toc254260570"/>
      <w:bookmarkStart w:id="1078" w:name="_Toc255994312"/>
      <w:bookmarkStart w:id="1079" w:name="_Toc255994944"/>
      <w:bookmarkStart w:id="1080" w:name="_Toc261294510"/>
      <w:bookmarkStart w:id="1081" w:name="_Toc261433554"/>
      <w:bookmarkStart w:id="1082" w:name="_Toc264409482"/>
      <w:bookmarkStart w:id="1083" w:name="_Toc324948969"/>
      <w:bookmarkStart w:id="1084" w:name="_Toc348342615"/>
      <w:r w:rsidRPr="002C333D">
        <w:rPr>
          <w:bCs/>
          <w:i/>
        </w:rPr>
        <w:t>(наименование на подизпълнителя, ЕИК/БУЛСТАТ)</w:t>
      </w:r>
      <w:bookmarkEnd w:id="1076"/>
      <w:bookmarkEnd w:id="1077"/>
      <w:bookmarkEnd w:id="1078"/>
      <w:bookmarkEnd w:id="1079"/>
      <w:bookmarkEnd w:id="1080"/>
      <w:bookmarkEnd w:id="1081"/>
      <w:bookmarkEnd w:id="1082"/>
      <w:bookmarkEnd w:id="1083"/>
      <w:bookmarkEnd w:id="1084"/>
    </w:p>
    <w:p w:rsidR="00FD3E67" w:rsidRPr="002C333D" w:rsidRDefault="00FD3E67" w:rsidP="003845F0">
      <w:pPr>
        <w:spacing w:before="120" w:after="120"/>
        <w:jc w:val="both"/>
        <w:rPr>
          <w:lang w:eastAsia="en-US"/>
        </w:rPr>
      </w:pPr>
    </w:p>
    <w:p w:rsidR="00FD3E67" w:rsidRPr="002C333D" w:rsidRDefault="00FD3E67" w:rsidP="003845F0">
      <w:pPr>
        <w:widowControl w:val="0"/>
        <w:autoSpaceDE w:val="0"/>
        <w:autoSpaceDN w:val="0"/>
        <w:spacing w:before="120" w:after="120"/>
        <w:jc w:val="both"/>
        <w:outlineLvl w:val="1"/>
        <w:rPr>
          <w:bCs/>
        </w:rPr>
      </w:pPr>
      <w:bookmarkStart w:id="1085" w:name="_Toc254011054"/>
      <w:bookmarkStart w:id="1086" w:name="_Toc254260571"/>
      <w:bookmarkStart w:id="1087" w:name="_Toc255994313"/>
      <w:bookmarkStart w:id="1088" w:name="_Toc255994945"/>
      <w:bookmarkStart w:id="1089" w:name="_Toc261294511"/>
      <w:bookmarkStart w:id="1090" w:name="_Toc261433555"/>
      <w:bookmarkStart w:id="1091" w:name="_Toc264409483"/>
      <w:r w:rsidRPr="002C333D">
        <w:rPr>
          <w:bCs/>
        </w:rPr>
        <w:tab/>
      </w:r>
      <w:bookmarkStart w:id="1092" w:name="_Toc324948970"/>
      <w:bookmarkStart w:id="1093" w:name="_Toc348342616"/>
      <w:r w:rsidRPr="002C333D">
        <w:rPr>
          <w:bCs/>
        </w:rPr>
        <w:t>Подизпълнителят ще участва за………% (…………………..………………….) процента от стойността на обществената поръчка.</w:t>
      </w:r>
      <w:bookmarkEnd w:id="1085"/>
      <w:bookmarkEnd w:id="1086"/>
      <w:bookmarkEnd w:id="1087"/>
      <w:bookmarkEnd w:id="1088"/>
      <w:bookmarkEnd w:id="1089"/>
      <w:bookmarkEnd w:id="1090"/>
      <w:bookmarkEnd w:id="1091"/>
      <w:bookmarkEnd w:id="1092"/>
      <w:bookmarkEnd w:id="1093"/>
    </w:p>
    <w:p w:rsidR="00FD3E67" w:rsidRPr="002C333D" w:rsidRDefault="00FD3E67" w:rsidP="003845F0">
      <w:pPr>
        <w:spacing w:before="120" w:after="120"/>
        <w:jc w:val="both"/>
        <w:rPr>
          <w:lang w:eastAsia="en-US"/>
        </w:rPr>
      </w:pPr>
      <w:r w:rsidRPr="002C333D">
        <w:rPr>
          <w:lang w:eastAsia="en-US"/>
        </w:rPr>
        <w:tab/>
        <w:t>Подизпълнителят ще участва за следната част от предмета на обществената поръчка:</w:t>
      </w:r>
    </w:p>
    <w:p w:rsidR="00FD3E67" w:rsidRPr="002C333D" w:rsidRDefault="00FD3E67" w:rsidP="003845F0">
      <w:pPr>
        <w:spacing w:before="120" w:after="120"/>
        <w:jc w:val="both"/>
        <w:rPr>
          <w:lang w:eastAsia="en-US"/>
        </w:rPr>
      </w:pPr>
      <w:r w:rsidRPr="002C333D">
        <w:rPr>
          <w:lang w:eastAsia="en-US"/>
        </w:rPr>
        <w:t>......................................................................................................................................................</w:t>
      </w:r>
      <w:r w:rsidRPr="002C333D">
        <w:rPr>
          <w:vertAlign w:val="superscript"/>
          <w:lang w:eastAsia="en-US"/>
        </w:rPr>
        <w:footnoteReference w:id="12"/>
      </w:r>
    </w:p>
    <w:p w:rsidR="00FD3E67" w:rsidRPr="002C333D" w:rsidRDefault="00FD3E67" w:rsidP="003845F0">
      <w:pPr>
        <w:spacing w:before="120" w:after="120"/>
        <w:jc w:val="both"/>
      </w:pPr>
    </w:p>
    <w:p w:rsidR="00FD3E67" w:rsidRPr="002C333D" w:rsidRDefault="00FD3E67" w:rsidP="003845F0">
      <w:pPr>
        <w:widowControl w:val="0"/>
        <w:autoSpaceDE w:val="0"/>
        <w:autoSpaceDN w:val="0"/>
        <w:spacing w:before="120" w:after="120"/>
        <w:jc w:val="both"/>
        <w:outlineLvl w:val="1"/>
        <w:rPr>
          <w:bCs/>
        </w:rPr>
      </w:pPr>
      <w:bookmarkStart w:id="1094" w:name="_Toc254011055"/>
      <w:bookmarkStart w:id="1095" w:name="_Toc254260572"/>
      <w:bookmarkStart w:id="1096" w:name="_Toc255994314"/>
      <w:bookmarkStart w:id="1097" w:name="_Toc255994946"/>
      <w:bookmarkStart w:id="1098" w:name="_Toc261294512"/>
      <w:bookmarkStart w:id="1099" w:name="_Toc261433556"/>
      <w:bookmarkStart w:id="1100" w:name="_Toc264409484"/>
      <w:r w:rsidRPr="002C333D">
        <w:rPr>
          <w:bCs/>
        </w:rPr>
        <w:tab/>
      </w:r>
      <w:bookmarkStart w:id="1101" w:name="_Toc324948971"/>
      <w:bookmarkStart w:id="1102" w:name="_Toc348342617"/>
      <w:r w:rsidRPr="002C333D">
        <w:rPr>
          <w:bCs/>
        </w:rPr>
        <w:t>Към настоящата оферта прилагаме всички изискуеми документи, съгласно документацията за участие, описани в приложения списък.</w:t>
      </w:r>
      <w:bookmarkEnd w:id="1094"/>
      <w:bookmarkEnd w:id="1095"/>
      <w:bookmarkEnd w:id="1096"/>
      <w:bookmarkEnd w:id="1097"/>
      <w:bookmarkEnd w:id="1098"/>
      <w:bookmarkEnd w:id="1099"/>
      <w:bookmarkEnd w:id="1100"/>
      <w:bookmarkEnd w:id="1101"/>
      <w:bookmarkEnd w:id="1102"/>
    </w:p>
    <w:p w:rsidR="00FD3E67" w:rsidRPr="002C333D" w:rsidRDefault="00FD3E67" w:rsidP="003845F0">
      <w:pPr>
        <w:widowControl w:val="0"/>
        <w:autoSpaceDE w:val="0"/>
        <w:autoSpaceDN w:val="0"/>
        <w:spacing w:before="120" w:after="120"/>
        <w:ind w:firstLine="708"/>
        <w:jc w:val="both"/>
        <w:outlineLvl w:val="1"/>
        <w:rPr>
          <w:bCs/>
        </w:rPr>
      </w:pPr>
    </w:p>
    <w:p w:rsidR="00FD3E67" w:rsidRPr="002C333D" w:rsidRDefault="00FD3E67" w:rsidP="003845F0">
      <w:pPr>
        <w:spacing w:before="120" w:after="120"/>
        <w:jc w:val="both"/>
      </w:pPr>
    </w:p>
    <w:p w:rsidR="00FD3E67" w:rsidRPr="002C333D" w:rsidRDefault="00FD3E67" w:rsidP="003845F0">
      <w:pPr>
        <w:spacing w:before="120" w:after="120"/>
        <w:jc w:val="both"/>
      </w:pPr>
    </w:p>
    <w:p w:rsidR="00FD3E67" w:rsidRPr="002C333D" w:rsidRDefault="00FD3E67" w:rsidP="003845F0">
      <w:pPr>
        <w:widowControl w:val="0"/>
        <w:autoSpaceDE w:val="0"/>
        <w:autoSpaceDN w:val="0"/>
        <w:spacing w:before="120" w:after="120"/>
        <w:jc w:val="both"/>
        <w:rPr>
          <w:bCs/>
        </w:rPr>
      </w:pPr>
      <w:r w:rsidRPr="002C333D">
        <w:rPr>
          <w:b/>
          <w:bCs/>
        </w:rPr>
        <w:t>Подпис и печат:</w:t>
      </w:r>
      <w:r w:rsidRPr="002C333D">
        <w:rPr>
          <w:bCs/>
        </w:rPr>
        <w:t>……………...............</w:t>
      </w:r>
      <w:r w:rsidRPr="002C333D">
        <w:rPr>
          <w:b/>
          <w:bCs/>
        </w:rPr>
        <w:t xml:space="preserve"> </w:t>
      </w:r>
      <w:r w:rsidRPr="002C333D">
        <w:rPr>
          <w:b/>
          <w:bCs/>
        </w:rPr>
        <w:tab/>
      </w:r>
      <w:r w:rsidRPr="002C333D">
        <w:rPr>
          <w:b/>
          <w:bCs/>
        </w:rPr>
        <w:tab/>
      </w:r>
      <w:r w:rsidRPr="002C333D">
        <w:rPr>
          <w:b/>
          <w:bCs/>
        </w:rPr>
        <w:tab/>
      </w:r>
      <w:r w:rsidRPr="002C333D">
        <w:rPr>
          <w:b/>
          <w:bCs/>
        </w:rPr>
        <w:tab/>
        <w:t>Дата:</w:t>
      </w:r>
      <w:r w:rsidRPr="002C333D">
        <w:rPr>
          <w:bCs/>
        </w:rPr>
        <w:t>………………201</w:t>
      </w:r>
      <w:r>
        <w:rPr>
          <w:bCs/>
        </w:rPr>
        <w:t>3</w:t>
      </w:r>
      <w:r w:rsidRPr="002C333D">
        <w:rPr>
          <w:bCs/>
        </w:rPr>
        <w:t xml:space="preserve"> г.</w:t>
      </w:r>
      <w:r w:rsidRPr="002C333D">
        <w:rPr>
          <w:b/>
          <w:bCs/>
        </w:rPr>
        <w:t xml:space="preserve">                              </w:t>
      </w:r>
      <w:r w:rsidRPr="002C333D">
        <w:rPr>
          <w:b/>
          <w:bCs/>
        </w:rPr>
        <w:tab/>
      </w:r>
      <w:r w:rsidRPr="002C333D">
        <w:rPr>
          <w:b/>
          <w:bCs/>
        </w:rPr>
        <w:tab/>
      </w:r>
      <w:r w:rsidRPr="002C333D">
        <w:rPr>
          <w:b/>
          <w:bCs/>
        </w:rPr>
        <w:tab/>
      </w:r>
      <w:r w:rsidRPr="002C333D">
        <w:rPr>
          <w:b/>
          <w:bCs/>
        </w:rPr>
        <w:tab/>
      </w:r>
      <w:r w:rsidRPr="002C333D">
        <w:rPr>
          <w:b/>
          <w:bCs/>
        </w:rPr>
        <w:tab/>
      </w:r>
      <w:r w:rsidRPr="002C333D">
        <w:rPr>
          <w:b/>
          <w:bCs/>
        </w:rPr>
        <w:tab/>
      </w:r>
      <w:r w:rsidRPr="002C333D">
        <w:rPr>
          <w:b/>
          <w:bCs/>
        </w:rPr>
        <w:tab/>
      </w:r>
      <w:r w:rsidRPr="002C333D">
        <w:rPr>
          <w:b/>
          <w:bCs/>
        </w:rPr>
        <w:tab/>
      </w:r>
      <w:r w:rsidRPr="002C333D">
        <w:rPr>
          <w:b/>
          <w:bCs/>
        </w:rPr>
        <w:tab/>
      </w:r>
      <w:r w:rsidRPr="002C333D">
        <w:rPr>
          <w:b/>
          <w:bCs/>
        </w:rPr>
        <w:tab/>
      </w:r>
      <w:r w:rsidRPr="002C333D">
        <w:rPr>
          <w:b/>
          <w:bCs/>
        </w:rPr>
        <w:tab/>
      </w:r>
      <w:r w:rsidRPr="002C333D">
        <w:rPr>
          <w:bCs/>
        </w:rPr>
        <w:tab/>
      </w:r>
      <w:r w:rsidRPr="002C333D">
        <w:rPr>
          <w:bCs/>
        </w:rPr>
        <w:tab/>
      </w:r>
      <w:r w:rsidRPr="002C333D">
        <w:rPr>
          <w:bCs/>
        </w:rPr>
        <w:tab/>
      </w:r>
      <w:r w:rsidRPr="002C333D">
        <w:rPr>
          <w:bCs/>
        </w:rPr>
        <w:tab/>
      </w:r>
      <w:r w:rsidRPr="002C333D">
        <w:rPr>
          <w:bCs/>
        </w:rPr>
        <w:tab/>
        <w:t>................................</w:t>
      </w:r>
    </w:p>
    <w:p w:rsidR="00FD3E67" w:rsidRPr="002C333D" w:rsidRDefault="00FD3E67" w:rsidP="003845F0">
      <w:pPr>
        <w:widowControl w:val="0"/>
        <w:autoSpaceDE w:val="0"/>
        <w:autoSpaceDN w:val="0"/>
        <w:spacing w:before="120" w:after="120"/>
        <w:ind w:left="1728" w:firstLine="399"/>
        <w:jc w:val="both"/>
        <w:rPr>
          <w:bCs/>
          <w:i/>
        </w:rPr>
      </w:pPr>
      <w:r w:rsidRPr="002C333D">
        <w:rPr>
          <w:i/>
        </w:rPr>
        <w:t>(име и длъжност)</w:t>
      </w:r>
      <w:r w:rsidRPr="002C333D">
        <w:rPr>
          <w:bCs/>
          <w:i/>
        </w:rPr>
        <w:t xml:space="preserve"> </w:t>
      </w:r>
    </w:p>
    <w:p w:rsidR="00FD3E67" w:rsidRPr="002C333D" w:rsidRDefault="00FD3E67" w:rsidP="003845F0">
      <w:pPr>
        <w:spacing w:before="120" w:after="120"/>
        <w:jc w:val="both"/>
        <w:rPr>
          <w:bCs/>
          <w:i/>
          <w:lang w:eastAsia="en-US"/>
        </w:rPr>
        <w:sectPr w:rsidR="00FD3E67" w:rsidRPr="002C333D" w:rsidSect="009D3317">
          <w:headerReference w:type="default" r:id="rId30"/>
          <w:footerReference w:type="default" r:id="rId31"/>
          <w:pgSz w:w="12240" w:h="15840"/>
          <w:pgMar w:top="1135" w:right="1286" w:bottom="426" w:left="1440" w:header="708" w:footer="708" w:gutter="0"/>
          <w:cols w:space="708"/>
          <w:docGrid w:linePitch="360"/>
        </w:sectPr>
      </w:pPr>
      <w:r w:rsidRPr="002C333D">
        <w:rPr>
          <w:bCs/>
          <w:i/>
          <w:lang w:eastAsia="en-US"/>
        </w:rPr>
        <w:tab/>
      </w:r>
      <w:r w:rsidRPr="002C333D">
        <w:rPr>
          <w:bCs/>
          <w:i/>
          <w:lang w:eastAsia="en-US"/>
        </w:rPr>
        <w:tab/>
      </w:r>
      <w:r w:rsidRPr="002C333D">
        <w:rPr>
          <w:bCs/>
          <w:i/>
          <w:lang w:eastAsia="en-US"/>
        </w:rPr>
        <w:tab/>
      </w:r>
      <w:r w:rsidRPr="002C333D">
        <w:rPr>
          <w:bCs/>
          <w:i/>
          <w:lang w:eastAsia="en-US"/>
        </w:rPr>
        <w:tab/>
      </w:r>
      <w:r w:rsidRPr="002C333D">
        <w:rPr>
          <w:bCs/>
          <w:i/>
          <w:lang w:eastAsia="en-US"/>
        </w:rPr>
        <w:tab/>
      </w:r>
      <w:r w:rsidRPr="002C333D">
        <w:rPr>
          <w:bCs/>
          <w:i/>
          <w:lang w:eastAsia="en-US"/>
        </w:rPr>
        <w:tab/>
      </w:r>
      <w:r w:rsidRPr="002C333D">
        <w:rPr>
          <w:bCs/>
          <w:i/>
          <w:lang w:eastAsia="en-US"/>
        </w:rPr>
        <w:tab/>
      </w:r>
      <w:r w:rsidRPr="002C333D">
        <w:rPr>
          <w:bCs/>
          <w:i/>
          <w:lang w:eastAsia="en-US"/>
        </w:rPr>
        <w:tab/>
      </w:r>
      <w:r w:rsidRPr="002C333D">
        <w:rPr>
          <w:bCs/>
          <w:i/>
          <w:lang w:eastAsia="en-US"/>
        </w:rPr>
        <w:tab/>
      </w:r>
      <w:r w:rsidRPr="002C333D">
        <w:rPr>
          <w:bCs/>
          <w:i/>
          <w:lang w:eastAsia="en-US"/>
        </w:rPr>
        <w:tab/>
      </w:r>
    </w:p>
    <w:p w:rsidR="00FD3E67" w:rsidRPr="002C333D" w:rsidRDefault="00FD3E67" w:rsidP="003845F0">
      <w:pPr>
        <w:pStyle w:val="Heading2"/>
        <w:ind w:left="6381" w:firstLine="709"/>
        <w:jc w:val="right"/>
        <w:rPr>
          <w:sz w:val="24"/>
          <w:szCs w:val="24"/>
          <w:lang w:eastAsia="en-US"/>
        </w:rPr>
      </w:pPr>
      <w:bookmarkStart w:id="1103" w:name="_Toc254260573"/>
      <w:bookmarkStart w:id="1104" w:name="_Toc255994315"/>
      <w:bookmarkStart w:id="1105" w:name="_Toc255994947"/>
      <w:bookmarkStart w:id="1106" w:name="_Toc261294513"/>
      <w:bookmarkStart w:id="1107" w:name="_Toc261433557"/>
      <w:bookmarkStart w:id="1108" w:name="_Toc264409485"/>
      <w:bookmarkStart w:id="1109" w:name="_Toc324948972"/>
      <w:bookmarkStart w:id="1110" w:name="_Toc348342618"/>
      <w:r w:rsidRPr="002C333D">
        <w:rPr>
          <w:sz w:val="24"/>
          <w:szCs w:val="24"/>
          <w:lang w:eastAsia="en-US"/>
        </w:rPr>
        <w:lastRenderedPageBreak/>
        <w:t>ОБРАЗЕЦ № 2</w:t>
      </w:r>
      <w:bookmarkEnd w:id="1103"/>
      <w:bookmarkEnd w:id="1104"/>
      <w:bookmarkEnd w:id="1105"/>
      <w:bookmarkEnd w:id="1106"/>
      <w:bookmarkEnd w:id="1107"/>
      <w:bookmarkEnd w:id="1108"/>
      <w:bookmarkEnd w:id="1109"/>
      <w:bookmarkEnd w:id="1110"/>
    </w:p>
    <w:p w:rsidR="00FD3E67" w:rsidRPr="002C333D" w:rsidRDefault="00FD3E67" w:rsidP="003845F0">
      <w:pPr>
        <w:pStyle w:val="Heading2"/>
        <w:rPr>
          <w:sz w:val="24"/>
          <w:szCs w:val="24"/>
          <w:lang w:eastAsia="en-US"/>
        </w:rPr>
      </w:pPr>
    </w:p>
    <w:p w:rsidR="00FD3E67" w:rsidRPr="002C333D" w:rsidRDefault="00FD3E67" w:rsidP="003845F0">
      <w:pPr>
        <w:pStyle w:val="Heading2"/>
        <w:jc w:val="center"/>
        <w:rPr>
          <w:sz w:val="24"/>
          <w:szCs w:val="24"/>
          <w:lang w:eastAsia="en-US"/>
        </w:rPr>
      </w:pPr>
      <w:bookmarkStart w:id="1111" w:name="_Toc254011057"/>
      <w:bookmarkStart w:id="1112" w:name="_Toc254260574"/>
      <w:bookmarkStart w:id="1113" w:name="_Toc255994316"/>
      <w:bookmarkStart w:id="1114" w:name="_Toc255994948"/>
      <w:bookmarkStart w:id="1115" w:name="_Toc261294514"/>
      <w:bookmarkStart w:id="1116" w:name="_Toc261433558"/>
      <w:bookmarkStart w:id="1117" w:name="_Toc264409486"/>
      <w:bookmarkStart w:id="1118" w:name="_Toc324948973"/>
      <w:bookmarkStart w:id="1119" w:name="_Toc348342619"/>
      <w:r w:rsidRPr="002C333D">
        <w:rPr>
          <w:sz w:val="24"/>
          <w:szCs w:val="24"/>
          <w:lang w:eastAsia="en-US"/>
        </w:rPr>
        <w:t>АДМИНИСТРАТИВНИ СВЕДЕНИЯ</w:t>
      </w:r>
      <w:bookmarkEnd w:id="1111"/>
      <w:bookmarkEnd w:id="1112"/>
      <w:bookmarkEnd w:id="1113"/>
      <w:bookmarkEnd w:id="1114"/>
      <w:bookmarkEnd w:id="1115"/>
      <w:bookmarkEnd w:id="1116"/>
      <w:bookmarkEnd w:id="1117"/>
      <w:bookmarkEnd w:id="1118"/>
      <w:bookmarkEnd w:id="1119"/>
    </w:p>
    <w:p w:rsidR="00FD3E67" w:rsidRPr="002C333D" w:rsidRDefault="00FD3E67" w:rsidP="003845F0">
      <w:pPr>
        <w:widowControl w:val="0"/>
        <w:autoSpaceDE w:val="0"/>
        <w:autoSpaceDN w:val="0"/>
        <w:spacing w:before="120" w:after="120"/>
        <w:jc w:val="both"/>
        <w:outlineLvl w:val="1"/>
        <w:rPr>
          <w:bCs/>
        </w:rPr>
      </w:pPr>
    </w:p>
    <w:p w:rsidR="00FD3E67" w:rsidRPr="002C333D" w:rsidRDefault="00FD3E67" w:rsidP="003845F0">
      <w:pPr>
        <w:widowControl w:val="0"/>
        <w:autoSpaceDE w:val="0"/>
        <w:autoSpaceDN w:val="0"/>
        <w:spacing w:before="120" w:after="120"/>
        <w:jc w:val="both"/>
        <w:outlineLvl w:val="1"/>
        <w:rPr>
          <w:bCs/>
        </w:rPr>
      </w:pPr>
      <w:bookmarkStart w:id="1120" w:name="_Toc254011058"/>
      <w:bookmarkStart w:id="1121" w:name="_Toc254260575"/>
      <w:bookmarkStart w:id="1122" w:name="_Toc255994317"/>
      <w:bookmarkStart w:id="1123" w:name="_Toc255994949"/>
      <w:bookmarkStart w:id="1124" w:name="_Toc261294515"/>
      <w:bookmarkStart w:id="1125" w:name="_Toc261433559"/>
      <w:bookmarkStart w:id="1126" w:name="_Toc264409487"/>
      <w:bookmarkStart w:id="1127" w:name="_Toc324948974"/>
      <w:bookmarkStart w:id="1128" w:name="_Toc348342620"/>
      <w:r w:rsidRPr="002C333D">
        <w:rPr>
          <w:b/>
          <w:bCs/>
        </w:rPr>
        <w:t>1. Наименование:</w:t>
      </w:r>
      <w:r w:rsidRPr="002C333D">
        <w:rPr>
          <w:bCs/>
        </w:rPr>
        <w:t>....................................................................................................................</w:t>
      </w:r>
      <w:bookmarkEnd w:id="1120"/>
      <w:bookmarkEnd w:id="1121"/>
      <w:bookmarkEnd w:id="1122"/>
      <w:bookmarkEnd w:id="1123"/>
      <w:bookmarkEnd w:id="1124"/>
      <w:bookmarkEnd w:id="1125"/>
      <w:bookmarkEnd w:id="1126"/>
      <w:bookmarkEnd w:id="1127"/>
      <w:bookmarkEnd w:id="1128"/>
    </w:p>
    <w:p w:rsidR="00FD3E67" w:rsidRPr="002C333D" w:rsidRDefault="00FD3E67" w:rsidP="003845F0">
      <w:pPr>
        <w:spacing w:after="200" w:line="276" w:lineRule="auto"/>
        <w:jc w:val="both"/>
        <w:rPr>
          <w:i/>
        </w:rPr>
      </w:pPr>
      <w:r w:rsidRPr="002C333D">
        <w:rPr>
          <w:i/>
          <w:lang w:eastAsia="en-US"/>
        </w:rPr>
        <w:t>(участник/член на обединение/подизпълнител)</w:t>
      </w:r>
    </w:p>
    <w:p w:rsidR="00FD3E67" w:rsidRPr="002C333D" w:rsidRDefault="00FD3E67" w:rsidP="003845F0">
      <w:pPr>
        <w:widowControl w:val="0"/>
        <w:tabs>
          <w:tab w:val="left" w:pos="270"/>
        </w:tabs>
        <w:autoSpaceDE w:val="0"/>
        <w:autoSpaceDN w:val="0"/>
        <w:jc w:val="both"/>
        <w:outlineLvl w:val="1"/>
        <w:rPr>
          <w:b/>
          <w:bCs/>
        </w:rPr>
      </w:pPr>
      <w:bookmarkStart w:id="1129" w:name="_Toc254011059"/>
      <w:bookmarkStart w:id="1130" w:name="_Toc254260576"/>
      <w:bookmarkStart w:id="1131" w:name="_Toc255994318"/>
      <w:bookmarkStart w:id="1132" w:name="_Toc255994950"/>
      <w:bookmarkStart w:id="1133" w:name="_Toc261294516"/>
      <w:bookmarkStart w:id="1134" w:name="_Toc261433560"/>
      <w:bookmarkStart w:id="1135" w:name="_Toc264409488"/>
      <w:bookmarkStart w:id="1136" w:name="_Toc324948975"/>
      <w:bookmarkStart w:id="1137" w:name="_Toc348342621"/>
      <w:r w:rsidRPr="002C333D">
        <w:rPr>
          <w:b/>
          <w:bCs/>
        </w:rPr>
        <w:t>2.</w:t>
      </w:r>
      <w:r w:rsidRPr="002C333D">
        <w:rPr>
          <w:bCs/>
        </w:rPr>
        <w:tab/>
      </w:r>
      <w:r w:rsidRPr="002C333D">
        <w:rPr>
          <w:b/>
          <w:bCs/>
        </w:rPr>
        <w:t>Координати:</w:t>
      </w:r>
      <w:bookmarkEnd w:id="1129"/>
      <w:bookmarkEnd w:id="1130"/>
      <w:bookmarkEnd w:id="1131"/>
      <w:bookmarkEnd w:id="1132"/>
      <w:bookmarkEnd w:id="1133"/>
      <w:bookmarkEnd w:id="1134"/>
      <w:bookmarkEnd w:id="1135"/>
      <w:bookmarkEnd w:id="1136"/>
      <w:bookmarkEnd w:id="1137"/>
    </w:p>
    <w:p w:rsidR="00FD3E67" w:rsidRPr="002C333D" w:rsidRDefault="00FD3E67" w:rsidP="003845F0">
      <w:pPr>
        <w:widowControl w:val="0"/>
        <w:autoSpaceDE w:val="0"/>
        <w:autoSpaceDN w:val="0"/>
        <w:jc w:val="both"/>
        <w:outlineLvl w:val="1"/>
        <w:rPr>
          <w:bCs/>
        </w:rPr>
      </w:pPr>
      <w:bookmarkStart w:id="1138" w:name="_Toc254011060"/>
      <w:bookmarkStart w:id="1139" w:name="_Toc254260577"/>
      <w:bookmarkStart w:id="1140" w:name="_Toc255994319"/>
      <w:bookmarkStart w:id="1141" w:name="_Toc255994951"/>
      <w:bookmarkStart w:id="1142" w:name="_Toc261294517"/>
      <w:bookmarkStart w:id="1143" w:name="_Toc261433561"/>
      <w:bookmarkStart w:id="1144" w:name="_Toc264409489"/>
      <w:bookmarkStart w:id="1145" w:name="_Toc324948976"/>
      <w:bookmarkStart w:id="1146" w:name="_Toc348342622"/>
      <w:r w:rsidRPr="002C333D">
        <w:rPr>
          <w:bCs/>
        </w:rPr>
        <w:t>Адрес:…………………………………………………………………………….....................................</w:t>
      </w:r>
      <w:bookmarkEnd w:id="1138"/>
      <w:bookmarkEnd w:id="1139"/>
      <w:bookmarkEnd w:id="1140"/>
      <w:bookmarkEnd w:id="1141"/>
      <w:bookmarkEnd w:id="1142"/>
      <w:bookmarkEnd w:id="1143"/>
      <w:bookmarkEnd w:id="1144"/>
      <w:bookmarkEnd w:id="1145"/>
      <w:bookmarkEnd w:id="1146"/>
    </w:p>
    <w:p w:rsidR="00FD3E67" w:rsidRPr="002C333D" w:rsidRDefault="00FD3E67" w:rsidP="003845F0">
      <w:pPr>
        <w:widowControl w:val="0"/>
        <w:autoSpaceDE w:val="0"/>
        <w:autoSpaceDN w:val="0"/>
        <w:jc w:val="both"/>
        <w:outlineLvl w:val="1"/>
        <w:rPr>
          <w:bCs/>
        </w:rPr>
      </w:pPr>
      <w:bookmarkStart w:id="1147" w:name="_Toc254011061"/>
      <w:bookmarkStart w:id="1148" w:name="_Toc254260578"/>
      <w:bookmarkStart w:id="1149" w:name="_Toc255994320"/>
      <w:bookmarkStart w:id="1150" w:name="_Toc255994952"/>
      <w:bookmarkStart w:id="1151" w:name="_Toc261294518"/>
      <w:bookmarkStart w:id="1152" w:name="_Toc261433562"/>
      <w:bookmarkStart w:id="1153" w:name="_Toc264409490"/>
      <w:bookmarkStart w:id="1154" w:name="_Toc324948977"/>
      <w:bookmarkStart w:id="1155" w:name="_Toc348342623"/>
      <w:r w:rsidRPr="002C333D">
        <w:rPr>
          <w:bCs/>
        </w:rPr>
        <w:t>Телефон:………………………….</w:t>
      </w:r>
      <w:bookmarkEnd w:id="1147"/>
      <w:bookmarkEnd w:id="1148"/>
      <w:bookmarkEnd w:id="1149"/>
      <w:bookmarkEnd w:id="1150"/>
      <w:bookmarkEnd w:id="1151"/>
      <w:bookmarkEnd w:id="1152"/>
      <w:bookmarkEnd w:id="1153"/>
      <w:bookmarkEnd w:id="1154"/>
      <w:bookmarkEnd w:id="1155"/>
    </w:p>
    <w:p w:rsidR="00FD3E67" w:rsidRPr="002C333D" w:rsidRDefault="00FD3E67" w:rsidP="003845F0">
      <w:pPr>
        <w:widowControl w:val="0"/>
        <w:autoSpaceDE w:val="0"/>
        <w:autoSpaceDN w:val="0"/>
        <w:jc w:val="both"/>
        <w:outlineLvl w:val="1"/>
        <w:rPr>
          <w:bCs/>
        </w:rPr>
      </w:pPr>
      <w:bookmarkStart w:id="1156" w:name="_Toc254011062"/>
      <w:bookmarkStart w:id="1157" w:name="_Toc254260579"/>
      <w:bookmarkStart w:id="1158" w:name="_Toc255994321"/>
      <w:bookmarkStart w:id="1159" w:name="_Toc255994953"/>
      <w:bookmarkStart w:id="1160" w:name="_Toc261294519"/>
      <w:bookmarkStart w:id="1161" w:name="_Toc261433563"/>
      <w:bookmarkStart w:id="1162" w:name="_Toc264409491"/>
      <w:bookmarkStart w:id="1163" w:name="_Toc324948978"/>
      <w:bookmarkStart w:id="1164" w:name="_Toc348342624"/>
      <w:r w:rsidRPr="002C333D">
        <w:rPr>
          <w:bCs/>
        </w:rPr>
        <w:t>Факс: ………………………………...</w:t>
      </w:r>
      <w:bookmarkEnd w:id="1156"/>
      <w:bookmarkEnd w:id="1157"/>
      <w:bookmarkEnd w:id="1158"/>
      <w:bookmarkEnd w:id="1159"/>
      <w:bookmarkEnd w:id="1160"/>
      <w:bookmarkEnd w:id="1161"/>
      <w:bookmarkEnd w:id="1162"/>
      <w:bookmarkEnd w:id="1163"/>
      <w:bookmarkEnd w:id="1164"/>
    </w:p>
    <w:p w:rsidR="00FD3E67" w:rsidRPr="002C333D" w:rsidRDefault="00FD3E67" w:rsidP="003845F0">
      <w:pPr>
        <w:widowControl w:val="0"/>
        <w:autoSpaceDE w:val="0"/>
        <w:autoSpaceDN w:val="0"/>
        <w:jc w:val="both"/>
        <w:outlineLvl w:val="1"/>
        <w:rPr>
          <w:bCs/>
        </w:rPr>
      </w:pPr>
      <w:bookmarkStart w:id="1165" w:name="_Toc254011063"/>
      <w:bookmarkStart w:id="1166" w:name="_Toc254260580"/>
      <w:bookmarkStart w:id="1167" w:name="_Toc255994322"/>
      <w:bookmarkStart w:id="1168" w:name="_Toc255994954"/>
      <w:bookmarkStart w:id="1169" w:name="_Toc261294520"/>
      <w:bookmarkStart w:id="1170" w:name="_Toc261433564"/>
      <w:bookmarkStart w:id="1171" w:name="_Toc264409492"/>
      <w:bookmarkStart w:id="1172" w:name="_Toc324948979"/>
      <w:bookmarkStart w:id="1173" w:name="_Toc348342625"/>
      <w:proofErr w:type="spellStart"/>
      <w:r w:rsidRPr="002C333D">
        <w:rPr>
          <w:bCs/>
        </w:rPr>
        <w:t>Е-mail</w:t>
      </w:r>
      <w:proofErr w:type="spellEnd"/>
      <w:r w:rsidRPr="002C333D">
        <w:rPr>
          <w:bCs/>
        </w:rPr>
        <w:t>: ……………………………….</w:t>
      </w:r>
      <w:bookmarkEnd w:id="1165"/>
      <w:bookmarkEnd w:id="1166"/>
      <w:bookmarkEnd w:id="1167"/>
      <w:bookmarkEnd w:id="1168"/>
      <w:bookmarkEnd w:id="1169"/>
      <w:bookmarkEnd w:id="1170"/>
      <w:bookmarkEnd w:id="1171"/>
      <w:bookmarkEnd w:id="1172"/>
      <w:bookmarkEnd w:id="1173"/>
    </w:p>
    <w:p w:rsidR="00FD3E67" w:rsidRPr="002C333D" w:rsidRDefault="00FD3E67" w:rsidP="003845F0">
      <w:pPr>
        <w:widowControl w:val="0"/>
        <w:autoSpaceDE w:val="0"/>
        <w:autoSpaceDN w:val="0"/>
        <w:jc w:val="both"/>
        <w:outlineLvl w:val="1"/>
        <w:rPr>
          <w:bCs/>
        </w:rPr>
      </w:pPr>
    </w:p>
    <w:p w:rsidR="00FD3E67" w:rsidRPr="002C333D" w:rsidRDefault="00FD3E67" w:rsidP="003845F0">
      <w:pPr>
        <w:widowControl w:val="0"/>
        <w:tabs>
          <w:tab w:val="left" w:pos="270"/>
        </w:tabs>
        <w:autoSpaceDE w:val="0"/>
        <w:autoSpaceDN w:val="0"/>
        <w:jc w:val="both"/>
        <w:outlineLvl w:val="1"/>
        <w:rPr>
          <w:bCs/>
        </w:rPr>
      </w:pPr>
      <w:bookmarkStart w:id="1174" w:name="_Toc254011064"/>
      <w:bookmarkStart w:id="1175" w:name="_Toc254260581"/>
      <w:bookmarkStart w:id="1176" w:name="_Toc255994323"/>
      <w:bookmarkStart w:id="1177" w:name="_Toc255994955"/>
      <w:bookmarkStart w:id="1178" w:name="_Toc261294521"/>
      <w:bookmarkStart w:id="1179" w:name="_Toc261433565"/>
      <w:bookmarkStart w:id="1180" w:name="_Toc264409493"/>
      <w:bookmarkStart w:id="1181" w:name="_Toc324948980"/>
      <w:bookmarkStart w:id="1182" w:name="_Toc348342626"/>
      <w:r w:rsidRPr="002C333D">
        <w:rPr>
          <w:b/>
          <w:bCs/>
        </w:rPr>
        <w:t>3.</w:t>
      </w:r>
      <w:r w:rsidRPr="002C333D">
        <w:rPr>
          <w:bCs/>
        </w:rPr>
        <w:tab/>
      </w:r>
      <w:r w:rsidRPr="002C333D">
        <w:rPr>
          <w:b/>
          <w:bCs/>
        </w:rPr>
        <w:t>Лице, представляващо участника</w:t>
      </w:r>
      <w:r w:rsidRPr="002C333D">
        <w:rPr>
          <w:bCs/>
        </w:rPr>
        <w:t>................................................................................</w:t>
      </w:r>
      <w:bookmarkEnd w:id="1174"/>
      <w:bookmarkEnd w:id="1175"/>
      <w:bookmarkEnd w:id="1176"/>
      <w:bookmarkEnd w:id="1177"/>
      <w:bookmarkEnd w:id="1178"/>
      <w:bookmarkEnd w:id="1179"/>
      <w:bookmarkEnd w:id="1180"/>
      <w:bookmarkEnd w:id="1181"/>
      <w:bookmarkEnd w:id="1182"/>
    </w:p>
    <w:p w:rsidR="00FD3E67" w:rsidRPr="002C333D" w:rsidRDefault="00FD3E67" w:rsidP="003845F0">
      <w:pPr>
        <w:widowControl w:val="0"/>
        <w:autoSpaceDE w:val="0"/>
        <w:autoSpaceDN w:val="0"/>
        <w:ind w:left="1296" w:firstLine="144"/>
        <w:jc w:val="both"/>
        <w:outlineLvl w:val="1"/>
        <w:rPr>
          <w:bCs/>
          <w:i/>
        </w:rPr>
      </w:pPr>
      <w:bookmarkStart w:id="1183" w:name="_Toc254011065"/>
      <w:bookmarkStart w:id="1184" w:name="_Toc254260582"/>
      <w:bookmarkStart w:id="1185" w:name="_Toc255994324"/>
      <w:bookmarkStart w:id="1186" w:name="_Toc255994956"/>
      <w:bookmarkStart w:id="1187" w:name="_Toc261294522"/>
      <w:bookmarkStart w:id="1188" w:name="_Toc261433566"/>
      <w:bookmarkStart w:id="1189" w:name="_Toc264409494"/>
      <w:bookmarkStart w:id="1190" w:name="_Toc324948981"/>
      <w:bookmarkStart w:id="1191" w:name="_Toc348342627"/>
      <w:r w:rsidRPr="002C333D">
        <w:rPr>
          <w:bCs/>
          <w:i/>
        </w:rPr>
        <w:t>(трите имена)</w:t>
      </w:r>
      <w:bookmarkEnd w:id="1183"/>
      <w:bookmarkEnd w:id="1184"/>
      <w:bookmarkEnd w:id="1185"/>
      <w:bookmarkEnd w:id="1186"/>
      <w:bookmarkEnd w:id="1187"/>
      <w:bookmarkEnd w:id="1188"/>
      <w:bookmarkEnd w:id="1189"/>
      <w:bookmarkEnd w:id="1190"/>
      <w:bookmarkEnd w:id="1191"/>
    </w:p>
    <w:p w:rsidR="00FD3E67" w:rsidRPr="002C333D" w:rsidRDefault="00FD3E67" w:rsidP="003845F0">
      <w:pPr>
        <w:widowControl w:val="0"/>
        <w:autoSpaceDE w:val="0"/>
        <w:autoSpaceDN w:val="0"/>
        <w:jc w:val="both"/>
        <w:outlineLvl w:val="1"/>
        <w:rPr>
          <w:bCs/>
        </w:rPr>
      </w:pPr>
      <w:bookmarkStart w:id="1192" w:name="_Toc254011066"/>
      <w:bookmarkStart w:id="1193" w:name="_Toc254260583"/>
      <w:bookmarkStart w:id="1194" w:name="_Toc255994325"/>
      <w:bookmarkStart w:id="1195" w:name="_Toc255994957"/>
      <w:bookmarkStart w:id="1196" w:name="_Toc261294523"/>
      <w:bookmarkStart w:id="1197" w:name="_Toc261433567"/>
      <w:bookmarkStart w:id="1198" w:name="_Toc264409495"/>
      <w:bookmarkStart w:id="1199" w:name="_Toc324948982"/>
      <w:bookmarkStart w:id="1200" w:name="_Toc348342628"/>
      <w:r w:rsidRPr="002C333D">
        <w:rPr>
          <w:bCs/>
        </w:rPr>
        <w:t>………………………………………………………………………….………........................................</w:t>
      </w:r>
      <w:bookmarkEnd w:id="1192"/>
      <w:bookmarkEnd w:id="1193"/>
      <w:bookmarkEnd w:id="1194"/>
      <w:bookmarkEnd w:id="1195"/>
      <w:bookmarkEnd w:id="1196"/>
      <w:bookmarkEnd w:id="1197"/>
      <w:bookmarkEnd w:id="1198"/>
      <w:bookmarkEnd w:id="1199"/>
      <w:bookmarkEnd w:id="1200"/>
    </w:p>
    <w:p w:rsidR="00FD3E67" w:rsidRPr="002C333D" w:rsidRDefault="00FD3E67" w:rsidP="003845F0">
      <w:pPr>
        <w:widowControl w:val="0"/>
        <w:autoSpaceDE w:val="0"/>
        <w:autoSpaceDN w:val="0"/>
        <w:jc w:val="both"/>
        <w:outlineLvl w:val="1"/>
        <w:rPr>
          <w:bCs/>
          <w:i/>
        </w:rPr>
      </w:pPr>
      <w:bookmarkStart w:id="1201" w:name="_Toc254011067"/>
      <w:bookmarkStart w:id="1202" w:name="_Toc254260584"/>
      <w:bookmarkStart w:id="1203" w:name="_Toc255994326"/>
      <w:bookmarkStart w:id="1204" w:name="_Toc255994958"/>
      <w:bookmarkStart w:id="1205" w:name="_Toc261294524"/>
      <w:bookmarkStart w:id="1206" w:name="_Toc261433568"/>
      <w:bookmarkStart w:id="1207" w:name="_Toc264409496"/>
      <w:bookmarkStart w:id="1208" w:name="_Toc324948983"/>
      <w:bookmarkStart w:id="1209" w:name="_Toc348342629"/>
      <w:r w:rsidRPr="002C333D">
        <w:rPr>
          <w:bCs/>
          <w:i/>
        </w:rPr>
        <w:t>(данни по документ за самоличност)</w:t>
      </w:r>
      <w:bookmarkEnd w:id="1201"/>
      <w:bookmarkEnd w:id="1202"/>
      <w:bookmarkEnd w:id="1203"/>
      <w:bookmarkEnd w:id="1204"/>
      <w:bookmarkEnd w:id="1205"/>
      <w:bookmarkEnd w:id="1206"/>
      <w:bookmarkEnd w:id="1207"/>
      <w:bookmarkEnd w:id="1208"/>
      <w:bookmarkEnd w:id="1209"/>
    </w:p>
    <w:p w:rsidR="00FD3E67" w:rsidRPr="002C333D" w:rsidRDefault="00FD3E67" w:rsidP="003845F0">
      <w:pPr>
        <w:widowControl w:val="0"/>
        <w:autoSpaceDE w:val="0"/>
        <w:autoSpaceDN w:val="0"/>
        <w:jc w:val="both"/>
        <w:outlineLvl w:val="1"/>
        <w:rPr>
          <w:bCs/>
        </w:rPr>
      </w:pPr>
      <w:bookmarkStart w:id="1210" w:name="_Toc254011068"/>
      <w:bookmarkStart w:id="1211" w:name="_Toc254260585"/>
      <w:bookmarkStart w:id="1212" w:name="_Toc255994327"/>
      <w:bookmarkStart w:id="1213" w:name="_Toc255994959"/>
      <w:bookmarkStart w:id="1214" w:name="_Toc261294525"/>
      <w:bookmarkStart w:id="1215" w:name="_Toc261433569"/>
      <w:bookmarkStart w:id="1216" w:name="_Toc264409497"/>
      <w:bookmarkStart w:id="1217" w:name="_Toc324948984"/>
      <w:bookmarkStart w:id="1218" w:name="_Toc348342630"/>
      <w:r w:rsidRPr="002C333D">
        <w:rPr>
          <w:bCs/>
        </w:rPr>
        <w:t>…………………….……….…………………………………………….………......................................</w:t>
      </w:r>
      <w:bookmarkEnd w:id="1210"/>
      <w:bookmarkEnd w:id="1211"/>
      <w:bookmarkEnd w:id="1212"/>
      <w:bookmarkEnd w:id="1213"/>
      <w:bookmarkEnd w:id="1214"/>
      <w:bookmarkEnd w:id="1215"/>
      <w:bookmarkEnd w:id="1216"/>
      <w:bookmarkEnd w:id="1217"/>
      <w:bookmarkEnd w:id="1218"/>
    </w:p>
    <w:p w:rsidR="00FD3E67" w:rsidRPr="002C333D" w:rsidRDefault="00FD3E67" w:rsidP="003845F0">
      <w:pPr>
        <w:widowControl w:val="0"/>
        <w:jc w:val="both"/>
        <w:rPr>
          <w:i/>
          <w:lang w:eastAsia="en-US"/>
        </w:rPr>
      </w:pPr>
      <w:r w:rsidRPr="002C333D">
        <w:rPr>
          <w:i/>
          <w:lang w:eastAsia="en-US"/>
        </w:rPr>
        <w:t>(длъжност)</w:t>
      </w:r>
    </w:p>
    <w:p w:rsidR="00FD3E67" w:rsidRDefault="00FD3E67" w:rsidP="00607030">
      <w:pPr>
        <w:numPr>
          <w:ilvl w:val="0"/>
          <w:numId w:val="48"/>
        </w:numPr>
        <w:tabs>
          <w:tab w:val="clear" w:pos="1065"/>
          <w:tab w:val="num" w:pos="0"/>
          <w:tab w:val="left" w:pos="180"/>
          <w:tab w:val="left" w:pos="270"/>
        </w:tabs>
        <w:spacing w:line="276" w:lineRule="auto"/>
        <w:ind w:left="0" w:firstLine="0"/>
        <w:jc w:val="both"/>
        <w:outlineLvl w:val="1"/>
        <w:rPr>
          <w:bCs/>
        </w:rPr>
      </w:pPr>
      <w:bookmarkStart w:id="1219" w:name="_Toc254011069"/>
      <w:bookmarkStart w:id="1220" w:name="_Toc254260586"/>
      <w:bookmarkStart w:id="1221" w:name="_Toc255994328"/>
      <w:bookmarkStart w:id="1222" w:name="_Toc255994960"/>
      <w:bookmarkStart w:id="1223" w:name="_Toc261294526"/>
      <w:bookmarkStart w:id="1224" w:name="_Toc261433570"/>
      <w:bookmarkStart w:id="1225" w:name="_Toc264409498"/>
      <w:bookmarkStart w:id="1226" w:name="_Toc324948985"/>
      <w:bookmarkStart w:id="1227" w:name="_Toc348342631"/>
      <w:r>
        <w:rPr>
          <w:b/>
          <w:bCs/>
        </w:rPr>
        <w:t xml:space="preserve"> </w:t>
      </w:r>
      <w:r w:rsidRPr="002C333D">
        <w:rPr>
          <w:b/>
          <w:bCs/>
        </w:rPr>
        <w:t>Лице за контакти:</w:t>
      </w:r>
      <w:r w:rsidRPr="002C333D">
        <w:rPr>
          <w:bCs/>
        </w:rPr>
        <w:t>.……….………………………………………...............................</w:t>
      </w:r>
      <w:bookmarkEnd w:id="1219"/>
      <w:bookmarkEnd w:id="1220"/>
      <w:bookmarkEnd w:id="1221"/>
      <w:bookmarkEnd w:id="1222"/>
      <w:bookmarkEnd w:id="1223"/>
      <w:bookmarkEnd w:id="1224"/>
      <w:bookmarkEnd w:id="1225"/>
      <w:bookmarkEnd w:id="1226"/>
      <w:bookmarkEnd w:id="1227"/>
    </w:p>
    <w:p w:rsidR="00FD3E67" w:rsidRPr="002C333D" w:rsidRDefault="00FD3E67" w:rsidP="003845F0">
      <w:pPr>
        <w:widowControl w:val="0"/>
        <w:autoSpaceDE w:val="0"/>
        <w:autoSpaceDN w:val="0"/>
        <w:jc w:val="both"/>
        <w:outlineLvl w:val="1"/>
        <w:rPr>
          <w:bCs/>
          <w:i/>
        </w:rPr>
      </w:pPr>
      <w:bookmarkStart w:id="1228" w:name="_Toc254011070"/>
      <w:bookmarkStart w:id="1229" w:name="_Toc254260587"/>
      <w:bookmarkStart w:id="1230" w:name="_Toc255994329"/>
      <w:bookmarkStart w:id="1231" w:name="_Toc255994961"/>
      <w:bookmarkStart w:id="1232" w:name="_Toc261294527"/>
      <w:bookmarkStart w:id="1233" w:name="_Toc261433571"/>
      <w:bookmarkStart w:id="1234" w:name="_Toc264409499"/>
      <w:bookmarkStart w:id="1235" w:name="_Toc324948986"/>
      <w:bookmarkStart w:id="1236" w:name="_Toc348342632"/>
      <w:r w:rsidRPr="002C333D">
        <w:rPr>
          <w:bCs/>
          <w:i/>
        </w:rPr>
        <w:t>(трите имена)</w:t>
      </w:r>
      <w:bookmarkEnd w:id="1228"/>
      <w:bookmarkEnd w:id="1229"/>
      <w:bookmarkEnd w:id="1230"/>
      <w:bookmarkEnd w:id="1231"/>
      <w:bookmarkEnd w:id="1232"/>
      <w:bookmarkEnd w:id="1233"/>
      <w:bookmarkEnd w:id="1234"/>
      <w:bookmarkEnd w:id="1235"/>
      <w:bookmarkEnd w:id="1236"/>
    </w:p>
    <w:p w:rsidR="00FD3E67" w:rsidRPr="002C333D" w:rsidRDefault="00FD3E67" w:rsidP="003845F0">
      <w:pPr>
        <w:widowControl w:val="0"/>
        <w:autoSpaceDE w:val="0"/>
        <w:autoSpaceDN w:val="0"/>
        <w:jc w:val="both"/>
        <w:outlineLvl w:val="1"/>
        <w:rPr>
          <w:bCs/>
        </w:rPr>
      </w:pPr>
      <w:bookmarkStart w:id="1237" w:name="_Toc254011071"/>
      <w:bookmarkStart w:id="1238" w:name="_Toc254260588"/>
      <w:bookmarkStart w:id="1239" w:name="_Toc255994330"/>
      <w:bookmarkStart w:id="1240" w:name="_Toc255994962"/>
      <w:bookmarkStart w:id="1241" w:name="_Toc261294528"/>
      <w:bookmarkStart w:id="1242" w:name="_Toc261433572"/>
      <w:bookmarkStart w:id="1243" w:name="_Toc264409500"/>
      <w:bookmarkStart w:id="1244" w:name="_Toc324948987"/>
      <w:bookmarkStart w:id="1245" w:name="_Toc348342633"/>
      <w:r w:rsidRPr="002C333D">
        <w:rPr>
          <w:bCs/>
        </w:rPr>
        <w:t>…………………….……….…………………………………………….………......................................</w:t>
      </w:r>
      <w:bookmarkEnd w:id="1237"/>
      <w:bookmarkEnd w:id="1238"/>
      <w:bookmarkEnd w:id="1239"/>
      <w:bookmarkEnd w:id="1240"/>
      <w:bookmarkEnd w:id="1241"/>
      <w:bookmarkEnd w:id="1242"/>
      <w:bookmarkEnd w:id="1243"/>
      <w:bookmarkEnd w:id="1244"/>
      <w:bookmarkEnd w:id="1245"/>
    </w:p>
    <w:p w:rsidR="00FD3E67" w:rsidRPr="002C333D" w:rsidRDefault="00FD3E67" w:rsidP="003845F0">
      <w:pPr>
        <w:jc w:val="both"/>
        <w:rPr>
          <w:i/>
          <w:lang w:eastAsia="en-US"/>
        </w:rPr>
      </w:pPr>
      <w:r w:rsidRPr="002C333D">
        <w:rPr>
          <w:i/>
          <w:lang w:eastAsia="en-US"/>
        </w:rPr>
        <w:t>(длъжност)</w:t>
      </w:r>
    </w:p>
    <w:p w:rsidR="00FD3E67" w:rsidRPr="002C333D" w:rsidRDefault="00FD3E67" w:rsidP="003845F0">
      <w:pPr>
        <w:widowControl w:val="0"/>
        <w:autoSpaceDE w:val="0"/>
        <w:autoSpaceDN w:val="0"/>
        <w:jc w:val="both"/>
        <w:outlineLvl w:val="1"/>
        <w:rPr>
          <w:bCs/>
        </w:rPr>
      </w:pPr>
      <w:bookmarkStart w:id="1246" w:name="_Toc254011072"/>
      <w:bookmarkStart w:id="1247" w:name="_Toc254260589"/>
      <w:bookmarkStart w:id="1248" w:name="_Toc255994331"/>
      <w:bookmarkStart w:id="1249" w:name="_Toc255994963"/>
      <w:bookmarkStart w:id="1250" w:name="_Toc261294529"/>
      <w:bookmarkStart w:id="1251" w:name="_Toc261433573"/>
      <w:bookmarkStart w:id="1252" w:name="_Toc264409501"/>
      <w:bookmarkStart w:id="1253" w:name="_Toc324948988"/>
      <w:bookmarkStart w:id="1254" w:name="_Toc348342634"/>
      <w:r w:rsidRPr="002C333D">
        <w:rPr>
          <w:bCs/>
        </w:rPr>
        <w:t>Телефон/факс/</w:t>
      </w:r>
      <w:proofErr w:type="spellStart"/>
      <w:r w:rsidRPr="002C333D">
        <w:rPr>
          <w:bCs/>
        </w:rPr>
        <w:t>е-mail</w:t>
      </w:r>
      <w:proofErr w:type="spellEnd"/>
      <w:r w:rsidRPr="002C333D">
        <w:rPr>
          <w:bCs/>
        </w:rPr>
        <w:t>: ………………….….…………………………………......................................</w:t>
      </w:r>
      <w:bookmarkEnd w:id="1246"/>
      <w:bookmarkEnd w:id="1247"/>
      <w:bookmarkEnd w:id="1248"/>
      <w:bookmarkEnd w:id="1249"/>
      <w:bookmarkEnd w:id="1250"/>
      <w:bookmarkEnd w:id="1251"/>
      <w:bookmarkEnd w:id="1252"/>
      <w:bookmarkEnd w:id="1253"/>
      <w:bookmarkEnd w:id="1254"/>
    </w:p>
    <w:p w:rsidR="00FD3E67" w:rsidRPr="002C333D" w:rsidRDefault="00FD3E67" w:rsidP="003845F0">
      <w:pPr>
        <w:widowControl w:val="0"/>
        <w:tabs>
          <w:tab w:val="left" w:pos="270"/>
        </w:tabs>
        <w:autoSpaceDE w:val="0"/>
        <w:autoSpaceDN w:val="0"/>
        <w:jc w:val="both"/>
        <w:outlineLvl w:val="1"/>
        <w:rPr>
          <w:bCs/>
        </w:rPr>
      </w:pPr>
      <w:bookmarkStart w:id="1255" w:name="_Toc254011073"/>
      <w:bookmarkStart w:id="1256" w:name="_Toc254260590"/>
      <w:bookmarkStart w:id="1257" w:name="_Toc255994332"/>
      <w:bookmarkStart w:id="1258" w:name="_Toc255994964"/>
      <w:bookmarkStart w:id="1259" w:name="_Toc261294530"/>
      <w:bookmarkStart w:id="1260" w:name="_Toc261433574"/>
      <w:bookmarkStart w:id="1261" w:name="_Toc264409502"/>
      <w:bookmarkStart w:id="1262" w:name="_Toc324948989"/>
      <w:bookmarkStart w:id="1263" w:name="_Toc348342635"/>
      <w:r w:rsidRPr="002C333D">
        <w:rPr>
          <w:b/>
          <w:bCs/>
        </w:rPr>
        <w:t>5.</w:t>
      </w:r>
      <w:r w:rsidRPr="002C333D">
        <w:rPr>
          <w:bCs/>
        </w:rPr>
        <w:tab/>
      </w:r>
      <w:r w:rsidRPr="002C333D">
        <w:rPr>
          <w:b/>
          <w:bCs/>
        </w:rPr>
        <w:t>Обслужваща банка</w:t>
      </w:r>
      <w:r w:rsidRPr="002C333D">
        <w:rPr>
          <w:bCs/>
        </w:rPr>
        <w:t>……………………………………………………….…..........................</w:t>
      </w:r>
      <w:bookmarkEnd w:id="1255"/>
      <w:bookmarkEnd w:id="1256"/>
      <w:bookmarkEnd w:id="1257"/>
      <w:bookmarkEnd w:id="1258"/>
      <w:bookmarkEnd w:id="1259"/>
      <w:bookmarkEnd w:id="1260"/>
      <w:bookmarkEnd w:id="1261"/>
      <w:bookmarkEnd w:id="1262"/>
      <w:bookmarkEnd w:id="1263"/>
    </w:p>
    <w:p w:rsidR="00FD3E67" w:rsidRPr="002C333D" w:rsidRDefault="00FD3E67" w:rsidP="003845F0">
      <w:pPr>
        <w:widowControl w:val="0"/>
        <w:autoSpaceDE w:val="0"/>
        <w:autoSpaceDN w:val="0"/>
        <w:jc w:val="both"/>
        <w:outlineLvl w:val="1"/>
        <w:rPr>
          <w:bCs/>
          <w:i/>
        </w:rPr>
      </w:pPr>
      <w:bookmarkStart w:id="1264" w:name="_Toc254011074"/>
      <w:bookmarkStart w:id="1265" w:name="_Toc254260591"/>
      <w:bookmarkStart w:id="1266" w:name="_Toc255994333"/>
      <w:bookmarkStart w:id="1267" w:name="_Toc255994965"/>
      <w:bookmarkStart w:id="1268" w:name="_Toc261294531"/>
      <w:bookmarkStart w:id="1269" w:name="_Toc261433575"/>
      <w:bookmarkStart w:id="1270" w:name="_Toc264409503"/>
      <w:bookmarkStart w:id="1271" w:name="_Toc324948990"/>
      <w:bookmarkStart w:id="1272" w:name="_Toc348342636"/>
      <w:r w:rsidRPr="002C333D">
        <w:rPr>
          <w:bCs/>
          <w:i/>
        </w:rPr>
        <w:t>(наименование на обслужващата банка)</w:t>
      </w:r>
      <w:bookmarkEnd w:id="1264"/>
      <w:bookmarkEnd w:id="1265"/>
      <w:bookmarkEnd w:id="1266"/>
      <w:bookmarkEnd w:id="1267"/>
      <w:bookmarkEnd w:id="1268"/>
      <w:bookmarkEnd w:id="1269"/>
      <w:bookmarkEnd w:id="1270"/>
      <w:bookmarkEnd w:id="1271"/>
      <w:bookmarkEnd w:id="1272"/>
    </w:p>
    <w:p w:rsidR="00FD3E67" w:rsidRPr="00707E70" w:rsidRDefault="00FD3E67" w:rsidP="003845F0">
      <w:pPr>
        <w:widowControl w:val="0"/>
        <w:autoSpaceDE w:val="0"/>
        <w:autoSpaceDN w:val="0"/>
        <w:jc w:val="both"/>
        <w:outlineLvl w:val="1"/>
        <w:rPr>
          <w:bCs/>
          <w:lang w:val="en-US"/>
        </w:rPr>
      </w:pPr>
      <w:bookmarkStart w:id="1273" w:name="_Toc254011075"/>
      <w:bookmarkStart w:id="1274" w:name="_Toc254260592"/>
      <w:bookmarkStart w:id="1275" w:name="_Toc255994334"/>
      <w:bookmarkStart w:id="1276" w:name="_Toc255994966"/>
      <w:bookmarkStart w:id="1277" w:name="_Toc261294532"/>
      <w:bookmarkStart w:id="1278" w:name="_Toc261433576"/>
      <w:bookmarkStart w:id="1279" w:name="_Toc264409504"/>
      <w:bookmarkStart w:id="1280" w:name="_Toc324948991"/>
      <w:bookmarkStart w:id="1281" w:name="_Toc348342637"/>
      <w:r w:rsidRPr="002C333D">
        <w:rPr>
          <w:bCs/>
        </w:rPr>
        <w:t>…………………………………………………………………………………….............................</w:t>
      </w:r>
      <w:bookmarkEnd w:id="1273"/>
      <w:bookmarkEnd w:id="1274"/>
      <w:bookmarkEnd w:id="1275"/>
      <w:bookmarkEnd w:id="1276"/>
      <w:bookmarkEnd w:id="1277"/>
      <w:bookmarkEnd w:id="1278"/>
      <w:bookmarkEnd w:id="1279"/>
      <w:bookmarkEnd w:id="1280"/>
      <w:bookmarkEnd w:id="1281"/>
    </w:p>
    <w:p w:rsidR="00FD3E67" w:rsidRPr="002C333D" w:rsidRDefault="00FD3E67" w:rsidP="003845F0">
      <w:pPr>
        <w:widowControl w:val="0"/>
        <w:autoSpaceDE w:val="0"/>
        <w:autoSpaceDN w:val="0"/>
        <w:ind w:firstLine="720"/>
        <w:jc w:val="both"/>
        <w:outlineLvl w:val="1"/>
        <w:rPr>
          <w:bCs/>
          <w:i/>
        </w:rPr>
      </w:pPr>
      <w:bookmarkStart w:id="1282" w:name="_Toc254011076"/>
      <w:bookmarkStart w:id="1283" w:name="_Toc254260593"/>
      <w:bookmarkStart w:id="1284" w:name="_Toc255994335"/>
      <w:bookmarkStart w:id="1285" w:name="_Toc255994967"/>
      <w:bookmarkStart w:id="1286" w:name="_Toc261294533"/>
      <w:bookmarkStart w:id="1287" w:name="_Toc261433577"/>
      <w:bookmarkStart w:id="1288" w:name="_Toc264409505"/>
      <w:bookmarkStart w:id="1289" w:name="_Toc324948992"/>
      <w:bookmarkStart w:id="1290" w:name="_Toc348342638"/>
      <w:r w:rsidRPr="002C333D">
        <w:rPr>
          <w:bCs/>
          <w:i/>
        </w:rPr>
        <w:t>(адрес на банката)</w:t>
      </w:r>
      <w:bookmarkEnd w:id="1282"/>
      <w:bookmarkEnd w:id="1283"/>
      <w:bookmarkEnd w:id="1284"/>
      <w:bookmarkEnd w:id="1285"/>
      <w:bookmarkEnd w:id="1286"/>
      <w:bookmarkEnd w:id="1287"/>
      <w:bookmarkEnd w:id="1288"/>
      <w:bookmarkEnd w:id="1289"/>
      <w:bookmarkEnd w:id="1290"/>
      <w:r w:rsidRPr="002C333D">
        <w:rPr>
          <w:bCs/>
          <w:i/>
        </w:rPr>
        <w:t xml:space="preserve"> </w:t>
      </w:r>
    </w:p>
    <w:p w:rsidR="00FD3E67" w:rsidRPr="00707E70" w:rsidRDefault="00FD3E67" w:rsidP="003845F0">
      <w:pPr>
        <w:jc w:val="both"/>
        <w:rPr>
          <w:lang w:val="en-US" w:eastAsia="en-US"/>
        </w:rPr>
      </w:pPr>
      <w:r w:rsidRPr="002C333D">
        <w:rPr>
          <w:lang w:eastAsia="en-US"/>
        </w:rPr>
        <w:t>……………………………………………………………………………………………</w:t>
      </w:r>
      <w:r>
        <w:rPr>
          <w:lang w:eastAsia="en-US"/>
        </w:rPr>
        <w:t>…………..</w:t>
      </w:r>
    </w:p>
    <w:p w:rsidR="00FD3E67" w:rsidRPr="002C333D" w:rsidRDefault="00FD3E67" w:rsidP="003845F0">
      <w:pPr>
        <w:widowControl w:val="0"/>
        <w:autoSpaceDE w:val="0"/>
        <w:autoSpaceDN w:val="0"/>
        <w:ind w:firstLine="720"/>
        <w:jc w:val="both"/>
        <w:outlineLvl w:val="1"/>
        <w:rPr>
          <w:bCs/>
          <w:i/>
        </w:rPr>
      </w:pPr>
      <w:bookmarkStart w:id="1291" w:name="_Toc254011077"/>
      <w:bookmarkStart w:id="1292" w:name="_Toc254260594"/>
      <w:bookmarkStart w:id="1293" w:name="_Toc255994336"/>
      <w:bookmarkStart w:id="1294" w:name="_Toc255994968"/>
      <w:bookmarkStart w:id="1295" w:name="_Toc261294534"/>
      <w:bookmarkStart w:id="1296" w:name="_Toc261433578"/>
      <w:bookmarkStart w:id="1297" w:name="_Toc264409506"/>
      <w:bookmarkStart w:id="1298" w:name="_Toc324948993"/>
      <w:bookmarkStart w:id="1299" w:name="_Toc348342639"/>
      <w:r w:rsidRPr="002C333D">
        <w:rPr>
          <w:bCs/>
          <w:i/>
        </w:rPr>
        <w:t>(IBAN сметка, BIC код на банката)</w:t>
      </w:r>
      <w:bookmarkEnd w:id="1291"/>
      <w:bookmarkEnd w:id="1292"/>
      <w:bookmarkEnd w:id="1293"/>
      <w:bookmarkEnd w:id="1294"/>
      <w:bookmarkEnd w:id="1295"/>
      <w:bookmarkEnd w:id="1296"/>
      <w:bookmarkEnd w:id="1297"/>
      <w:bookmarkEnd w:id="1298"/>
      <w:bookmarkEnd w:id="1299"/>
    </w:p>
    <w:p w:rsidR="00FD3E67" w:rsidRPr="002C333D" w:rsidRDefault="00FD3E67" w:rsidP="003845F0">
      <w:pPr>
        <w:widowControl w:val="0"/>
        <w:autoSpaceDE w:val="0"/>
        <w:autoSpaceDN w:val="0"/>
        <w:jc w:val="both"/>
        <w:outlineLvl w:val="1"/>
        <w:rPr>
          <w:bCs/>
        </w:rPr>
      </w:pPr>
      <w:bookmarkStart w:id="1300" w:name="_Toc254011078"/>
      <w:bookmarkStart w:id="1301" w:name="_Toc254260595"/>
      <w:bookmarkStart w:id="1302" w:name="_Toc255994337"/>
      <w:bookmarkStart w:id="1303" w:name="_Toc255994969"/>
      <w:bookmarkStart w:id="1304" w:name="_Toc261294535"/>
      <w:bookmarkStart w:id="1305" w:name="_Toc261433579"/>
      <w:bookmarkStart w:id="1306" w:name="_Toc264409507"/>
      <w:bookmarkStart w:id="1307" w:name="_Toc324948994"/>
      <w:bookmarkStart w:id="1308" w:name="_Toc348342640"/>
      <w:r w:rsidRPr="002C333D">
        <w:rPr>
          <w:bCs/>
        </w:rPr>
        <w:t>Титуляр на сметката:…..…………………….……………………………..........................................</w:t>
      </w:r>
      <w:bookmarkEnd w:id="1300"/>
      <w:bookmarkEnd w:id="1301"/>
      <w:bookmarkEnd w:id="1302"/>
      <w:bookmarkEnd w:id="1303"/>
      <w:bookmarkEnd w:id="1304"/>
      <w:bookmarkEnd w:id="1305"/>
      <w:bookmarkEnd w:id="1306"/>
      <w:bookmarkEnd w:id="1307"/>
      <w:bookmarkEnd w:id="1308"/>
    </w:p>
    <w:p w:rsidR="00FD3E67" w:rsidRPr="002C333D" w:rsidRDefault="00FD3E67" w:rsidP="003845F0">
      <w:pPr>
        <w:widowControl w:val="0"/>
        <w:autoSpaceDE w:val="0"/>
        <w:autoSpaceDN w:val="0"/>
        <w:spacing w:before="120" w:after="120"/>
        <w:jc w:val="both"/>
        <w:outlineLvl w:val="1"/>
        <w:rPr>
          <w:bCs/>
        </w:rPr>
      </w:pPr>
    </w:p>
    <w:p w:rsidR="00FD3E67" w:rsidRPr="002C333D" w:rsidRDefault="00FD3E67" w:rsidP="003845F0">
      <w:pPr>
        <w:spacing w:before="120" w:after="120"/>
        <w:jc w:val="both"/>
        <w:rPr>
          <w:lang w:eastAsia="en-US"/>
        </w:rPr>
        <w:sectPr w:rsidR="00FD3E67" w:rsidRPr="002C333D" w:rsidSect="009D3317">
          <w:pgSz w:w="12240" w:h="15840"/>
          <w:pgMar w:top="2127" w:right="1286" w:bottom="1135" w:left="1440" w:header="284" w:footer="708" w:gutter="0"/>
          <w:cols w:space="708"/>
          <w:docGrid w:linePitch="360"/>
        </w:sectPr>
      </w:pPr>
      <w:r w:rsidRPr="002C333D">
        <w:rPr>
          <w:b/>
          <w:lang w:eastAsia="en-US"/>
        </w:rPr>
        <w:t xml:space="preserve">Подпис и печат: </w:t>
      </w:r>
      <w:r w:rsidRPr="002C333D">
        <w:rPr>
          <w:lang w:eastAsia="en-US"/>
        </w:rPr>
        <w:t>………………….</w:t>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b/>
          <w:lang w:eastAsia="en-US"/>
        </w:rPr>
        <w:t>Дата:</w:t>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t xml:space="preserve"> </w:t>
      </w:r>
    </w:p>
    <w:p w:rsidR="00FD3E67" w:rsidRPr="002C333D" w:rsidRDefault="00FD3E67" w:rsidP="003845F0">
      <w:pPr>
        <w:pStyle w:val="Heading2"/>
        <w:jc w:val="right"/>
        <w:rPr>
          <w:sz w:val="24"/>
          <w:szCs w:val="24"/>
        </w:rPr>
      </w:pPr>
      <w:bookmarkStart w:id="1309" w:name="_Toc254011079"/>
      <w:bookmarkStart w:id="1310" w:name="_Toc254260596"/>
      <w:bookmarkStart w:id="1311" w:name="_Toc255994338"/>
      <w:bookmarkStart w:id="1312" w:name="_Toc255994970"/>
      <w:bookmarkStart w:id="1313" w:name="_Toc261294536"/>
      <w:bookmarkStart w:id="1314" w:name="_Toc261433580"/>
      <w:bookmarkStart w:id="1315" w:name="_Toc264409508"/>
      <w:bookmarkStart w:id="1316" w:name="_Toc324948995"/>
      <w:bookmarkStart w:id="1317" w:name="_Toc348342641"/>
      <w:r w:rsidRPr="002C333D">
        <w:rPr>
          <w:sz w:val="24"/>
          <w:szCs w:val="24"/>
        </w:rPr>
        <w:lastRenderedPageBreak/>
        <w:t>ОБРАЗЕЦ № 3</w:t>
      </w:r>
      <w:bookmarkEnd w:id="1309"/>
      <w:bookmarkEnd w:id="1310"/>
      <w:bookmarkEnd w:id="1311"/>
      <w:bookmarkEnd w:id="1312"/>
      <w:bookmarkEnd w:id="1313"/>
      <w:bookmarkEnd w:id="1314"/>
      <w:bookmarkEnd w:id="1315"/>
      <w:bookmarkEnd w:id="1316"/>
      <w:bookmarkEnd w:id="1317"/>
    </w:p>
    <w:p w:rsidR="00FD3E67" w:rsidRPr="002C333D" w:rsidRDefault="00FD3E67" w:rsidP="003845F0">
      <w:pPr>
        <w:widowControl w:val="0"/>
        <w:autoSpaceDE w:val="0"/>
        <w:autoSpaceDN w:val="0"/>
        <w:spacing w:before="120" w:after="120"/>
        <w:jc w:val="both"/>
        <w:outlineLvl w:val="1"/>
        <w:rPr>
          <w:b/>
          <w:bCs/>
        </w:rPr>
      </w:pPr>
    </w:p>
    <w:p w:rsidR="00FD3E67" w:rsidRPr="002C333D" w:rsidRDefault="00FD3E67" w:rsidP="003845F0">
      <w:pPr>
        <w:widowControl w:val="0"/>
        <w:autoSpaceDE w:val="0"/>
        <w:autoSpaceDN w:val="0"/>
        <w:spacing w:before="120" w:after="120"/>
        <w:jc w:val="both"/>
        <w:outlineLvl w:val="1"/>
        <w:rPr>
          <w:b/>
          <w:bCs/>
        </w:rPr>
      </w:pPr>
    </w:p>
    <w:p w:rsidR="00FD3E67" w:rsidRPr="002C333D" w:rsidRDefault="00FD3E67" w:rsidP="003845F0">
      <w:pPr>
        <w:widowControl w:val="0"/>
        <w:autoSpaceDE w:val="0"/>
        <w:autoSpaceDN w:val="0"/>
        <w:spacing w:before="120" w:after="120"/>
        <w:jc w:val="center"/>
        <w:outlineLvl w:val="1"/>
        <w:rPr>
          <w:b/>
          <w:bCs/>
        </w:rPr>
      </w:pPr>
      <w:bookmarkStart w:id="1318" w:name="_Toc254011080"/>
      <w:bookmarkStart w:id="1319" w:name="_Toc254260597"/>
      <w:bookmarkStart w:id="1320" w:name="_Toc255994339"/>
      <w:bookmarkStart w:id="1321" w:name="_Toc255994971"/>
      <w:bookmarkStart w:id="1322" w:name="_Toc261294537"/>
      <w:bookmarkStart w:id="1323" w:name="_Toc261433581"/>
      <w:bookmarkStart w:id="1324" w:name="_Toc264409509"/>
      <w:bookmarkStart w:id="1325" w:name="_Toc324948996"/>
      <w:bookmarkStart w:id="1326" w:name="_Toc348342642"/>
      <w:r w:rsidRPr="002C333D">
        <w:rPr>
          <w:b/>
          <w:bCs/>
        </w:rPr>
        <w:t>Д Е К Л А Р А Ц И Я</w:t>
      </w:r>
      <w:bookmarkEnd w:id="1318"/>
      <w:bookmarkEnd w:id="1319"/>
      <w:bookmarkEnd w:id="1320"/>
      <w:bookmarkEnd w:id="1321"/>
      <w:bookmarkEnd w:id="1322"/>
      <w:bookmarkEnd w:id="1323"/>
      <w:bookmarkEnd w:id="1324"/>
      <w:bookmarkEnd w:id="1325"/>
      <w:bookmarkEnd w:id="1326"/>
    </w:p>
    <w:p w:rsidR="00FD3E67" w:rsidRPr="002C333D" w:rsidRDefault="00FD3E67" w:rsidP="003845F0">
      <w:pPr>
        <w:widowControl w:val="0"/>
        <w:autoSpaceDE w:val="0"/>
        <w:autoSpaceDN w:val="0"/>
        <w:spacing w:before="120" w:after="120"/>
        <w:jc w:val="both"/>
        <w:outlineLvl w:val="1"/>
        <w:rPr>
          <w:bCs/>
        </w:rPr>
      </w:pPr>
    </w:p>
    <w:p w:rsidR="00FD3E67" w:rsidRPr="002C333D" w:rsidRDefault="00FD3E67" w:rsidP="003845F0">
      <w:pPr>
        <w:adjustRightInd w:val="0"/>
        <w:spacing w:before="120" w:after="120"/>
        <w:jc w:val="both"/>
        <w:rPr>
          <w:lang w:eastAsia="en-US"/>
        </w:rPr>
      </w:pPr>
      <w:r w:rsidRPr="002C333D">
        <w:rPr>
          <w:b/>
          <w:lang w:eastAsia="en-US"/>
        </w:rPr>
        <w:t>Подписаният</w:t>
      </w:r>
      <w:r w:rsidRPr="002C333D">
        <w:rPr>
          <w:lang w:eastAsia="en-US"/>
        </w:rPr>
        <w:t xml:space="preserve"> ................................................................................................................................</w:t>
      </w:r>
    </w:p>
    <w:p w:rsidR="00FD3E67" w:rsidRPr="002C333D" w:rsidRDefault="00FD3E67" w:rsidP="003845F0">
      <w:pPr>
        <w:adjustRightInd w:val="0"/>
        <w:spacing w:before="120" w:after="120"/>
        <w:jc w:val="both"/>
        <w:rPr>
          <w:lang w:eastAsia="en-US"/>
        </w:rPr>
      </w:pPr>
      <w:r w:rsidRPr="002C333D">
        <w:rPr>
          <w:i/>
          <w:lang w:eastAsia="en-US"/>
        </w:rPr>
        <w:t>(трите имена)</w:t>
      </w:r>
    </w:p>
    <w:p w:rsidR="00FD3E67" w:rsidRPr="002C333D" w:rsidRDefault="00FD3E67" w:rsidP="003845F0">
      <w:pPr>
        <w:adjustRightInd w:val="0"/>
        <w:spacing w:before="120" w:after="120"/>
        <w:jc w:val="both"/>
        <w:rPr>
          <w:lang w:eastAsia="en-US"/>
        </w:rPr>
      </w:pPr>
      <w:r w:rsidRPr="002C333D">
        <w:rPr>
          <w:lang w:eastAsia="en-US"/>
        </w:rPr>
        <w:t>……………………………………………………………………………………………….......................</w:t>
      </w:r>
    </w:p>
    <w:p w:rsidR="00FD3E67" w:rsidRPr="002C333D" w:rsidRDefault="00FD3E67" w:rsidP="003845F0">
      <w:pPr>
        <w:widowControl w:val="0"/>
        <w:autoSpaceDE w:val="0"/>
        <w:autoSpaceDN w:val="0"/>
        <w:spacing w:before="120" w:after="120"/>
        <w:jc w:val="both"/>
        <w:outlineLvl w:val="1"/>
        <w:rPr>
          <w:b/>
          <w:bCs/>
        </w:rPr>
      </w:pPr>
      <w:bookmarkStart w:id="1327" w:name="_Toc254011081"/>
      <w:bookmarkStart w:id="1328" w:name="_Toc254260598"/>
      <w:bookmarkStart w:id="1329" w:name="_Toc255994340"/>
      <w:bookmarkStart w:id="1330" w:name="_Toc255994972"/>
      <w:bookmarkStart w:id="1331" w:name="_Toc261294538"/>
      <w:bookmarkStart w:id="1332" w:name="_Toc261433582"/>
      <w:bookmarkStart w:id="1333" w:name="_Toc264409510"/>
      <w:bookmarkStart w:id="1334" w:name="_Toc324948997"/>
      <w:bookmarkStart w:id="1335" w:name="_Toc348342643"/>
      <w:r w:rsidRPr="002C333D">
        <w:rPr>
          <w:bCs/>
          <w:i/>
        </w:rPr>
        <w:t>(данни по документ за самоличност)</w:t>
      </w:r>
      <w:bookmarkEnd w:id="1327"/>
      <w:bookmarkEnd w:id="1328"/>
      <w:bookmarkEnd w:id="1329"/>
      <w:bookmarkEnd w:id="1330"/>
      <w:bookmarkEnd w:id="1331"/>
      <w:bookmarkEnd w:id="1332"/>
      <w:bookmarkEnd w:id="1333"/>
      <w:bookmarkEnd w:id="1334"/>
      <w:bookmarkEnd w:id="1335"/>
    </w:p>
    <w:p w:rsidR="00FD3E67" w:rsidRPr="002C333D" w:rsidRDefault="00FD3E67" w:rsidP="003845F0">
      <w:pPr>
        <w:widowControl w:val="0"/>
        <w:autoSpaceDE w:val="0"/>
        <w:autoSpaceDN w:val="0"/>
        <w:spacing w:before="120" w:after="120"/>
        <w:jc w:val="both"/>
        <w:outlineLvl w:val="1"/>
        <w:rPr>
          <w:bCs/>
        </w:rPr>
      </w:pPr>
      <w:bookmarkStart w:id="1336" w:name="_Toc254011082"/>
      <w:bookmarkStart w:id="1337" w:name="_Toc254260599"/>
      <w:bookmarkStart w:id="1338" w:name="_Toc255994341"/>
      <w:bookmarkStart w:id="1339" w:name="_Toc255994973"/>
      <w:bookmarkStart w:id="1340" w:name="_Toc261294539"/>
      <w:bookmarkStart w:id="1341" w:name="_Toc261433583"/>
      <w:bookmarkStart w:id="1342" w:name="_Toc264409511"/>
      <w:bookmarkStart w:id="1343" w:name="_Toc324948998"/>
      <w:bookmarkStart w:id="1344" w:name="_Toc348342644"/>
      <w:r w:rsidRPr="002C333D">
        <w:rPr>
          <w:b/>
          <w:bCs/>
        </w:rPr>
        <w:t xml:space="preserve">в качеството си на </w:t>
      </w:r>
      <w:r w:rsidRPr="002C333D">
        <w:rPr>
          <w:bCs/>
        </w:rPr>
        <w:t>………….………..…………………………………….………............................</w:t>
      </w:r>
      <w:bookmarkEnd w:id="1336"/>
      <w:bookmarkEnd w:id="1337"/>
      <w:bookmarkEnd w:id="1338"/>
      <w:bookmarkEnd w:id="1339"/>
      <w:bookmarkEnd w:id="1340"/>
      <w:bookmarkEnd w:id="1341"/>
      <w:bookmarkEnd w:id="1342"/>
      <w:bookmarkEnd w:id="1343"/>
      <w:bookmarkEnd w:id="1344"/>
    </w:p>
    <w:p w:rsidR="00FD3E67" w:rsidRPr="002C333D" w:rsidRDefault="00FD3E67" w:rsidP="003845F0">
      <w:pPr>
        <w:spacing w:before="120" w:after="120"/>
        <w:jc w:val="both"/>
        <w:rPr>
          <w:i/>
          <w:lang w:eastAsia="en-US"/>
        </w:rPr>
      </w:pPr>
      <w:r w:rsidRPr="002C333D">
        <w:rPr>
          <w:i/>
          <w:lang w:eastAsia="en-US"/>
        </w:rPr>
        <w:t>(длъжност)</w:t>
      </w:r>
    </w:p>
    <w:p w:rsidR="00FD3E67" w:rsidRPr="002C333D" w:rsidRDefault="00FD3E67" w:rsidP="003845F0">
      <w:pPr>
        <w:spacing w:before="120" w:after="120"/>
        <w:jc w:val="both"/>
        <w:rPr>
          <w:b/>
          <w:lang w:eastAsia="en-US"/>
        </w:rPr>
      </w:pPr>
      <w:r w:rsidRPr="002C333D">
        <w:rPr>
          <w:b/>
          <w:lang w:eastAsia="en-US"/>
        </w:rPr>
        <w:t>на участник/член на обединението/подизпълнител на участника:</w:t>
      </w:r>
    </w:p>
    <w:p w:rsidR="00FD3E67" w:rsidRPr="002C333D" w:rsidRDefault="00FD3E67" w:rsidP="003845F0">
      <w:pPr>
        <w:spacing w:before="120" w:after="120"/>
        <w:jc w:val="both"/>
        <w:rPr>
          <w:lang w:eastAsia="en-US"/>
        </w:rPr>
      </w:pPr>
      <w:r w:rsidRPr="002C333D">
        <w:rPr>
          <w:lang w:eastAsia="en-US"/>
        </w:rPr>
        <w:t>……………………………………………………………......................................</w:t>
      </w:r>
      <w:r w:rsidR="009D7801">
        <w:rPr>
          <w:lang w:eastAsia="en-US"/>
        </w:rPr>
        <w:t>............................</w:t>
      </w:r>
    </w:p>
    <w:p w:rsidR="00FD3E67" w:rsidRPr="002C333D" w:rsidRDefault="00FD3E67" w:rsidP="003845F0">
      <w:pPr>
        <w:spacing w:before="120" w:after="120"/>
        <w:ind w:left="3408" w:firstLine="48"/>
        <w:jc w:val="both"/>
        <w:rPr>
          <w:bCs/>
          <w:lang w:eastAsia="en-US"/>
        </w:rPr>
      </w:pPr>
      <w:r w:rsidRPr="002C333D">
        <w:rPr>
          <w:i/>
          <w:lang w:eastAsia="en-US"/>
        </w:rPr>
        <w:t>(наименование на участника/подизпълнителя)</w:t>
      </w:r>
    </w:p>
    <w:p w:rsidR="00FD3E67" w:rsidRPr="002C333D" w:rsidRDefault="00FD3E67" w:rsidP="003845F0">
      <w:pPr>
        <w:spacing w:before="120" w:after="120"/>
        <w:jc w:val="both"/>
        <w:rPr>
          <w:b/>
          <w:lang w:eastAsia="en-US"/>
        </w:rPr>
      </w:pPr>
    </w:p>
    <w:p w:rsidR="00FD3E67" w:rsidRPr="002C333D" w:rsidRDefault="00FD3E67" w:rsidP="003845F0">
      <w:pPr>
        <w:spacing w:before="120" w:after="120"/>
        <w:jc w:val="both"/>
        <w:rPr>
          <w:b/>
          <w:lang w:eastAsia="en-US"/>
        </w:rPr>
      </w:pPr>
    </w:p>
    <w:p w:rsidR="00FD3E67" w:rsidRPr="002C333D" w:rsidRDefault="00FD3E67" w:rsidP="003845F0">
      <w:pPr>
        <w:spacing w:before="120" w:after="120"/>
        <w:jc w:val="both"/>
        <w:rPr>
          <w:b/>
          <w:lang w:eastAsia="en-US"/>
        </w:rPr>
      </w:pPr>
      <w:r w:rsidRPr="002C333D">
        <w:rPr>
          <w:b/>
          <w:lang w:eastAsia="en-US"/>
        </w:rPr>
        <w:tab/>
        <w:t>ДЕКЛАРИРАМ, ЧЕ:</w:t>
      </w:r>
    </w:p>
    <w:p w:rsidR="00FD3E67" w:rsidRPr="002C333D" w:rsidRDefault="00FD3E67" w:rsidP="003845F0">
      <w:pPr>
        <w:keepNext/>
        <w:widowControl w:val="0"/>
        <w:autoSpaceDE w:val="0"/>
        <w:autoSpaceDN w:val="0"/>
        <w:spacing w:before="120" w:after="120"/>
        <w:jc w:val="both"/>
        <w:outlineLvl w:val="0"/>
      </w:pPr>
      <w:bookmarkStart w:id="1345" w:name="_Toc254011083"/>
      <w:bookmarkStart w:id="1346" w:name="_Toc254260600"/>
      <w:bookmarkStart w:id="1347" w:name="_Toc255994342"/>
      <w:bookmarkStart w:id="1348" w:name="_Toc255994974"/>
      <w:bookmarkStart w:id="1349" w:name="_Toc261294540"/>
      <w:bookmarkStart w:id="1350" w:name="_Toc261433584"/>
      <w:bookmarkStart w:id="1351" w:name="_Toc264409512"/>
      <w:r w:rsidRPr="002C333D">
        <w:rPr>
          <w:rStyle w:val="Heading2Char"/>
          <w:b w:val="0"/>
          <w:bCs/>
          <w:szCs w:val="28"/>
        </w:rPr>
        <w:tab/>
      </w:r>
      <w:bookmarkStart w:id="1352" w:name="_Toc324948999"/>
      <w:bookmarkStart w:id="1353" w:name="_Toc348342645"/>
      <w:r w:rsidRPr="001424A1">
        <w:rPr>
          <w:rStyle w:val="Heading2Char"/>
          <w:b w:val="0"/>
          <w:bCs/>
          <w:sz w:val="24"/>
        </w:rPr>
        <w:t>съм запознат/а с всички обстоятелства и условия</w:t>
      </w:r>
      <w:r w:rsidRPr="002C333D">
        <w:rPr>
          <w:bCs/>
        </w:rPr>
        <w:t xml:space="preserve">, а също и с документацията за участие в обществената поръчка с предмет: </w:t>
      </w:r>
      <w:bookmarkEnd w:id="1345"/>
      <w:bookmarkEnd w:id="1346"/>
      <w:bookmarkEnd w:id="1347"/>
      <w:bookmarkEnd w:id="1348"/>
      <w:bookmarkEnd w:id="1349"/>
      <w:r w:rsidRPr="00EB0C65">
        <w:rPr>
          <w:b/>
          <w:bCs/>
        </w:rPr>
        <w:t>„Извършване на одит по изпълнение на дейностите и отчитане на разходите по проектите от пети етап на Оперативна програма „Регионално развитие” 2007 – 2013 г.</w:t>
      </w:r>
      <w:bookmarkEnd w:id="1350"/>
      <w:bookmarkEnd w:id="1351"/>
      <w:bookmarkEnd w:id="1352"/>
      <w:bookmarkEnd w:id="1353"/>
      <w:r w:rsidR="00551A13">
        <w:rPr>
          <w:b/>
          <w:bCs/>
        </w:rPr>
        <w:t xml:space="preserve"> </w:t>
      </w:r>
      <w:r w:rsidR="00551A13" w:rsidRPr="00551A13">
        <w:rPr>
          <w:b/>
          <w:bCs/>
        </w:rPr>
        <w:t xml:space="preserve">и извършване на одит  по изпълнение на дейностите и отчитане на разходите на проект: </w:t>
      </w:r>
      <w:proofErr w:type="spellStart"/>
      <w:r w:rsidR="00551A13" w:rsidRPr="00551A13">
        <w:rPr>
          <w:b/>
          <w:bCs/>
        </w:rPr>
        <w:t>Лот</w:t>
      </w:r>
      <w:proofErr w:type="spellEnd"/>
      <w:r w:rsidR="00551A13" w:rsidRPr="00551A13">
        <w:rPr>
          <w:b/>
          <w:bCs/>
        </w:rPr>
        <w:t xml:space="preserve"> 1 рехабилитация на път IIІ-112 Добри дол – Монтана и път ІІ-13 Кнежа – Искър, области Монтана и Плевен”</w:t>
      </w:r>
      <w:r w:rsidR="00551A13">
        <w:rPr>
          <w:b/>
          <w:bCs/>
        </w:rPr>
        <w:t>.</w:t>
      </w:r>
    </w:p>
    <w:p w:rsidR="00FD3E67" w:rsidRPr="002C333D" w:rsidRDefault="00FD3E67" w:rsidP="003845F0">
      <w:pPr>
        <w:spacing w:after="200" w:line="276" w:lineRule="auto"/>
        <w:jc w:val="both"/>
      </w:pPr>
    </w:p>
    <w:p w:rsidR="00FD3E67" w:rsidRPr="002C333D" w:rsidRDefault="00FD3E67" w:rsidP="003845F0">
      <w:pPr>
        <w:adjustRightInd w:val="0"/>
        <w:spacing w:before="120" w:after="120"/>
        <w:jc w:val="both"/>
        <w:rPr>
          <w:i/>
          <w:lang w:eastAsia="en-US"/>
        </w:rPr>
      </w:pPr>
    </w:p>
    <w:p w:rsidR="00FD3E67" w:rsidRPr="002C333D" w:rsidRDefault="00FD3E67" w:rsidP="003845F0">
      <w:pPr>
        <w:adjustRightInd w:val="0"/>
        <w:spacing w:before="120" w:after="120"/>
        <w:jc w:val="both"/>
        <w:rPr>
          <w:lang w:eastAsia="en-US"/>
        </w:rPr>
      </w:pPr>
      <w:r w:rsidRPr="002C333D">
        <w:rPr>
          <w:b/>
          <w:lang w:eastAsia="en-US"/>
        </w:rPr>
        <w:t xml:space="preserve">ДЕКЛАРАТОР: </w:t>
      </w:r>
      <w:r w:rsidRPr="002C333D">
        <w:rPr>
          <w:lang w:eastAsia="en-US"/>
        </w:rPr>
        <w:t>..................................</w:t>
      </w:r>
      <w:r w:rsidRPr="002C333D">
        <w:rPr>
          <w:b/>
          <w:lang w:eastAsia="en-US"/>
        </w:rPr>
        <w:t xml:space="preserve"> </w:t>
      </w:r>
      <w:r w:rsidRPr="002C333D">
        <w:rPr>
          <w:b/>
          <w:lang w:eastAsia="en-US"/>
        </w:rPr>
        <w:tab/>
      </w:r>
      <w:r w:rsidRPr="002C333D">
        <w:rPr>
          <w:b/>
          <w:lang w:eastAsia="en-US"/>
        </w:rPr>
        <w:tab/>
      </w:r>
      <w:r w:rsidRPr="002C333D">
        <w:rPr>
          <w:b/>
          <w:lang w:eastAsia="en-US"/>
        </w:rPr>
        <w:tab/>
      </w:r>
      <w:r w:rsidRPr="002C333D">
        <w:rPr>
          <w:b/>
          <w:lang w:eastAsia="en-US"/>
        </w:rPr>
        <w:tab/>
        <w:t>Дата:</w:t>
      </w:r>
      <w:r w:rsidRPr="002C333D">
        <w:rPr>
          <w:lang w:eastAsia="en-US"/>
        </w:rPr>
        <w:t xml:space="preserve"> …………………..   </w:t>
      </w:r>
    </w:p>
    <w:p w:rsidR="00FD3E67" w:rsidRPr="002C333D" w:rsidRDefault="00FD3E67" w:rsidP="003845F0">
      <w:pPr>
        <w:adjustRightInd w:val="0"/>
        <w:spacing w:before="120" w:after="120"/>
        <w:jc w:val="both"/>
        <w:rPr>
          <w:lang w:eastAsia="en-US"/>
        </w:rPr>
      </w:pPr>
    </w:p>
    <w:p w:rsidR="00FD3E67" w:rsidRPr="002C333D" w:rsidRDefault="00FD3E67" w:rsidP="003845F0">
      <w:pPr>
        <w:adjustRightInd w:val="0"/>
        <w:spacing w:before="120" w:after="120"/>
        <w:jc w:val="both"/>
        <w:rPr>
          <w:bCs/>
          <w:lang w:eastAsia="en-US"/>
        </w:rPr>
        <w:sectPr w:rsidR="00FD3E67" w:rsidRPr="002C333D" w:rsidSect="009D3317">
          <w:pgSz w:w="12240" w:h="15840"/>
          <w:pgMar w:top="2127" w:right="1286" w:bottom="1080" w:left="1440" w:header="708" w:footer="708" w:gutter="0"/>
          <w:cols w:space="708"/>
          <w:docGrid w:linePitch="360"/>
        </w:sectPr>
      </w:pPr>
      <w:r w:rsidRPr="002C333D">
        <w:rPr>
          <w:lang w:eastAsia="en-US"/>
        </w:rPr>
        <w:t xml:space="preserve">(подпис и печат) </w:t>
      </w:r>
      <w:r w:rsidRPr="002C333D">
        <w:rPr>
          <w:bCs/>
          <w:lang w:eastAsia="en-US"/>
        </w:rPr>
        <w:t xml:space="preserve"> </w:t>
      </w:r>
    </w:p>
    <w:p w:rsidR="00FD3E67" w:rsidRPr="002C333D" w:rsidRDefault="00FD3E67" w:rsidP="003845F0">
      <w:pPr>
        <w:pStyle w:val="Heading2"/>
        <w:jc w:val="right"/>
        <w:rPr>
          <w:sz w:val="24"/>
          <w:szCs w:val="24"/>
        </w:rPr>
      </w:pPr>
      <w:bookmarkStart w:id="1354" w:name="_Toc254260601"/>
      <w:bookmarkStart w:id="1355" w:name="_Toc255994343"/>
      <w:bookmarkStart w:id="1356" w:name="_Toc255994975"/>
      <w:bookmarkStart w:id="1357" w:name="_Toc261294541"/>
      <w:bookmarkStart w:id="1358" w:name="_Toc261433585"/>
      <w:bookmarkStart w:id="1359" w:name="_Toc264409513"/>
      <w:bookmarkStart w:id="1360" w:name="_Toc324949000"/>
      <w:bookmarkStart w:id="1361" w:name="_Toc348342646"/>
      <w:r w:rsidRPr="002C333D">
        <w:rPr>
          <w:sz w:val="24"/>
          <w:szCs w:val="24"/>
        </w:rPr>
        <w:lastRenderedPageBreak/>
        <w:t>ОБРАЗЕЦ № 4</w:t>
      </w:r>
      <w:bookmarkEnd w:id="1354"/>
      <w:bookmarkEnd w:id="1355"/>
      <w:bookmarkEnd w:id="1356"/>
      <w:bookmarkEnd w:id="1357"/>
      <w:bookmarkEnd w:id="1358"/>
      <w:bookmarkEnd w:id="1359"/>
      <w:bookmarkEnd w:id="1360"/>
      <w:bookmarkEnd w:id="1361"/>
    </w:p>
    <w:p w:rsidR="00FD3E67" w:rsidRPr="002C333D" w:rsidRDefault="00FD3E67" w:rsidP="003845F0">
      <w:pPr>
        <w:spacing w:before="120" w:after="120"/>
        <w:jc w:val="center"/>
        <w:rPr>
          <w:b/>
          <w:lang w:eastAsia="en-US"/>
        </w:rPr>
      </w:pPr>
      <w:r w:rsidRPr="002C333D">
        <w:rPr>
          <w:b/>
          <w:lang w:eastAsia="en-US"/>
        </w:rPr>
        <w:t>Д Е К Л А Р А Ц И Я</w:t>
      </w:r>
    </w:p>
    <w:p w:rsidR="00FD3E67" w:rsidRPr="002C333D" w:rsidRDefault="00FD3E67" w:rsidP="003845F0">
      <w:pPr>
        <w:adjustRightInd w:val="0"/>
        <w:spacing w:before="120" w:after="120"/>
        <w:jc w:val="both"/>
        <w:rPr>
          <w:lang w:eastAsia="en-US"/>
        </w:rPr>
      </w:pPr>
    </w:p>
    <w:p w:rsidR="00FD3E67" w:rsidRPr="002C333D" w:rsidRDefault="00FD3E67" w:rsidP="003845F0">
      <w:pPr>
        <w:adjustRightInd w:val="0"/>
        <w:spacing w:before="120" w:after="120"/>
        <w:jc w:val="both"/>
        <w:rPr>
          <w:lang w:eastAsia="en-US"/>
        </w:rPr>
      </w:pPr>
      <w:r w:rsidRPr="002C333D">
        <w:rPr>
          <w:b/>
          <w:lang w:eastAsia="en-US"/>
        </w:rPr>
        <w:tab/>
        <w:t>Подписаният</w:t>
      </w:r>
      <w:r w:rsidRPr="002C333D">
        <w:rPr>
          <w:lang w:eastAsia="en-US"/>
        </w:rPr>
        <w:t>.................................................................................................................................</w:t>
      </w:r>
    </w:p>
    <w:p w:rsidR="00FD3E67" w:rsidRPr="002C333D" w:rsidRDefault="00FD3E67" w:rsidP="003845F0">
      <w:pPr>
        <w:adjustRightInd w:val="0"/>
        <w:spacing w:before="120" w:after="120"/>
        <w:jc w:val="both"/>
        <w:rPr>
          <w:lang w:eastAsia="en-US"/>
        </w:rPr>
      </w:pPr>
      <w:r w:rsidRPr="002C333D">
        <w:rPr>
          <w:i/>
          <w:lang w:eastAsia="en-US"/>
        </w:rPr>
        <w:t>(трите имена)</w:t>
      </w:r>
    </w:p>
    <w:p w:rsidR="00FD3E67" w:rsidRPr="002C333D" w:rsidRDefault="00FD3E67" w:rsidP="003845F0">
      <w:pPr>
        <w:adjustRightInd w:val="0"/>
        <w:spacing w:before="120" w:after="120"/>
        <w:jc w:val="both"/>
        <w:rPr>
          <w:lang w:eastAsia="en-US"/>
        </w:rPr>
      </w:pPr>
      <w:r w:rsidRPr="002C333D">
        <w:rPr>
          <w:lang w:eastAsia="en-US"/>
        </w:rPr>
        <w:t>……………………………………………………………………………………………….......................</w:t>
      </w:r>
    </w:p>
    <w:p w:rsidR="00FD3E67" w:rsidRPr="002C333D" w:rsidRDefault="00FD3E67" w:rsidP="003845F0">
      <w:pPr>
        <w:widowControl w:val="0"/>
        <w:autoSpaceDE w:val="0"/>
        <w:autoSpaceDN w:val="0"/>
        <w:spacing w:before="120" w:after="120"/>
        <w:jc w:val="both"/>
        <w:outlineLvl w:val="1"/>
        <w:rPr>
          <w:b/>
          <w:bCs/>
        </w:rPr>
      </w:pPr>
      <w:bookmarkStart w:id="1362" w:name="_Toc254011085"/>
      <w:bookmarkStart w:id="1363" w:name="_Toc254260602"/>
      <w:bookmarkStart w:id="1364" w:name="_Toc255994344"/>
      <w:bookmarkStart w:id="1365" w:name="_Toc255994976"/>
      <w:bookmarkStart w:id="1366" w:name="_Toc261294542"/>
      <w:bookmarkStart w:id="1367" w:name="_Toc261433586"/>
      <w:bookmarkStart w:id="1368" w:name="_Toc264409514"/>
      <w:bookmarkStart w:id="1369" w:name="_Toc324949001"/>
      <w:bookmarkStart w:id="1370" w:name="_Toc348342647"/>
      <w:r w:rsidRPr="002C333D">
        <w:rPr>
          <w:bCs/>
          <w:i/>
        </w:rPr>
        <w:t>(данни по документ за самоличност)</w:t>
      </w:r>
      <w:bookmarkEnd w:id="1362"/>
      <w:bookmarkEnd w:id="1363"/>
      <w:bookmarkEnd w:id="1364"/>
      <w:bookmarkEnd w:id="1365"/>
      <w:bookmarkEnd w:id="1366"/>
      <w:bookmarkEnd w:id="1367"/>
      <w:bookmarkEnd w:id="1368"/>
      <w:bookmarkEnd w:id="1369"/>
      <w:bookmarkEnd w:id="1370"/>
    </w:p>
    <w:p w:rsidR="00FD3E67" w:rsidRPr="002C333D" w:rsidRDefault="00FD3E67" w:rsidP="003845F0">
      <w:pPr>
        <w:widowControl w:val="0"/>
        <w:autoSpaceDE w:val="0"/>
        <w:autoSpaceDN w:val="0"/>
        <w:spacing w:before="120" w:after="120"/>
        <w:jc w:val="both"/>
        <w:outlineLvl w:val="1"/>
        <w:rPr>
          <w:bCs/>
        </w:rPr>
      </w:pPr>
      <w:bookmarkStart w:id="1371" w:name="_Toc254011086"/>
      <w:bookmarkStart w:id="1372" w:name="_Toc254260603"/>
      <w:bookmarkStart w:id="1373" w:name="_Toc255994345"/>
      <w:bookmarkStart w:id="1374" w:name="_Toc255994977"/>
      <w:bookmarkStart w:id="1375" w:name="_Toc261294543"/>
      <w:bookmarkStart w:id="1376" w:name="_Toc261433587"/>
      <w:bookmarkStart w:id="1377" w:name="_Toc264409515"/>
      <w:bookmarkStart w:id="1378" w:name="_Toc324949002"/>
      <w:bookmarkStart w:id="1379" w:name="_Toc348342648"/>
      <w:r w:rsidRPr="002C333D">
        <w:rPr>
          <w:b/>
          <w:bCs/>
        </w:rPr>
        <w:t xml:space="preserve">в качеството си на </w:t>
      </w:r>
      <w:r w:rsidRPr="002C333D">
        <w:rPr>
          <w:bCs/>
        </w:rPr>
        <w:t>………….………..…………………………………….………............................</w:t>
      </w:r>
      <w:bookmarkEnd w:id="1371"/>
      <w:bookmarkEnd w:id="1372"/>
      <w:bookmarkEnd w:id="1373"/>
      <w:bookmarkEnd w:id="1374"/>
      <w:bookmarkEnd w:id="1375"/>
      <w:bookmarkEnd w:id="1376"/>
      <w:bookmarkEnd w:id="1377"/>
      <w:bookmarkEnd w:id="1378"/>
      <w:bookmarkEnd w:id="1379"/>
    </w:p>
    <w:p w:rsidR="00FD3E67" w:rsidRPr="002C333D" w:rsidRDefault="00FD3E67" w:rsidP="003845F0">
      <w:pPr>
        <w:spacing w:before="120" w:after="120"/>
        <w:jc w:val="both"/>
        <w:rPr>
          <w:lang w:eastAsia="en-US"/>
        </w:rPr>
      </w:pPr>
      <w:r w:rsidRPr="002C333D">
        <w:rPr>
          <w:i/>
          <w:lang w:eastAsia="en-US"/>
        </w:rPr>
        <w:t>(длъжност)</w:t>
      </w:r>
    </w:p>
    <w:p w:rsidR="00FD3E67" w:rsidRPr="002C333D" w:rsidRDefault="00FD3E67" w:rsidP="003845F0">
      <w:pPr>
        <w:spacing w:before="120" w:after="120"/>
        <w:jc w:val="both"/>
        <w:rPr>
          <w:b/>
          <w:lang w:eastAsia="en-US"/>
        </w:rPr>
      </w:pPr>
      <w:r w:rsidRPr="002C333D">
        <w:rPr>
          <w:b/>
          <w:lang w:eastAsia="en-US"/>
        </w:rPr>
        <w:t>на участник/член на обединението/подизпълнител на участника:</w:t>
      </w:r>
    </w:p>
    <w:p w:rsidR="00FD3E67" w:rsidRPr="002C333D" w:rsidRDefault="00FD3E67" w:rsidP="003845F0">
      <w:pPr>
        <w:spacing w:before="120" w:after="120"/>
        <w:jc w:val="both"/>
        <w:rPr>
          <w:lang w:eastAsia="en-US"/>
        </w:rPr>
      </w:pPr>
      <w:r w:rsidRPr="002C333D">
        <w:rPr>
          <w:lang w:eastAsia="en-US"/>
        </w:rPr>
        <w:t>……………………………………………………………......................................</w:t>
      </w:r>
      <w:r w:rsidR="00137C71">
        <w:rPr>
          <w:lang w:eastAsia="en-US"/>
        </w:rPr>
        <w:t>............................</w:t>
      </w:r>
    </w:p>
    <w:p w:rsidR="00FD3E67" w:rsidRPr="002C333D" w:rsidRDefault="00FD3E67" w:rsidP="003845F0">
      <w:pPr>
        <w:spacing w:before="120" w:after="120"/>
        <w:ind w:left="3408" w:firstLine="48"/>
        <w:jc w:val="both"/>
        <w:rPr>
          <w:bCs/>
          <w:lang w:eastAsia="en-US"/>
        </w:rPr>
      </w:pPr>
      <w:r w:rsidRPr="002C333D">
        <w:rPr>
          <w:i/>
          <w:lang w:eastAsia="en-US"/>
        </w:rPr>
        <w:t>(наименование на участника/подизпълнителя)</w:t>
      </w:r>
    </w:p>
    <w:p w:rsidR="00FD3E67" w:rsidRPr="002C333D" w:rsidRDefault="00FD3E67" w:rsidP="003845F0">
      <w:pPr>
        <w:spacing w:before="120" w:after="120"/>
        <w:jc w:val="both"/>
        <w:rPr>
          <w:b/>
          <w:lang w:eastAsia="en-US"/>
        </w:rPr>
      </w:pPr>
    </w:p>
    <w:p w:rsidR="00FD3E67" w:rsidRPr="002C333D" w:rsidRDefault="00FD3E67" w:rsidP="003845F0">
      <w:pPr>
        <w:pStyle w:val="Heading2"/>
        <w:rPr>
          <w:b w:val="0"/>
          <w:sz w:val="24"/>
          <w:szCs w:val="24"/>
          <w:lang w:eastAsia="en-US"/>
        </w:rPr>
      </w:pPr>
      <w:bookmarkStart w:id="1380" w:name="_Toc254011087"/>
      <w:bookmarkStart w:id="1381" w:name="_Toc254260604"/>
      <w:bookmarkStart w:id="1382" w:name="_Toc255994346"/>
      <w:bookmarkStart w:id="1383" w:name="_Toc255994978"/>
      <w:bookmarkStart w:id="1384" w:name="_Toc261294544"/>
      <w:bookmarkStart w:id="1385" w:name="_Toc261433588"/>
      <w:bookmarkStart w:id="1386" w:name="_Toc264409516"/>
      <w:r w:rsidRPr="002C333D">
        <w:rPr>
          <w:sz w:val="24"/>
          <w:szCs w:val="24"/>
          <w:lang w:eastAsia="en-US"/>
        </w:rPr>
        <w:tab/>
      </w:r>
      <w:bookmarkStart w:id="1387" w:name="_Toc324949003"/>
      <w:bookmarkStart w:id="1388" w:name="_Toc348342649"/>
      <w:r w:rsidRPr="002C333D">
        <w:rPr>
          <w:sz w:val="24"/>
          <w:szCs w:val="24"/>
          <w:lang w:eastAsia="en-US"/>
        </w:rPr>
        <w:t>ДЕКЛАРИРАМ</w:t>
      </w:r>
      <w:r w:rsidRPr="002C333D">
        <w:rPr>
          <w:b w:val="0"/>
          <w:sz w:val="24"/>
          <w:szCs w:val="24"/>
          <w:lang w:eastAsia="en-US"/>
        </w:rPr>
        <w:t>:</w:t>
      </w:r>
      <w:bookmarkEnd w:id="1380"/>
      <w:bookmarkEnd w:id="1381"/>
      <w:bookmarkEnd w:id="1382"/>
      <w:bookmarkEnd w:id="1383"/>
      <w:bookmarkEnd w:id="1384"/>
      <w:bookmarkEnd w:id="1385"/>
      <w:bookmarkEnd w:id="1386"/>
      <w:bookmarkEnd w:id="1387"/>
      <w:bookmarkEnd w:id="1388"/>
    </w:p>
    <w:p w:rsidR="00FD3E67" w:rsidRPr="002C333D" w:rsidRDefault="00FD3E67" w:rsidP="003845F0">
      <w:pPr>
        <w:pStyle w:val="Heading2"/>
        <w:rPr>
          <w:b w:val="0"/>
          <w:sz w:val="24"/>
          <w:szCs w:val="24"/>
          <w:lang w:eastAsia="en-US"/>
        </w:rPr>
      </w:pPr>
    </w:p>
    <w:p w:rsidR="00FD3E67" w:rsidRPr="002C333D" w:rsidRDefault="00FD3E67" w:rsidP="003845F0">
      <w:pPr>
        <w:pStyle w:val="Heading2"/>
        <w:rPr>
          <w:b w:val="0"/>
          <w:sz w:val="24"/>
          <w:szCs w:val="24"/>
          <w:lang w:eastAsia="en-US"/>
        </w:rPr>
      </w:pPr>
      <w:bookmarkStart w:id="1389" w:name="_Toc254011088"/>
      <w:bookmarkStart w:id="1390" w:name="_Toc254260605"/>
      <w:bookmarkStart w:id="1391" w:name="_Toc255994347"/>
      <w:bookmarkStart w:id="1392" w:name="_Toc255994979"/>
      <w:bookmarkStart w:id="1393" w:name="_Toc261294545"/>
      <w:bookmarkStart w:id="1394" w:name="_Toc261433589"/>
      <w:bookmarkStart w:id="1395" w:name="_Toc264409517"/>
      <w:r w:rsidRPr="002C333D">
        <w:rPr>
          <w:b w:val="0"/>
          <w:sz w:val="24"/>
          <w:szCs w:val="24"/>
          <w:lang w:eastAsia="en-US"/>
        </w:rPr>
        <w:tab/>
      </w:r>
      <w:bookmarkStart w:id="1396" w:name="_Toc324949004"/>
      <w:bookmarkStart w:id="1397" w:name="_Toc348342650"/>
      <w:r w:rsidRPr="002C333D">
        <w:rPr>
          <w:b w:val="0"/>
          <w:sz w:val="24"/>
          <w:szCs w:val="24"/>
          <w:lang w:eastAsia="en-US"/>
        </w:rPr>
        <w:t>1. Задължавам се да спазвам условията за участие в процедурата.</w:t>
      </w:r>
      <w:bookmarkEnd w:id="1389"/>
      <w:bookmarkEnd w:id="1390"/>
      <w:bookmarkEnd w:id="1391"/>
      <w:bookmarkEnd w:id="1392"/>
      <w:bookmarkEnd w:id="1393"/>
      <w:bookmarkEnd w:id="1394"/>
      <w:bookmarkEnd w:id="1395"/>
      <w:bookmarkEnd w:id="1396"/>
      <w:bookmarkEnd w:id="1397"/>
    </w:p>
    <w:p w:rsidR="00FD3E67" w:rsidRPr="002C333D" w:rsidRDefault="00FD3E67" w:rsidP="003845F0">
      <w:pPr>
        <w:adjustRightInd w:val="0"/>
        <w:spacing w:before="120" w:after="120"/>
        <w:jc w:val="both"/>
        <w:rPr>
          <w:lang w:eastAsia="en-US"/>
        </w:rPr>
      </w:pPr>
      <w:r w:rsidRPr="002C333D">
        <w:rPr>
          <w:lang w:eastAsia="en-US"/>
        </w:rPr>
        <w:tab/>
        <w:t>2.</w:t>
      </w:r>
      <w:r w:rsidRPr="002C333D">
        <w:rPr>
          <w:b/>
          <w:lang w:eastAsia="en-US"/>
        </w:rPr>
        <w:t xml:space="preserve"> </w:t>
      </w:r>
      <w:r w:rsidRPr="002C333D">
        <w:rPr>
          <w:lang w:eastAsia="en-US"/>
        </w:rPr>
        <w:t>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FD3E67" w:rsidRPr="002C333D" w:rsidRDefault="00FD3E67" w:rsidP="003845F0">
      <w:pPr>
        <w:adjustRightInd w:val="0"/>
        <w:spacing w:before="120" w:after="120"/>
        <w:jc w:val="both"/>
        <w:rPr>
          <w:lang w:eastAsia="en-US"/>
        </w:rPr>
      </w:pPr>
      <w:r w:rsidRPr="002C333D">
        <w:rPr>
          <w:lang w:eastAsia="en-US"/>
        </w:rPr>
        <w:tab/>
        <w:t>3. 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процедурата.</w:t>
      </w:r>
    </w:p>
    <w:p w:rsidR="00FD3E67" w:rsidRPr="002C333D" w:rsidRDefault="00FD3E67" w:rsidP="003845F0">
      <w:pPr>
        <w:adjustRightInd w:val="0"/>
        <w:spacing w:before="120" w:after="120"/>
        <w:jc w:val="both"/>
        <w:rPr>
          <w:lang w:eastAsia="en-US"/>
        </w:rPr>
      </w:pPr>
    </w:p>
    <w:p w:rsidR="00FD3E67" w:rsidRPr="002C333D" w:rsidRDefault="00FD3E67" w:rsidP="003845F0">
      <w:pPr>
        <w:adjustRightInd w:val="0"/>
        <w:spacing w:before="120" w:after="120"/>
        <w:jc w:val="both"/>
        <w:rPr>
          <w:lang w:eastAsia="en-US"/>
        </w:rPr>
      </w:pPr>
      <w:r w:rsidRPr="002C333D">
        <w:rPr>
          <w:b/>
          <w:lang w:eastAsia="en-US"/>
        </w:rPr>
        <w:t>ДЕКЛАРАТОР:</w:t>
      </w:r>
      <w:r w:rsidRPr="002C333D">
        <w:rPr>
          <w:lang w:eastAsia="en-US"/>
        </w:rPr>
        <w:t xml:space="preserve"> ......................................</w:t>
      </w:r>
      <w:r w:rsidRPr="002C333D">
        <w:rPr>
          <w:b/>
          <w:lang w:eastAsia="en-US"/>
        </w:rPr>
        <w:t xml:space="preserve"> </w:t>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t>Дата:</w:t>
      </w:r>
      <w:r w:rsidRPr="002C333D">
        <w:rPr>
          <w:lang w:eastAsia="en-US"/>
        </w:rPr>
        <w:t xml:space="preserve"> .........                                    </w:t>
      </w:r>
    </w:p>
    <w:p w:rsidR="00FD3E67" w:rsidRPr="002C333D" w:rsidRDefault="00FD3E67" w:rsidP="003845F0">
      <w:pPr>
        <w:spacing w:before="120" w:after="120"/>
        <w:jc w:val="both"/>
        <w:rPr>
          <w:lang w:eastAsia="en-US"/>
        </w:rPr>
        <w:sectPr w:rsidR="00FD3E67" w:rsidRPr="002C333D" w:rsidSect="009D3317">
          <w:pgSz w:w="12240" w:h="15840"/>
          <w:pgMar w:top="2127" w:right="1286" w:bottom="2127" w:left="1440" w:header="708" w:footer="708" w:gutter="0"/>
          <w:cols w:space="708"/>
          <w:docGrid w:linePitch="360"/>
        </w:sectPr>
      </w:pPr>
      <w:r w:rsidRPr="002C333D">
        <w:rPr>
          <w:lang w:eastAsia="en-US"/>
        </w:rPr>
        <w:t xml:space="preserve">                                                                                                  </w:t>
      </w:r>
      <w:r w:rsidRPr="002C333D">
        <w:rPr>
          <w:lang w:eastAsia="en-US"/>
        </w:rPr>
        <w:tab/>
      </w:r>
      <w:r w:rsidRPr="002C333D">
        <w:rPr>
          <w:lang w:eastAsia="en-US"/>
        </w:rPr>
        <w:tab/>
        <w:t xml:space="preserve"> </w:t>
      </w:r>
      <w:r w:rsidRPr="002C333D">
        <w:rPr>
          <w:lang w:eastAsia="en-US"/>
        </w:rPr>
        <w:tab/>
      </w:r>
      <w:r w:rsidRPr="002C333D">
        <w:rPr>
          <w:lang w:eastAsia="en-US"/>
        </w:rPr>
        <w:tab/>
      </w:r>
      <w:r w:rsidRPr="002C333D">
        <w:rPr>
          <w:lang w:eastAsia="en-US"/>
        </w:rPr>
        <w:tab/>
      </w:r>
      <w:r w:rsidRPr="002C333D">
        <w:rPr>
          <w:lang w:eastAsia="en-US"/>
        </w:rPr>
        <w:tab/>
      </w:r>
      <w:r w:rsidRPr="002C333D">
        <w:rPr>
          <w:lang w:eastAsia="en-US"/>
        </w:rPr>
        <w:tab/>
        <w:t>(подпис,печат)</w:t>
      </w:r>
    </w:p>
    <w:p w:rsidR="00FD3E67" w:rsidRPr="002C333D" w:rsidRDefault="00FD3E67" w:rsidP="003845F0">
      <w:pPr>
        <w:pStyle w:val="Heading2"/>
        <w:jc w:val="right"/>
        <w:rPr>
          <w:sz w:val="24"/>
          <w:szCs w:val="24"/>
          <w:lang w:eastAsia="en-US"/>
        </w:rPr>
      </w:pPr>
      <w:bookmarkStart w:id="1398" w:name="_Toc254260606"/>
      <w:bookmarkStart w:id="1399" w:name="_Toc255994348"/>
      <w:bookmarkStart w:id="1400" w:name="_Toc255994980"/>
      <w:bookmarkStart w:id="1401" w:name="_Toc261294546"/>
      <w:bookmarkStart w:id="1402" w:name="_Toc261433590"/>
      <w:bookmarkStart w:id="1403" w:name="_Toc264409518"/>
      <w:bookmarkStart w:id="1404" w:name="_Toc324949005"/>
      <w:bookmarkStart w:id="1405" w:name="_Toc348342651"/>
      <w:r w:rsidRPr="002C333D">
        <w:rPr>
          <w:sz w:val="24"/>
          <w:szCs w:val="24"/>
          <w:lang w:eastAsia="en-US"/>
        </w:rPr>
        <w:lastRenderedPageBreak/>
        <w:t>ОБРАЗЕЦ № 5</w:t>
      </w:r>
      <w:bookmarkEnd w:id="1398"/>
      <w:bookmarkEnd w:id="1399"/>
      <w:bookmarkEnd w:id="1400"/>
      <w:bookmarkEnd w:id="1401"/>
      <w:bookmarkEnd w:id="1402"/>
      <w:bookmarkEnd w:id="1403"/>
      <w:bookmarkEnd w:id="1404"/>
      <w:bookmarkEnd w:id="1405"/>
    </w:p>
    <w:p w:rsidR="00FD3E67" w:rsidRPr="002C333D" w:rsidRDefault="00FD3E67" w:rsidP="003845F0">
      <w:pPr>
        <w:pStyle w:val="Heading2"/>
        <w:rPr>
          <w:color w:val="000000"/>
          <w:sz w:val="24"/>
          <w:szCs w:val="24"/>
          <w:lang w:eastAsia="en-US"/>
        </w:rPr>
      </w:pPr>
      <w:bookmarkStart w:id="1406" w:name="_Toc254011090"/>
      <w:bookmarkStart w:id="1407" w:name="_Toc254260607"/>
      <w:bookmarkStart w:id="1408" w:name="_Toc255994349"/>
      <w:bookmarkStart w:id="1409" w:name="_Toc255994981"/>
      <w:bookmarkStart w:id="1410" w:name="_Toc261294547"/>
      <w:bookmarkStart w:id="1411" w:name="_Toc261433591"/>
      <w:bookmarkStart w:id="1412" w:name="_Toc264409519"/>
    </w:p>
    <w:bookmarkEnd w:id="1406"/>
    <w:bookmarkEnd w:id="1407"/>
    <w:bookmarkEnd w:id="1408"/>
    <w:bookmarkEnd w:id="1409"/>
    <w:bookmarkEnd w:id="1410"/>
    <w:bookmarkEnd w:id="1411"/>
    <w:bookmarkEnd w:id="1412"/>
    <w:p w:rsidR="00FD3E67" w:rsidRPr="00DD167D" w:rsidRDefault="00FD3E67" w:rsidP="004D3FC8">
      <w:pPr>
        <w:spacing w:line="360" w:lineRule="auto"/>
        <w:jc w:val="center"/>
        <w:rPr>
          <w:b/>
          <w:sz w:val="28"/>
          <w:szCs w:val="28"/>
          <w:lang w:val="ru-RU"/>
        </w:rPr>
      </w:pPr>
      <w:r w:rsidRPr="00DD167D">
        <w:rPr>
          <w:b/>
          <w:sz w:val="28"/>
          <w:szCs w:val="28"/>
          <w:lang w:val="ru-RU"/>
        </w:rPr>
        <w:t>Д Е К Л А Р А Ц И Я</w:t>
      </w:r>
    </w:p>
    <w:p w:rsidR="00FD3E67" w:rsidRPr="00993A0A" w:rsidRDefault="00FD3E67" w:rsidP="004D3FC8">
      <w:pPr>
        <w:jc w:val="center"/>
        <w:rPr>
          <w:b/>
          <w:sz w:val="28"/>
          <w:szCs w:val="28"/>
        </w:rPr>
      </w:pPr>
      <w:r w:rsidRPr="00AD0702">
        <w:rPr>
          <w:b/>
          <w:sz w:val="28"/>
          <w:szCs w:val="28"/>
          <w:lang w:val="ru-RU"/>
        </w:rPr>
        <w:t>по чл. 47, ал. 1, т. 1,</w:t>
      </w:r>
      <w:r>
        <w:rPr>
          <w:b/>
          <w:bCs/>
          <w:sz w:val="28"/>
          <w:szCs w:val="28"/>
        </w:rPr>
        <w:t xml:space="preserve"> б. "а", "б", "в", "г", "д"</w:t>
      </w:r>
      <w:r w:rsidRPr="00AD0702">
        <w:rPr>
          <w:b/>
          <w:sz w:val="28"/>
          <w:szCs w:val="28"/>
        </w:rPr>
        <w:t xml:space="preserve"> </w:t>
      </w:r>
      <w:r>
        <w:rPr>
          <w:b/>
          <w:sz w:val="28"/>
          <w:szCs w:val="28"/>
          <w:lang w:val="ru-RU"/>
        </w:rPr>
        <w:t xml:space="preserve">и </w:t>
      </w:r>
      <w:r>
        <w:rPr>
          <w:b/>
          <w:sz w:val="28"/>
          <w:szCs w:val="28"/>
        </w:rPr>
        <w:t xml:space="preserve">ал. 2, т. 2 и </w:t>
      </w:r>
      <w:r w:rsidRPr="00AD0702">
        <w:rPr>
          <w:b/>
          <w:sz w:val="28"/>
          <w:szCs w:val="28"/>
          <w:lang w:val="ru-RU"/>
        </w:rPr>
        <w:t xml:space="preserve">т. 5 от </w:t>
      </w:r>
      <w:r>
        <w:rPr>
          <w:b/>
          <w:sz w:val="28"/>
          <w:szCs w:val="28"/>
          <w:lang w:val="ru-RU"/>
        </w:rPr>
        <w:t>ЗОП</w:t>
      </w:r>
    </w:p>
    <w:p w:rsidR="00FD3E67" w:rsidRDefault="00FD3E67" w:rsidP="004D3FC8"/>
    <w:p w:rsidR="00FD3E67" w:rsidRPr="0029045D" w:rsidRDefault="00FD3E67" w:rsidP="004D3FC8">
      <w:pPr>
        <w:pStyle w:val="CharCharChar3"/>
        <w:ind w:firstLine="720"/>
        <w:jc w:val="both"/>
        <w:rPr>
          <w:rFonts w:ascii="Times New Roman" w:hAnsi="Times New Roman"/>
          <w:lang w:val="ru-RU"/>
        </w:rPr>
      </w:pPr>
      <w:proofErr w:type="spellStart"/>
      <w:r w:rsidRPr="0029045D">
        <w:rPr>
          <w:rFonts w:ascii="Times New Roman" w:hAnsi="Times New Roman"/>
        </w:rPr>
        <w:t>Долуподписаният</w:t>
      </w:r>
      <w:proofErr w:type="spellEnd"/>
      <w:r w:rsidRPr="0029045D">
        <w:rPr>
          <w:rFonts w:ascii="Times New Roman" w:hAnsi="Times New Roman"/>
        </w:rPr>
        <w:t xml:space="preserve"> /</w:t>
      </w:r>
      <w:proofErr w:type="spellStart"/>
      <w:r w:rsidRPr="0029045D">
        <w:rPr>
          <w:rFonts w:ascii="Times New Roman" w:hAnsi="Times New Roman"/>
        </w:rPr>
        <w:t>та</w:t>
      </w:r>
      <w:proofErr w:type="spellEnd"/>
      <w:r w:rsidRPr="0029045D">
        <w:rPr>
          <w:rFonts w:ascii="Times New Roman" w:hAnsi="Times New Roman"/>
        </w:rPr>
        <w:t>/</w:t>
      </w:r>
      <w:r w:rsidRPr="0029045D">
        <w:rPr>
          <w:rFonts w:ascii="Times New Roman" w:hAnsi="Times New Roman"/>
          <w:lang w:val="bg-BG"/>
        </w:rPr>
        <w:t xml:space="preserve"> </w:t>
      </w:r>
      <w:r w:rsidRPr="0029045D">
        <w:rPr>
          <w:rFonts w:ascii="Times New Roman" w:hAnsi="Times New Roman"/>
          <w:lang w:val="ru-RU"/>
        </w:rPr>
        <w:t>[…]</w:t>
      </w:r>
    </w:p>
    <w:p w:rsidR="00FD3E67" w:rsidRPr="0029045D" w:rsidRDefault="00FD3E67" w:rsidP="004D3FC8">
      <w:pPr>
        <w:pStyle w:val="CharCharChar3"/>
        <w:jc w:val="both"/>
        <w:rPr>
          <w:rFonts w:ascii="Times New Roman" w:hAnsi="Times New Roman"/>
          <w:lang w:val="bg-BG"/>
        </w:rPr>
      </w:pPr>
      <w:r w:rsidRPr="0029045D">
        <w:rPr>
          <w:rFonts w:ascii="Times New Roman" w:hAnsi="Times New Roman"/>
          <w:lang w:val="bg-BG"/>
        </w:rPr>
        <w:t xml:space="preserve">с адрес </w:t>
      </w:r>
      <w:r w:rsidRPr="0029045D">
        <w:rPr>
          <w:rFonts w:ascii="Times New Roman" w:hAnsi="Times New Roman"/>
          <w:lang w:val="ru-RU"/>
        </w:rPr>
        <w:t>[…]</w:t>
      </w:r>
    </w:p>
    <w:p w:rsidR="00FD3E67" w:rsidRPr="0029045D" w:rsidRDefault="00FD3E67" w:rsidP="004D3FC8">
      <w:pPr>
        <w:pStyle w:val="CharCharChar3"/>
        <w:jc w:val="both"/>
        <w:rPr>
          <w:rFonts w:ascii="Times New Roman" w:hAnsi="Times New Roman"/>
          <w:lang w:val="ru-RU"/>
        </w:rPr>
      </w:pPr>
      <w:r w:rsidRPr="0029045D">
        <w:rPr>
          <w:rFonts w:ascii="Times New Roman" w:hAnsi="Times New Roman"/>
          <w:lang w:val="ru-RU"/>
        </w:rPr>
        <w:t>[</w:t>
      </w:r>
      <w:proofErr w:type="spellStart"/>
      <w:r w:rsidRPr="006D332D">
        <w:rPr>
          <w:rFonts w:ascii="Times New Roman" w:hAnsi="Times New Roman"/>
          <w:i/>
          <w:sz w:val="20"/>
          <w:szCs w:val="20"/>
        </w:rPr>
        <w:t>лична</w:t>
      </w:r>
      <w:proofErr w:type="spellEnd"/>
      <w:r w:rsidRPr="006D332D">
        <w:rPr>
          <w:rFonts w:ascii="Times New Roman" w:hAnsi="Times New Roman"/>
          <w:i/>
          <w:sz w:val="20"/>
          <w:szCs w:val="20"/>
        </w:rPr>
        <w:t xml:space="preserve"> </w:t>
      </w:r>
      <w:proofErr w:type="spellStart"/>
      <w:r w:rsidRPr="006D332D">
        <w:rPr>
          <w:rFonts w:ascii="Times New Roman" w:hAnsi="Times New Roman"/>
          <w:i/>
          <w:sz w:val="20"/>
          <w:szCs w:val="20"/>
        </w:rPr>
        <w:t>карта</w:t>
      </w:r>
      <w:proofErr w:type="spellEnd"/>
      <w:r w:rsidRPr="006D332D">
        <w:rPr>
          <w:rFonts w:ascii="Times New Roman" w:hAnsi="Times New Roman"/>
          <w:i/>
          <w:sz w:val="20"/>
          <w:szCs w:val="20"/>
          <w:lang w:val="bg-BG"/>
        </w:rPr>
        <w:t>/документ за самоличност</w:t>
      </w:r>
      <w:r w:rsidRPr="0029045D">
        <w:rPr>
          <w:rStyle w:val="FootnoteReference"/>
          <w:rFonts w:ascii="Times New Roman" w:hAnsi="Times New Roman"/>
          <w:lang w:val="bg-BG"/>
        </w:rPr>
        <w:footnoteReference w:id="13"/>
      </w:r>
      <w:r w:rsidRPr="0029045D">
        <w:rPr>
          <w:rFonts w:ascii="Times New Roman" w:hAnsi="Times New Roman"/>
          <w:lang w:val="ru-RU"/>
        </w:rPr>
        <w:t>]</w:t>
      </w:r>
      <w:r w:rsidRPr="0029045D">
        <w:rPr>
          <w:rFonts w:ascii="Times New Roman" w:hAnsi="Times New Roman"/>
        </w:rPr>
        <w:t xml:space="preserve"> №</w:t>
      </w:r>
      <w:r w:rsidRPr="0029045D">
        <w:rPr>
          <w:rFonts w:ascii="Times New Roman" w:hAnsi="Times New Roman"/>
          <w:lang w:val="bg-BG"/>
        </w:rPr>
        <w:t xml:space="preserve">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издадена</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от</w:t>
      </w:r>
      <w:proofErr w:type="spellEnd"/>
      <w:r w:rsidRPr="0029045D">
        <w:rPr>
          <w:rFonts w:ascii="Times New Roman" w:hAnsi="Times New Roman"/>
        </w:rPr>
        <w:t xml:space="preserve"> </w:t>
      </w:r>
      <w:r w:rsidRPr="0029045D">
        <w:rPr>
          <w:rFonts w:ascii="Times New Roman" w:hAnsi="Times New Roman"/>
          <w:lang w:val="ru-RU"/>
        </w:rPr>
        <w:t>[…],</w:t>
      </w:r>
    </w:p>
    <w:p w:rsidR="00FD3E67" w:rsidRPr="0029045D" w:rsidRDefault="00FD3E67" w:rsidP="004D3FC8">
      <w:pPr>
        <w:pStyle w:val="CharCharChar3"/>
        <w:jc w:val="both"/>
        <w:rPr>
          <w:rFonts w:ascii="Times New Roman" w:hAnsi="Times New Roman"/>
          <w:lang w:val="ru-RU"/>
        </w:rPr>
      </w:pPr>
      <w:r w:rsidRPr="0029045D">
        <w:rPr>
          <w:rFonts w:ascii="Times New Roman" w:hAnsi="Times New Roman"/>
        </w:rPr>
        <w:t xml:space="preserve">в </w:t>
      </w:r>
      <w:proofErr w:type="spellStart"/>
      <w:r w:rsidRPr="0029045D">
        <w:rPr>
          <w:rFonts w:ascii="Times New Roman" w:hAnsi="Times New Roman"/>
        </w:rPr>
        <w:t>качеството</w:t>
      </w:r>
      <w:proofErr w:type="spellEnd"/>
      <w:r w:rsidRPr="0029045D">
        <w:rPr>
          <w:rFonts w:ascii="Times New Roman" w:hAnsi="Times New Roman"/>
        </w:rPr>
        <w:t xml:space="preserve"> </w:t>
      </w:r>
      <w:proofErr w:type="spellStart"/>
      <w:r w:rsidRPr="0029045D">
        <w:rPr>
          <w:rFonts w:ascii="Times New Roman" w:hAnsi="Times New Roman"/>
        </w:rPr>
        <w:t>ми</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lang w:val="ru-RU"/>
        </w:rPr>
        <w:t xml:space="preserve"> [</w:t>
      </w:r>
      <w:proofErr w:type="spellStart"/>
      <w:r w:rsidRPr="006D332D">
        <w:rPr>
          <w:rFonts w:ascii="Times New Roman" w:hAnsi="Times New Roman"/>
          <w:i/>
          <w:sz w:val="20"/>
          <w:szCs w:val="20"/>
          <w:lang w:val="ru-RU"/>
        </w:rPr>
        <w:t>длъжност</w:t>
      </w:r>
      <w:proofErr w:type="spellEnd"/>
      <w:r w:rsidRPr="006D332D">
        <w:rPr>
          <w:rFonts w:ascii="Times New Roman" w:hAnsi="Times New Roman"/>
          <w:i/>
          <w:sz w:val="20"/>
          <w:szCs w:val="20"/>
          <w:lang w:val="ru-RU"/>
        </w:rPr>
        <w:t xml:space="preserve"> или </w:t>
      </w:r>
      <w:proofErr w:type="spellStart"/>
      <w:r w:rsidRPr="006D332D">
        <w:rPr>
          <w:rFonts w:ascii="Times New Roman" w:hAnsi="Times New Roman"/>
          <w:i/>
          <w:sz w:val="20"/>
          <w:szCs w:val="20"/>
          <w:lang w:val="ru-RU"/>
        </w:rPr>
        <w:t>друго</w:t>
      </w:r>
      <w:proofErr w:type="spellEnd"/>
      <w:r w:rsidRPr="006D332D">
        <w:rPr>
          <w:rFonts w:ascii="Times New Roman" w:hAnsi="Times New Roman"/>
          <w:i/>
          <w:sz w:val="20"/>
          <w:szCs w:val="20"/>
          <w:lang w:val="ru-RU"/>
        </w:rPr>
        <w:t xml:space="preserve"> качество</w:t>
      </w:r>
      <w:r w:rsidRPr="0029045D">
        <w:rPr>
          <w:rFonts w:ascii="Times New Roman" w:hAnsi="Times New Roman"/>
          <w:lang w:val="ru-RU"/>
        </w:rPr>
        <w:t>]</w:t>
      </w:r>
      <w:r w:rsidRPr="0029045D">
        <w:rPr>
          <w:rStyle w:val="FootnoteReference"/>
          <w:rFonts w:ascii="Times New Roman" w:hAnsi="Times New Roman"/>
          <w:lang w:val="ru-RU"/>
        </w:rPr>
        <w:footnoteReference w:id="14"/>
      </w:r>
      <w:r w:rsidRPr="0029045D">
        <w:rPr>
          <w:rFonts w:ascii="Times New Roman" w:hAnsi="Times New Roman"/>
          <w:lang w:val="ru-RU"/>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r w:rsidRPr="0029045D">
        <w:rPr>
          <w:rFonts w:ascii="Times New Roman" w:hAnsi="Times New Roman"/>
          <w:lang w:val="ru-RU"/>
        </w:rPr>
        <w:t>[</w:t>
      </w:r>
      <w:proofErr w:type="spellStart"/>
      <w:r w:rsidRPr="006D332D">
        <w:rPr>
          <w:rFonts w:ascii="Times New Roman" w:hAnsi="Times New Roman"/>
          <w:i/>
          <w:iCs/>
          <w:sz w:val="20"/>
          <w:szCs w:val="20"/>
        </w:rPr>
        <w:t>на</w:t>
      </w:r>
      <w:r w:rsidRPr="006D332D">
        <w:rPr>
          <w:rFonts w:ascii="Times New Roman" w:hAnsi="Times New Roman"/>
          <w:i/>
          <w:iCs/>
          <w:sz w:val="20"/>
          <w:szCs w:val="20"/>
          <w:lang w:val="bg-BG"/>
        </w:rPr>
        <w:t>именование</w:t>
      </w:r>
      <w:proofErr w:type="spellEnd"/>
      <w:r w:rsidRPr="006D332D">
        <w:rPr>
          <w:rFonts w:ascii="Times New Roman" w:hAnsi="Times New Roman"/>
          <w:i/>
          <w:iCs/>
          <w:sz w:val="20"/>
          <w:szCs w:val="20"/>
          <w:lang w:val="bg-BG"/>
        </w:rPr>
        <w:t xml:space="preserve"> на</w:t>
      </w:r>
      <w:r w:rsidRPr="006D332D">
        <w:rPr>
          <w:rFonts w:ascii="Times New Roman" w:hAnsi="Times New Roman"/>
          <w:i/>
          <w:iCs/>
          <w:sz w:val="20"/>
          <w:szCs w:val="20"/>
        </w:rPr>
        <w:t xml:space="preserve"> </w:t>
      </w:r>
      <w:proofErr w:type="spellStart"/>
      <w:r w:rsidRPr="006D332D">
        <w:rPr>
          <w:rFonts w:ascii="Times New Roman" w:hAnsi="Times New Roman"/>
          <w:i/>
          <w:iCs/>
          <w:sz w:val="20"/>
          <w:szCs w:val="20"/>
        </w:rPr>
        <w:t>участника</w:t>
      </w:r>
      <w:proofErr w:type="spellEnd"/>
      <w:r>
        <w:rPr>
          <w:rFonts w:ascii="Times New Roman" w:hAnsi="Times New Roman"/>
          <w:i/>
          <w:iCs/>
          <w:sz w:val="20"/>
          <w:szCs w:val="20"/>
          <w:lang w:val="bg-BG"/>
        </w:rPr>
        <w:t>/</w:t>
      </w:r>
      <w:proofErr w:type="spellStart"/>
      <w:r>
        <w:rPr>
          <w:rFonts w:ascii="Times New Roman" w:hAnsi="Times New Roman"/>
          <w:i/>
          <w:iCs/>
          <w:sz w:val="20"/>
        </w:rPr>
        <w:t>подизпълнителя</w:t>
      </w:r>
      <w:proofErr w:type="spellEnd"/>
      <w:r>
        <w:rPr>
          <w:rFonts w:ascii="Times New Roman" w:hAnsi="Times New Roman"/>
          <w:lang w:val="ru-RU"/>
        </w:rPr>
        <w:t>]</w:t>
      </w:r>
      <w:r w:rsidRPr="0029045D">
        <w:rPr>
          <w:rFonts w:ascii="Times New Roman" w:hAnsi="Times New Roman"/>
          <w:lang w:val="ru-RU"/>
        </w:rPr>
        <w:t>]</w:t>
      </w:r>
      <w:r w:rsidRPr="0029045D">
        <w:rPr>
          <w:rStyle w:val="FootnoteReference"/>
          <w:rFonts w:ascii="Times New Roman" w:hAnsi="Times New Roman"/>
          <w:lang w:val="ru-RU"/>
        </w:rPr>
        <w:footnoteReference w:id="15"/>
      </w:r>
      <w:r w:rsidRPr="0029045D">
        <w:rPr>
          <w:rFonts w:ascii="Times New Roman" w:hAnsi="Times New Roman"/>
          <w:i/>
          <w:iCs/>
        </w:rPr>
        <w:t xml:space="preserve"> </w:t>
      </w:r>
      <w:r w:rsidRPr="0029045D">
        <w:rPr>
          <w:rFonts w:ascii="Times New Roman" w:hAnsi="Times New Roman"/>
          <w:i/>
          <w:iCs/>
          <w:lang w:val="bg-BG"/>
        </w:rPr>
        <w:t xml:space="preserve">с </w:t>
      </w:r>
      <w:r w:rsidRPr="0029045D">
        <w:rPr>
          <w:rFonts w:ascii="Times New Roman" w:hAnsi="Times New Roman"/>
        </w:rPr>
        <w:t>БУЛСТАТ</w:t>
      </w:r>
      <w:r w:rsidRPr="0029045D">
        <w:rPr>
          <w:rFonts w:ascii="Times New Roman" w:hAnsi="Times New Roman"/>
          <w:lang w:val="bg-BG"/>
        </w:rPr>
        <w:t>/ЕИК</w:t>
      </w:r>
      <w:r w:rsidRPr="0029045D">
        <w:rPr>
          <w:rFonts w:ascii="Times New Roman" w:hAnsi="Times New Roman"/>
        </w:rPr>
        <w:t xml:space="preserve"> </w:t>
      </w:r>
      <w:r w:rsidRPr="0029045D">
        <w:rPr>
          <w:rFonts w:ascii="Times New Roman" w:hAnsi="Times New Roman"/>
          <w:lang w:val="ru-RU"/>
        </w:rPr>
        <w:t>[…]</w:t>
      </w:r>
      <w:r w:rsidRPr="0029045D">
        <w:rPr>
          <w:rFonts w:ascii="Times New Roman" w:hAnsi="Times New Roman"/>
          <w:lang w:val="bg-BG"/>
        </w:rPr>
        <w:t xml:space="preserve">, регистрирано в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със</w:t>
      </w:r>
      <w:proofErr w:type="spellEnd"/>
      <w:r w:rsidRPr="0029045D">
        <w:rPr>
          <w:rFonts w:ascii="Times New Roman" w:hAnsi="Times New Roman"/>
        </w:rPr>
        <w:t xml:space="preserve"> </w:t>
      </w:r>
      <w:proofErr w:type="spellStart"/>
      <w:r w:rsidRPr="0029045D">
        <w:rPr>
          <w:rFonts w:ascii="Times New Roman" w:hAnsi="Times New Roman"/>
        </w:rPr>
        <w:t>седалище</w:t>
      </w:r>
      <w:proofErr w:type="spellEnd"/>
      <w:r w:rsidRPr="0029045D">
        <w:rPr>
          <w:rFonts w:ascii="Times New Roman" w:hAnsi="Times New Roman"/>
        </w:rPr>
        <w:t xml:space="preserve"> </w:t>
      </w:r>
      <w:r w:rsidRPr="0029045D">
        <w:rPr>
          <w:rFonts w:ascii="Times New Roman" w:hAnsi="Times New Roman"/>
          <w:lang w:val="ru-RU"/>
        </w:rPr>
        <w:t xml:space="preserve">[…] </w:t>
      </w:r>
      <w:r w:rsidRPr="0029045D">
        <w:rPr>
          <w:rFonts w:ascii="Times New Roman" w:hAnsi="Times New Roman"/>
        </w:rPr>
        <w:t xml:space="preserve">и </w:t>
      </w:r>
      <w:proofErr w:type="spellStart"/>
      <w:r w:rsidRPr="0029045D">
        <w:rPr>
          <w:rFonts w:ascii="Times New Roman" w:hAnsi="Times New Roman"/>
        </w:rPr>
        <w:t>адрес</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proofErr w:type="spellStart"/>
      <w:r w:rsidRPr="0029045D">
        <w:rPr>
          <w:rFonts w:ascii="Times New Roman" w:hAnsi="Times New Roman"/>
        </w:rPr>
        <w:t>управление</w:t>
      </w:r>
      <w:proofErr w:type="spellEnd"/>
      <w:r w:rsidRPr="00003C3F">
        <w:rPr>
          <w:rFonts w:ascii="Times New Roman" w:hAnsi="Times New Roman"/>
          <w:lang w:val="bg-BG"/>
        </w:rPr>
        <w:t xml:space="preserve"> </w:t>
      </w:r>
      <w:r w:rsidRPr="0029045D">
        <w:rPr>
          <w:rFonts w:ascii="Times New Roman" w:hAnsi="Times New Roman"/>
          <w:lang w:val="ru-RU"/>
        </w:rPr>
        <w:t xml:space="preserve">[…] </w:t>
      </w:r>
    </w:p>
    <w:p w:rsidR="00FD3E67" w:rsidRPr="00DD167D" w:rsidRDefault="00FD3E67" w:rsidP="004D3FC8">
      <w:pPr>
        <w:jc w:val="center"/>
        <w:rPr>
          <w:b/>
          <w:sz w:val="28"/>
          <w:szCs w:val="28"/>
          <w:lang w:val="ru-RU"/>
        </w:rPr>
      </w:pPr>
      <w:r w:rsidRPr="00DD167D">
        <w:rPr>
          <w:b/>
          <w:sz w:val="28"/>
          <w:szCs w:val="28"/>
          <w:lang w:val="ru-RU"/>
        </w:rPr>
        <w:t>ДЕКЛАРИРАМ:</w:t>
      </w:r>
    </w:p>
    <w:p w:rsidR="00FD3E67" w:rsidRPr="00DD167D" w:rsidRDefault="00FD3E67" w:rsidP="004D3FC8">
      <w:pPr>
        <w:rPr>
          <w:lang w:val="ru-RU"/>
        </w:rPr>
      </w:pPr>
    </w:p>
    <w:p w:rsidR="00FD3E67" w:rsidRPr="00DD167D" w:rsidRDefault="00FD3E67" w:rsidP="004D3FC8">
      <w:pPr>
        <w:jc w:val="both"/>
        <w:rPr>
          <w:lang w:val="ru-RU"/>
        </w:rPr>
      </w:pPr>
      <w:r w:rsidRPr="00DD167D">
        <w:rPr>
          <w:lang w:val="ru-RU"/>
        </w:rPr>
        <w:tab/>
      </w:r>
      <w:r w:rsidRPr="0029045D">
        <w:t xml:space="preserve">1. </w:t>
      </w:r>
      <w:r w:rsidRPr="00DD167D">
        <w:rPr>
          <w:lang w:val="ru-RU"/>
        </w:rPr>
        <w:t xml:space="preserve">Не </w:t>
      </w:r>
      <w:proofErr w:type="spellStart"/>
      <w:r w:rsidRPr="00DD167D">
        <w:rPr>
          <w:lang w:val="ru-RU"/>
        </w:rPr>
        <w:t>съм</w:t>
      </w:r>
      <w:proofErr w:type="spellEnd"/>
      <w:r w:rsidRPr="00DD167D">
        <w:rPr>
          <w:lang w:val="ru-RU"/>
        </w:rPr>
        <w:t xml:space="preserve"> </w:t>
      </w:r>
      <w:proofErr w:type="spellStart"/>
      <w:r w:rsidRPr="00DD167D">
        <w:rPr>
          <w:lang w:val="ru-RU"/>
        </w:rPr>
        <w:t>осъждан</w:t>
      </w:r>
      <w:proofErr w:type="spellEnd"/>
      <w:r w:rsidRPr="0029045D">
        <w:t xml:space="preserve"> /</w:t>
      </w:r>
      <w:r w:rsidRPr="00DD167D">
        <w:rPr>
          <w:lang w:val="ru-RU"/>
        </w:rPr>
        <w:t>а</w:t>
      </w:r>
      <w:r w:rsidRPr="0029045D">
        <w:t>/</w:t>
      </w:r>
      <w:r w:rsidRPr="00DD167D">
        <w:rPr>
          <w:lang w:val="ru-RU"/>
        </w:rPr>
        <w:t xml:space="preserve"> с </w:t>
      </w:r>
      <w:proofErr w:type="spellStart"/>
      <w:r w:rsidRPr="00DD167D">
        <w:rPr>
          <w:lang w:val="ru-RU"/>
        </w:rPr>
        <w:t>влязла</w:t>
      </w:r>
      <w:proofErr w:type="spellEnd"/>
      <w:r w:rsidRPr="00DD167D">
        <w:rPr>
          <w:lang w:val="ru-RU"/>
        </w:rPr>
        <w:t xml:space="preserve"> в сила </w:t>
      </w:r>
      <w:proofErr w:type="spellStart"/>
      <w:r w:rsidRPr="00DD167D">
        <w:rPr>
          <w:lang w:val="ru-RU"/>
        </w:rPr>
        <w:t>присъда</w:t>
      </w:r>
      <w:proofErr w:type="spellEnd"/>
      <w:r w:rsidRPr="00DD167D">
        <w:rPr>
          <w:lang w:val="ru-RU"/>
        </w:rPr>
        <w:t xml:space="preserve"> за:</w:t>
      </w:r>
    </w:p>
    <w:p w:rsidR="00FD3E67" w:rsidRPr="00DD167D" w:rsidRDefault="00FD3E67" w:rsidP="004D3FC8">
      <w:pPr>
        <w:ind w:firstLine="720"/>
        <w:jc w:val="both"/>
        <w:rPr>
          <w:lang w:val="ru-RU"/>
        </w:rPr>
      </w:pPr>
      <w:r w:rsidRPr="00DD167D">
        <w:rPr>
          <w:lang w:val="ru-RU"/>
        </w:rPr>
        <w:t xml:space="preserve">а) </w:t>
      </w:r>
      <w:proofErr w:type="spellStart"/>
      <w:r w:rsidRPr="00DD167D">
        <w:rPr>
          <w:lang w:val="ru-RU"/>
        </w:rPr>
        <w:t>престъпление</w:t>
      </w:r>
      <w:proofErr w:type="spellEnd"/>
      <w:r w:rsidRPr="00DD167D">
        <w:rPr>
          <w:lang w:val="ru-RU"/>
        </w:rPr>
        <w:t xml:space="preserve"> против </w:t>
      </w:r>
      <w:proofErr w:type="spellStart"/>
      <w:r w:rsidRPr="00DD167D">
        <w:rPr>
          <w:lang w:val="ru-RU"/>
        </w:rPr>
        <w:t>финансовата</w:t>
      </w:r>
      <w:proofErr w:type="spellEnd"/>
      <w:r w:rsidRPr="00DD167D">
        <w:rPr>
          <w:lang w:val="ru-RU"/>
        </w:rPr>
        <w:t xml:space="preserve">, </w:t>
      </w:r>
      <w:proofErr w:type="spellStart"/>
      <w:r w:rsidRPr="00DD167D">
        <w:rPr>
          <w:lang w:val="ru-RU"/>
        </w:rPr>
        <w:t>данъчната</w:t>
      </w:r>
      <w:proofErr w:type="spellEnd"/>
      <w:r w:rsidRPr="00DD167D">
        <w:rPr>
          <w:lang w:val="ru-RU"/>
        </w:rPr>
        <w:t xml:space="preserve"> или </w:t>
      </w:r>
      <w:proofErr w:type="spellStart"/>
      <w:r w:rsidRPr="00DD167D">
        <w:rPr>
          <w:lang w:val="ru-RU"/>
        </w:rPr>
        <w:t>осигурителната</w:t>
      </w:r>
      <w:proofErr w:type="spellEnd"/>
      <w:r w:rsidRPr="00DD167D">
        <w:rPr>
          <w:lang w:val="ru-RU"/>
        </w:rPr>
        <w:t xml:space="preserve"> система, </w:t>
      </w:r>
      <w:proofErr w:type="spellStart"/>
      <w:r w:rsidRPr="00DD167D">
        <w:rPr>
          <w:lang w:val="ru-RU"/>
        </w:rPr>
        <w:t>включително</w:t>
      </w:r>
      <w:proofErr w:type="spellEnd"/>
      <w:r w:rsidRPr="00DD167D">
        <w:rPr>
          <w:lang w:val="ru-RU"/>
        </w:rPr>
        <w:t xml:space="preserve"> </w:t>
      </w:r>
      <w:proofErr w:type="spellStart"/>
      <w:r w:rsidRPr="00DD167D">
        <w:rPr>
          <w:lang w:val="ru-RU"/>
        </w:rPr>
        <w:t>изпиране</w:t>
      </w:r>
      <w:proofErr w:type="spellEnd"/>
      <w:r w:rsidRPr="00DD167D">
        <w:rPr>
          <w:lang w:val="ru-RU"/>
        </w:rPr>
        <w:t xml:space="preserve"> на пари, по чл. 253 - 260 от </w:t>
      </w:r>
      <w:proofErr w:type="spellStart"/>
      <w:r w:rsidRPr="00DD167D">
        <w:rPr>
          <w:lang w:val="ru-RU"/>
        </w:rPr>
        <w:t>Наказателния</w:t>
      </w:r>
      <w:proofErr w:type="spellEnd"/>
      <w:r w:rsidRPr="00DD167D">
        <w:rPr>
          <w:lang w:val="ru-RU"/>
        </w:rPr>
        <w:t xml:space="preserve"> кодекс;</w:t>
      </w:r>
    </w:p>
    <w:p w:rsidR="00FD3E67" w:rsidRPr="00DD167D" w:rsidRDefault="00FD3E67" w:rsidP="004D3FC8">
      <w:pPr>
        <w:ind w:firstLine="720"/>
        <w:jc w:val="both"/>
        <w:rPr>
          <w:lang w:val="ru-RU"/>
        </w:rPr>
      </w:pPr>
      <w:r w:rsidRPr="00DD167D">
        <w:rPr>
          <w:lang w:val="ru-RU"/>
        </w:rPr>
        <w:t xml:space="preserve">б) подкуп по чл. 301 - 307 от </w:t>
      </w:r>
      <w:proofErr w:type="spellStart"/>
      <w:r w:rsidRPr="00DD167D">
        <w:rPr>
          <w:lang w:val="ru-RU"/>
        </w:rPr>
        <w:t>Наказателния</w:t>
      </w:r>
      <w:proofErr w:type="spellEnd"/>
      <w:r w:rsidRPr="00DD167D">
        <w:rPr>
          <w:lang w:val="ru-RU"/>
        </w:rPr>
        <w:t xml:space="preserve"> кодекс;</w:t>
      </w:r>
    </w:p>
    <w:p w:rsidR="00FD3E67" w:rsidRPr="006F29DF" w:rsidRDefault="00FD3E67" w:rsidP="004D3FC8">
      <w:pPr>
        <w:ind w:firstLine="720"/>
        <w:jc w:val="both"/>
        <w:rPr>
          <w:lang w:val="ru-RU"/>
        </w:rPr>
      </w:pPr>
      <w:r w:rsidRPr="006F29DF">
        <w:rPr>
          <w:lang w:val="ru-RU"/>
        </w:rPr>
        <w:t xml:space="preserve">в) участие в </w:t>
      </w:r>
      <w:proofErr w:type="spellStart"/>
      <w:r w:rsidRPr="006F29DF">
        <w:rPr>
          <w:lang w:val="ru-RU"/>
        </w:rPr>
        <w:t>организирана</w:t>
      </w:r>
      <w:proofErr w:type="spellEnd"/>
      <w:r w:rsidRPr="006F29DF">
        <w:rPr>
          <w:lang w:val="ru-RU"/>
        </w:rPr>
        <w:t xml:space="preserve"> </w:t>
      </w:r>
      <w:proofErr w:type="spellStart"/>
      <w:r w:rsidRPr="006F29DF">
        <w:rPr>
          <w:lang w:val="ru-RU"/>
        </w:rPr>
        <w:t>престъпна</w:t>
      </w:r>
      <w:proofErr w:type="spellEnd"/>
      <w:r w:rsidRPr="006F29DF">
        <w:rPr>
          <w:lang w:val="ru-RU"/>
        </w:rPr>
        <w:t xml:space="preserve"> </w:t>
      </w:r>
      <w:proofErr w:type="spellStart"/>
      <w:r w:rsidRPr="006F29DF">
        <w:rPr>
          <w:lang w:val="ru-RU"/>
        </w:rPr>
        <w:t>група</w:t>
      </w:r>
      <w:proofErr w:type="spellEnd"/>
      <w:r w:rsidRPr="006F29DF">
        <w:rPr>
          <w:lang w:val="ru-RU"/>
        </w:rPr>
        <w:t xml:space="preserve"> по чл. 321 и чл. 321а от </w:t>
      </w:r>
      <w:proofErr w:type="spellStart"/>
      <w:r w:rsidRPr="006F29DF">
        <w:rPr>
          <w:lang w:val="ru-RU"/>
        </w:rPr>
        <w:t>Наказателния</w:t>
      </w:r>
      <w:proofErr w:type="spellEnd"/>
      <w:r w:rsidRPr="006F29DF">
        <w:rPr>
          <w:lang w:val="ru-RU"/>
        </w:rPr>
        <w:t xml:space="preserve"> кодекс;</w:t>
      </w:r>
    </w:p>
    <w:p w:rsidR="00FD3E67" w:rsidRPr="00DD167D" w:rsidRDefault="00FD3E67" w:rsidP="004D3FC8">
      <w:pPr>
        <w:ind w:firstLine="720"/>
        <w:jc w:val="both"/>
        <w:rPr>
          <w:lang w:val="ru-RU"/>
        </w:rPr>
      </w:pPr>
      <w:r w:rsidRPr="00DD167D">
        <w:rPr>
          <w:lang w:val="ru-RU"/>
        </w:rPr>
        <w:t xml:space="preserve">г) </w:t>
      </w:r>
      <w:proofErr w:type="spellStart"/>
      <w:r w:rsidRPr="00DD167D">
        <w:rPr>
          <w:lang w:val="ru-RU"/>
        </w:rPr>
        <w:t>престъпление</w:t>
      </w:r>
      <w:proofErr w:type="spellEnd"/>
      <w:r w:rsidRPr="00DD167D">
        <w:rPr>
          <w:lang w:val="ru-RU"/>
        </w:rPr>
        <w:t xml:space="preserve"> против </w:t>
      </w:r>
      <w:proofErr w:type="spellStart"/>
      <w:r w:rsidRPr="00DD167D">
        <w:rPr>
          <w:lang w:val="ru-RU"/>
        </w:rPr>
        <w:t>собствеността</w:t>
      </w:r>
      <w:proofErr w:type="spellEnd"/>
      <w:r w:rsidRPr="00DD167D">
        <w:rPr>
          <w:lang w:val="ru-RU"/>
        </w:rPr>
        <w:t xml:space="preserve"> по чл. 194 - 217 от </w:t>
      </w:r>
      <w:proofErr w:type="spellStart"/>
      <w:r w:rsidRPr="00DD167D">
        <w:rPr>
          <w:lang w:val="ru-RU"/>
        </w:rPr>
        <w:t>Наказателния</w:t>
      </w:r>
      <w:proofErr w:type="spellEnd"/>
      <w:r w:rsidRPr="00DD167D">
        <w:rPr>
          <w:lang w:val="ru-RU"/>
        </w:rPr>
        <w:t xml:space="preserve"> кодекс;</w:t>
      </w:r>
    </w:p>
    <w:p w:rsidR="00FD3E67" w:rsidRPr="00F8434C" w:rsidRDefault="00FD3E67" w:rsidP="004D3FC8">
      <w:pPr>
        <w:ind w:firstLine="720"/>
        <w:jc w:val="both"/>
      </w:pPr>
      <w:r w:rsidRPr="00DD167D">
        <w:rPr>
          <w:lang w:val="ru-RU"/>
        </w:rPr>
        <w:t xml:space="preserve">д) </w:t>
      </w:r>
      <w:proofErr w:type="spellStart"/>
      <w:r w:rsidRPr="00DD167D">
        <w:rPr>
          <w:lang w:val="ru-RU"/>
        </w:rPr>
        <w:t>престъпление</w:t>
      </w:r>
      <w:proofErr w:type="spellEnd"/>
      <w:r w:rsidRPr="00DD167D">
        <w:rPr>
          <w:lang w:val="ru-RU"/>
        </w:rPr>
        <w:t xml:space="preserve"> против </w:t>
      </w:r>
      <w:proofErr w:type="spellStart"/>
      <w:r w:rsidRPr="00DD167D">
        <w:rPr>
          <w:lang w:val="ru-RU"/>
        </w:rPr>
        <w:t>стопанството</w:t>
      </w:r>
      <w:proofErr w:type="spellEnd"/>
      <w:r w:rsidRPr="00DD167D">
        <w:rPr>
          <w:lang w:val="ru-RU"/>
        </w:rPr>
        <w:t xml:space="preserve"> по</w:t>
      </w:r>
      <w:r w:rsidRPr="0029045D">
        <w:t xml:space="preserve"> </w:t>
      </w:r>
      <w:r w:rsidRPr="00DD167D">
        <w:rPr>
          <w:lang w:val="ru-RU"/>
        </w:rPr>
        <w:t xml:space="preserve">чл. 219 - 252 от </w:t>
      </w:r>
      <w:proofErr w:type="spellStart"/>
      <w:r w:rsidRPr="00DD167D">
        <w:rPr>
          <w:lang w:val="ru-RU"/>
        </w:rPr>
        <w:t>Наказателния</w:t>
      </w:r>
      <w:proofErr w:type="spellEnd"/>
      <w:r w:rsidRPr="00DD167D">
        <w:rPr>
          <w:lang w:val="ru-RU"/>
        </w:rPr>
        <w:t xml:space="preserve"> кодекс</w:t>
      </w:r>
      <w:r>
        <w:t>.</w:t>
      </w:r>
    </w:p>
    <w:p w:rsidR="00FD3E67" w:rsidRPr="0029045D" w:rsidRDefault="00FD3E67" w:rsidP="004D3FC8">
      <w:pPr>
        <w:ind w:firstLine="720"/>
        <w:jc w:val="both"/>
      </w:pPr>
      <w:r>
        <w:t>2</w:t>
      </w:r>
      <w:r w:rsidRPr="00400518">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D3E67" w:rsidRPr="00DD167D" w:rsidRDefault="00FD3E67" w:rsidP="004D3FC8">
      <w:pPr>
        <w:ind w:firstLine="720"/>
        <w:jc w:val="both"/>
        <w:rPr>
          <w:lang w:val="ru-RU"/>
        </w:rPr>
      </w:pPr>
      <w:r>
        <w:rPr>
          <w:lang w:val="ru-RU"/>
        </w:rPr>
        <w:t xml:space="preserve">3. Не </w:t>
      </w:r>
      <w:proofErr w:type="spellStart"/>
      <w:r>
        <w:rPr>
          <w:lang w:val="ru-RU"/>
        </w:rPr>
        <w:t>съм</w:t>
      </w:r>
      <w:proofErr w:type="spellEnd"/>
      <w:r>
        <w:rPr>
          <w:lang w:val="ru-RU"/>
        </w:rPr>
        <w:t xml:space="preserve"> лишен от </w:t>
      </w:r>
      <w:proofErr w:type="spellStart"/>
      <w:r>
        <w:rPr>
          <w:lang w:val="ru-RU"/>
        </w:rPr>
        <w:t>правото</w:t>
      </w:r>
      <w:proofErr w:type="spellEnd"/>
      <w:r>
        <w:rPr>
          <w:lang w:val="ru-RU"/>
        </w:rPr>
        <w:t xml:space="preserve"> да </w:t>
      </w:r>
      <w:proofErr w:type="spellStart"/>
      <w:r>
        <w:rPr>
          <w:lang w:val="ru-RU"/>
        </w:rPr>
        <w:t>упражнявам</w:t>
      </w:r>
      <w:proofErr w:type="spellEnd"/>
      <w:r>
        <w:rPr>
          <w:lang w:val="ru-RU"/>
        </w:rPr>
        <w:t xml:space="preserve"> </w:t>
      </w:r>
      <w:proofErr w:type="spellStart"/>
      <w:r>
        <w:rPr>
          <w:lang w:val="ru-RU"/>
        </w:rPr>
        <w:t>одиторска</w:t>
      </w:r>
      <w:proofErr w:type="spellEnd"/>
      <w:r>
        <w:rPr>
          <w:lang w:val="ru-RU"/>
        </w:rPr>
        <w:t xml:space="preserve"> </w:t>
      </w:r>
      <w:proofErr w:type="spellStart"/>
      <w:r>
        <w:rPr>
          <w:lang w:val="ru-RU"/>
        </w:rPr>
        <w:t>професия</w:t>
      </w:r>
      <w:proofErr w:type="spellEnd"/>
      <w:r>
        <w:rPr>
          <w:lang w:val="ru-RU"/>
        </w:rPr>
        <w:t xml:space="preserve"> по </w:t>
      </w:r>
      <w:proofErr w:type="spellStart"/>
      <w:r>
        <w:rPr>
          <w:lang w:val="ru-RU"/>
        </w:rPr>
        <w:t>смисъла</w:t>
      </w:r>
      <w:proofErr w:type="spellEnd"/>
      <w:r>
        <w:rPr>
          <w:lang w:val="ru-RU"/>
        </w:rPr>
        <w:t xml:space="preserve"> на </w:t>
      </w:r>
      <w:r>
        <w:t>§1, т. 2 от Закон</w:t>
      </w:r>
      <w:r w:rsidR="00EC6005">
        <w:t>а за независимия финансов одит.</w:t>
      </w:r>
    </w:p>
    <w:p w:rsidR="00FD3E67" w:rsidRDefault="00FD3E67" w:rsidP="004D3FC8">
      <w:pPr>
        <w:ind w:firstLine="709"/>
        <w:jc w:val="both"/>
      </w:pPr>
    </w:p>
    <w:p w:rsidR="00FD3E67" w:rsidRPr="00DD167D" w:rsidRDefault="00FD3E67" w:rsidP="004D3FC8">
      <w:pPr>
        <w:ind w:firstLine="709"/>
        <w:jc w:val="both"/>
        <w:rPr>
          <w:lang w:val="ru-RU"/>
        </w:rPr>
      </w:pPr>
      <w:r w:rsidRPr="0029045D">
        <w:t xml:space="preserve">Задължавам се при промяна на горепосочените обстоятелства в 7 </w:t>
      </w:r>
      <w:r>
        <w:t>(</w:t>
      </w:r>
      <w:r w:rsidRPr="0029045D">
        <w:t>седем</w:t>
      </w:r>
      <w:r>
        <w:t>)</w:t>
      </w:r>
      <w:r w:rsidRPr="0029045D">
        <w:t xml:space="preserve"> дневен срок от настъпването им, писмено да уведомя Възложителя за всички промени в процеса на провеждане на обявената от Агенция </w:t>
      </w:r>
      <w:r>
        <w:t>„</w:t>
      </w:r>
      <w:r w:rsidRPr="0029045D">
        <w:t>Пътна инфраструктура” открита процедура за възлагане на обществена поръчка.</w:t>
      </w:r>
    </w:p>
    <w:p w:rsidR="00FD3E67" w:rsidRPr="0029045D" w:rsidRDefault="00FD3E67" w:rsidP="004D3FC8">
      <w:pPr>
        <w:jc w:val="both"/>
      </w:pPr>
    </w:p>
    <w:p w:rsidR="00FD3E67" w:rsidRPr="006F29DF" w:rsidRDefault="00FD3E67" w:rsidP="00265C08">
      <w:pPr>
        <w:ind w:firstLine="709"/>
        <w:jc w:val="both"/>
        <w:rPr>
          <w:lang w:val="ru-RU"/>
        </w:rPr>
      </w:pPr>
      <w:r>
        <w:t>Известна ми е предвидената в чл. 313 от Наказателния кодекс отговорност за вписване на неверни данни в настоящата декларация.</w:t>
      </w:r>
    </w:p>
    <w:p w:rsidR="00FD3E67" w:rsidRDefault="00FD3E67" w:rsidP="00D97694">
      <w:r>
        <w:rPr>
          <w:lang w:val="ru-RU"/>
        </w:rPr>
        <w:t>[</w:t>
      </w:r>
      <w:r w:rsidRPr="00D27130">
        <w:rPr>
          <w:i/>
          <w:iCs/>
        </w:rPr>
        <w:t>дата</w:t>
      </w:r>
      <w:r>
        <w:rPr>
          <w:lang w:val="ru-RU"/>
        </w:rPr>
        <w:t>]</w:t>
      </w:r>
      <w:r>
        <w:tab/>
      </w:r>
      <w:r>
        <w:tab/>
      </w:r>
      <w:r>
        <w:tab/>
      </w:r>
      <w:r>
        <w:tab/>
      </w:r>
      <w:r>
        <w:tab/>
      </w:r>
      <w:r>
        <w:tab/>
      </w:r>
      <w:r>
        <w:tab/>
        <w:t xml:space="preserve">Декларатор: </w:t>
      </w:r>
      <w:r>
        <w:rPr>
          <w:lang w:val="ru-RU"/>
        </w:rPr>
        <w:t>[</w:t>
      </w:r>
      <w:r>
        <w:rPr>
          <w:i/>
          <w:iCs/>
        </w:rPr>
        <w:t>подпис</w:t>
      </w:r>
      <w:r>
        <w:rPr>
          <w:lang w:val="ru-RU"/>
        </w:rPr>
        <w:t>]</w:t>
      </w:r>
      <w:bookmarkStart w:id="1413" w:name="_Toc254260625"/>
      <w:bookmarkStart w:id="1414" w:name="_Toc255994367"/>
      <w:bookmarkStart w:id="1415" w:name="_Toc255994999"/>
      <w:bookmarkStart w:id="1416" w:name="_Toc261294565"/>
      <w:bookmarkStart w:id="1417" w:name="_Toc261433609"/>
      <w:bookmarkStart w:id="1418" w:name="_Toc264409527"/>
      <w:bookmarkStart w:id="1419" w:name="_Toc324949006"/>
      <w:bookmarkStart w:id="1420" w:name="_Toc348342652"/>
    </w:p>
    <w:p w:rsidR="00FD3E67" w:rsidRDefault="00FD3E67" w:rsidP="00D97694">
      <w:pPr>
        <w:adjustRightInd w:val="0"/>
        <w:spacing w:before="120" w:after="120"/>
        <w:jc w:val="right"/>
        <w:rPr>
          <w:b/>
          <w:lang w:eastAsia="en-US"/>
        </w:rPr>
      </w:pPr>
    </w:p>
    <w:p w:rsidR="00FD3E67" w:rsidRPr="00D97694" w:rsidRDefault="00FD3E67" w:rsidP="00D97694">
      <w:pPr>
        <w:adjustRightInd w:val="0"/>
        <w:spacing w:before="120" w:after="120"/>
        <w:jc w:val="right"/>
        <w:rPr>
          <w:b/>
          <w:lang w:eastAsia="en-US"/>
        </w:rPr>
      </w:pPr>
      <w:r w:rsidRPr="00837D2D">
        <w:rPr>
          <w:b/>
          <w:lang w:eastAsia="en-US"/>
        </w:rPr>
        <w:t>ОБРАЗЕЦ № 6</w:t>
      </w:r>
      <w:bookmarkEnd w:id="1413"/>
      <w:bookmarkEnd w:id="1414"/>
      <w:bookmarkEnd w:id="1415"/>
      <w:bookmarkEnd w:id="1416"/>
      <w:bookmarkEnd w:id="1417"/>
      <w:bookmarkEnd w:id="1418"/>
      <w:bookmarkEnd w:id="1419"/>
      <w:bookmarkEnd w:id="1420"/>
    </w:p>
    <w:p w:rsidR="00FD3E67" w:rsidRPr="00EB29FE" w:rsidRDefault="00FD3E67" w:rsidP="004D3FC8">
      <w:pPr>
        <w:spacing w:line="360" w:lineRule="auto"/>
        <w:jc w:val="center"/>
        <w:rPr>
          <w:b/>
          <w:sz w:val="28"/>
          <w:szCs w:val="28"/>
          <w:lang w:val="ru-RU"/>
        </w:rPr>
      </w:pPr>
      <w:r w:rsidRPr="00EB29FE">
        <w:rPr>
          <w:b/>
          <w:sz w:val="28"/>
          <w:szCs w:val="28"/>
          <w:lang w:val="ru-RU"/>
        </w:rPr>
        <w:t>Д Е К Л А Р А Ц И Я</w:t>
      </w:r>
    </w:p>
    <w:p w:rsidR="00FD3E67" w:rsidRDefault="00FD3E67" w:rsidP="004D3FC8">
      <w:pPr>
        <w:jc w:val="center"/>
        <w:rPr>
          <w:b/>
          <w:sz w:val="28"/>
          <w:szCs w:val="28"/>
        </w:rPr>
      </w:pPr>
      <w:r w:rsidRPr="005831A4">
        <w:rPr>
          <w:b/>
          <w:sz w:val="28"/>
          <w:szCs w:val="28"/>
          <w:lang w:val="ru-RU"/>
        </w:rPr>
        <w:t xml:space="preserve">по чл. 47, ал. 1, т. </w:t>
      </w:r>
      <w:r w:rsidRPr="00372904">
        <w:rPr>
          <w:b/>
          <w:sz w:val="28"/>
          <w:szCs w:val="28"/>
        </w:rPr>
        <w:t xml:space="preserve">2 и </w:t>
      </w:r>
      <w:r>
        <w:rPr>
          <w:b/>
          <w:sz w:val="28"/>
          <w:szCs w:val="28"/>
        </w:rPr>
        <w:t xml:space="preserve">т. </w:t>
      </w:r>
      <w:r w:rsidRPr="00372904">
        <w:rPr>
          <w:b/>
          <w:sz w:val="28"/>
          <w:szCs w:val="28"/>
        </w:rPr>
        <w:t>3, ал. 2, т. 1</w:t>
      </w:r>
      <w:r>
        <w:rPr>
          <w:b/>
          <w:sz w:val="28"/>
          <w:szCs w:val="28"/>
        </w:rPr>
        <w:t>,</w:t>
      </w:r>
      <w:r w:rsidRPr="00372904">
        <w:rPr>
          <w:b/>
          <w:sz w:val="28"/>
          <w:szCs w:val="28"/>
        </w:rPr>
        <w:t xml:space="preserve"> </w:t>
      </w:r>
      <w:r>
        <w:rPr>
          <w:b/>
          <w:sz w:val="28"/>
          <w:szCs w:val="28"/>
        </w:rPr>
        <w:t xml:space="preserve">т. </w:t>
      </w:r>
      <w:r w:rsidRPr="00372904">
        <w:rPr>
          <w:b/>
          <w:sz w:val="28"/>
          <w:szCs w:val="28"/>
        </w:rPr>
        <w:t>3</w:t>
      </w:r>
      <w:r>
        <w:rPr>
          <w:b/>
          <w:sz w:val="28"/>
          <w:szCs w:val="28"/>
        </w:rPr>
        <w:t xml:space="preserve">, т. 4 </w:t>
      </w:r>
      <w:r w:rsidRPr="00372904">
        <w:rPr>
          <w:b/>
          <w:sz w:val="28"/>
          <w:szCs w:val="28"/>
        </w:rPr>
        <w:t>и ал. 5 т. 2</w:t>
      </w:r>
      <w:r w:rsidRPr="005831A4">
        <w:rPr>
          <w:b/>
          <w:sz w:val="28"/>
          <w:szCs w:val="28"/>
          <w:lang w:val="ru-RU"/>
        </w:rPr>
        <w:t xml:space="preserve"> от </w:t>
      </w:r>
      <w:r w:rsidRPr="00372904">
        <w:rPr>
          <w:b/>
          <w:sz w:val="28"/>
          <w:szCs w:val="28"/>
        </w:rPr>
        <w:t>ЗОП</w:t>
      </w:r>
    </w:p>
    <w:p w:rsidR="00FD3E67" w:rsidRDefault="00FD3E67" w:rsidP="004D3FC8">
      <w:pPr>
        <w:pStyle w:val="CharCharChar3"/>
        <w:jc w:val="both"/>
        <w:rPr>
          <w:rFonts w:ascii="Times New Roman" w:hAnsi="Times New Roman"/>
          <w:lang w:val="bg-BG"/>
        </w:rPr>
      </w:pPr>
    </w:p>
    <w:p w:rsidR="00FD3E67" w:rsidRPr="0029045D" w:rsidRDefault="00FD3E67" w:rsidP="004D3FC8">
      <w:pPr>
        <w:pStyle w:val="CharCharChar3"/>
        <w:jc w:val="both"/>
        <w:rPr>
          <w:rFonts w:ascii="Times New Roman" w:hAnsi="Times New Roman"/>
          <w:lang w:val="ru-RU"/>
        </w:rPr>
      </w:pPr>
      <w:proofErr w:type="spellStart"/>
      <w:r w:rsidRPr="0029045D">
        <w:rPr>
          <w:rFonts w:ascii="Times New Roman" w:hAnsi="Times New Roman"/>
        </w:rPr>
        <w:t>Долуподписаният</w:t>
      </w:r>
      <w:proofErr w:type="spellEnd"/>
      <w:r w:rsidRPr="0029045D">
        <w:rPr>
          <w:rFonts w:ascii="Times New Roman" w:hAnsi="Times New Roman"/>
        </w:rPr>
        <w:t xml:space="preserve"> /</w:t>
      </w:r>
      <w:proofErr w:type="spellStart"/>
      <w:r w:rsidRPr="0029045D">
        <w:rPr>
          <w:rFonts w:ascii="Times New Roman" w:hAnsi="Times New Roman"/>
        </w:rPr>
        <w:t>та</w:t>
      </w:r>
      <w:proofErr w:type="spellEnd"/>
      <w:r w:rsidRPr="0029045D">
        <w:rPr>
          <w:rFonts w:ascii="Times New Roman" w:hAnsi="Times New Roman"/>
        </w:rPr>
        <w:t>/</w:t>
      </w:r>
      <w:r w:rsidRPr="0029045D">
        <w:rPr>
          <w:rFonts w:ascii="Times New Roman" w:hAnsi="Times New Roman"/>
          <w:lang w:val="bg-BG"/>
        </w:rPr>
        <w:t xml:space="preserve"> </w:t>
      </w:r>
      <w:r w:rsidRPr="0029045D">
        <w:rPr>
          <w:rFonts w:ascii="Times New Roman" w:hAnsi="Times New Roman"/>
          <w:lang w:val="ru-RU"/>
        </w:rPr>
        <w:t>[…]</w:t>
      </w:r>
    </w:p>
    <w:p w:rsidR="00FD3E67" w:rsidRPr="0029045D" w:rsidRDefault="00FD3E67" w:rsidP="004D3FC8">
      <w:pPr>
        <w:pStyle w:val="CharCharChar3"/>
        <w:jc w:val="both"/>
        <w:rPr>
          <w:rFonts w:ascii="Times New Roman" w:hAnsi="Times New Roman"/>
          <w:lang w:val="bg-BG"/>
        </w:rPr>
      </w:pPr>
      <w:r w:rsidRPr="0029045D">
        <w:rPr>
          <w:rFonts w:ascii="Times New Roman" w:hAnsi="Times New Roman"/>
          <w:lang w:val="bg-BG"/>
        </w:rPr>
        <w:t xml:space="preserve">с адрес </w:t>
      </w:r>
      <w:r w:rsidRPr="0029045D">
        <w:rPr>
          <w:rFonts w:ascii="Times New Roman" w:hAnsi="Times New Roman"/>
          <w:lang w:val="ru-RU"/>
        </w:rPr>
        <w:t>[…]</w:t>
      </w:r>
    </w:p>
    <w:p w:rsidR="00FD3E67" w:rsidRPr="0029045D" w:rsidRDefault="00FD3E67" w:rsidP="004D3FC8">
      <w:pPr>
        <w:pStyle w:val="CharCharChar3"/>
        <w:jc w:val="both"/>
        <w:rPr>
          <w:rFonts w:ascii="Times New Roman" w:hAnsi="Times New Roman"/>
          <w:lang w:val="ru-RU"/>
        </w:rPr>
      </w:pPr>
      <w:r w:rsidRPr="0029045D">
        <w:rPr>
          <w:rFonts w:ascii="Times New Roman" w:hAnsi="Times New Roman"/>
          <w:lang w:val="ru-RU"/>
        </w:rPr>
        <w:t>[</w:t>
      </w:r>
      <w:proofErr w:type="spellStart"/>
      <w:r w:rsidRPr="006D332D">
        <w:rPr>
          <w:rFonts w:ascii="Times New Roman" w:hAnsi="Times New Roman"/>
          <w:i/>
          <w:sz w:val="20"/>
          <w:szCs w:val="20"/>
        </w:rPr>
        <w:t>лична</w:t>
      </w:r>
      <w:proofErr w:type="spellEnd"/>
      <w:r w:rsidRPr="006D332D">
        <w:rPr>
          <w:rFonts w:ascii="Times New Roman" w:hAnsi="Times New Roman"/>
          <w:i/>
          <w:sz w:val="20"/>
          <w:szCs w:val="20"/>
        </w:rPr>
        <w:t xml:space="preserve"> </w:t>
      </w:r>
      <w:proofErr w:type="spellStart"/>
      <w:r w:rsidRPr="006D332D">
        <w:rPr>
          <w:rFonts w:ascii="Times New Roman" w:hAnsi="Times New Roman"/>
          <w:i/>
          <w:sz w:val="20"/>
          <w:szCs w:val="20"/>
        </w:rPr>
        <w:t>карта</w:t>
      </w:r>
      <w:proofErr w:type="spellEnd"/>
      <w:r w:rsidRPr="006D332D">
        <w:rPr>
          <w:rFonts w:ascii="Times New Roman" w:hAnsi="Times New Roman"/>
          <w:i/>
          <w:sz w:val="20"/>
          <w:szCs w:val="20"/>
          <w:lang w:val="bg-BG"/>
        </w:rPr>
        <w:t>/документ за самоличност</w:t>
      </w:r>
      <w:r w:rsidRPr="0029045D">
        <w:rPr>
          <w:rStyle w:val="FootnoteReference"/>
          <w:rFonts w:ascii="Times New Roman" w:hAnsi="Times New Roman"/>
          <w:lang w:val="bg-BG"/>
        </w:rPr>
        <w:footnoteReference w:id="16"/>
      </w:r>
      <w:r w:rsidRPr="0029045D">
        <w:rPr>
          <w:rFonts w:ascii="Times New Roman" w:hAnsi="Times New Roman"/>
          <w:lang w:val="ru-RU"/>
        </w:rPr>
        <w:t>]</w:t>
      </w:r>
      <w:r w:rsidRPr="0029045D">
        <w:rPr>
          <w:rFonts w:ascii="Times New Roman" w:hAnsi="Times New Roman"/>
        </w:rPr>
        <w:t xml:space="preserve"> №</w:t>
      </w:r>
      <w:r w:rsidRPr="0029045D">
        <w:rPr>
          <w:rFonts w:ascii="Times New Roman" w:hAnsi="Times New Roman"/>
          <w:lang w:val="bg-BG"/>
        </w:rPr>
        <w:t xml:space="preserve">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издадена</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от</w:t>
      </w:r>
      <w:proofErr w:type="spellEnd"/>
      <w:r w:rsidRPr="0029045D">
        <w:rPr>
          <w:rFonts w:ascii="Times New Roman" w:hAnsi="Times New Roman"/>
        </w:rPr>
        <w:t xml:space="preserve"> </w:t>
      </w:r>
      <w:r w:rsidRPr="0029045D">
        <w:rPr>
          <w:rFonts w:ascii="Times New Roman" w:hAnsi="Times New Roman"/>
          <w:lang w:val="ru-RU"/>
        </w:rPr>
        <w:t>[…],</w:t>
      </w:r>
    </w:p>
    <w:p w:rsidR="00FD3E67" w:rsidRPr="0029045D" w:rsidRDefault="00FD3E67" w:rsidP="004D3FC8">
      <w:pPr>
        <w:pStyle w:val="CharCharChar3"/>
        <w:jc w:val="both"/>
        <w:rPr>
          <w:rFonts w:ascii="Times New Roman" w:hAnsi="Times New Roman"/>
          <w:lang w:val="ru-RU"/>
        </w:rPr>
      </w:pPr>
      <w:r w:rsidRPr="0029045D">
        <w:rPr>
          <w:rFonts w:ascii="Times New Roman" w:hAnsi="Times New Roman"/>
        </w:rPr>
        <w:t xml:space="preserve">в </w:t>
      </w:r>
      <w:proofErr w:type="spellStart"/>
      <w:r w:rsidRPr="0029045D">
        <w:rPr>
          <w:rFonts w:ascii="Times New Roman" w:hAnsi="Times New Roman"/>
        </w:rPr>
        <w:t>качеството</w:t>
      </w:r>
      <w:proofErr w:type="spellEnd"/>
      <w:r w:rsidRPr="0029045D">
        <w:rPr>
          <w:rFonts w:ascii="Times New Roman" w:hAnsi="Times New Roman"/>
        </w:rPr>
        <w:t xml:space="preserve"> </w:t>
      </w:r>
      <w:proofErr w:type="spellStart"/>
      <w:r w:rsidRPr="0029045D">
        <w:rPr>
          <w:rFonts w:ascii="Times New Roman" w:hAnsi="Times New Roman"/>
        </w:rPr>
        <w:t>ми</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lang w:val="ru-RU"/>
        </w:rPr>
        <w:t xml:space="preserve"> [</w:t>
      </w:r>
      <w:proofErr w:type="spellStart"/>
      <w:r w:rsidRPr="006D332D">
        <w:rPr>
          <w:rFonts w:ascii="Times New Roman" w:hAnsi="Times New Roman"/>
          <w:i/>
          <w:sz w:val="20"/>
          <w:szCs w:val="20"/>
          <w:lang w:val="ru-RU"/>
        </w:rPr>
        <w:t>длъжност</w:t>
      </w:r>
      <w:proofErr w:type="spellEnd"/>
      <w:r w:rsidRPr="006D332D">
        <w:rPr>
          <w:rFonts w:ascii="Times New Roman" w:hAnsi="Times New Roman"/>
          <w:i/>
          <w:sz w:val="20"/>
          <w:szCs w:val="20"/>
          <w:lang w:val="ru-RU"/>
        </w:rPr>
        <w:t xml:space="preserve"> или </w:t>
      </w:r>
      <w:proofErr w:type="spellStart"/>
      <w:r w:rsidRPr="006D332D">
        <w:rPr>
          <w:rFonts w:ascii="Times New Roman" w:hAnsi="Times New Roman"/>
          <w:i/>
          <w:sz w:val="20"/>
          <w:szCs w:val="20"/>
          <w:lang w:val="ru-RU"/>
        </w:rPr>
        <w:t>друго</w:t>
      </w:r>
      <w:proofErr w:type="spellEnd"/>
      <w:r w:rsidRPr="006D332D">
        <w:rPr>
          <w:rFonts w:ascii="Times New Roman" w:hAnsi="Times New Roman"/>
          <w:i/>
          <w:sz w:val="20"/>
          <w:szCs w:val="20"/>
          <w:lang w:val="ru-RU"/>
        </w:rPr>
        <w:t xml:space="preserve"> качество</w:t>
      </w:r>
      <w:r w:rsidRPr="0029045D">
        <w:rPr>
          <w:rFonts w:ascii="Times New Roman" w:hAnsi="Times New Roman"/>
          <w:lang w:val="ru-RU"/>
        </w:rPr>
        <w:t>]</w:t>
      </w:r>
      <w:r w:rsidRPr="0029045D">
        <w:rPr>
          <w:rStyle w:val="FootnoteReference"/>
          <w:rFonts w:ascii="Times New Roman" w:hAnsi="Times New Roman"/>
          <w:lang w:val="ru-RU"/>
        </w:rPr>
        <w:footnoteReference w:id="17"/>
      </w:r>
      <w:r w:rsidRPr="0029045D">
        <w:rPr>
          <w:rFonts w:ascii="Times New Roman" w:hAnsi="Times New Roman"/>
          <w:lang w:val="ru-RU"/>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r w:rsidRPr="0029045D">
        <w:rPr>
          <w:rFonts w:ascii="Times New Roman" w:hAnsi="Times New Roman"/>
          <w:lang w:val="ru-RU"/>
        </w:rPr>
        <w:t>[</w:t>
      </w:r>
      <w:proofErr w:type="spellStart"/>
      <w:r w:rsidRPr="006D332D">
        <w:rPr>
          <w:rFonts w:ascii="Times New Roman" w:hAnsi="Times New Roman"/>
          <w:i/>
          <w:iCs/>
          <w:sz w:val="20"/>
          <w:szCs w:val="20"/>
        </w:rPr>
        <w:t>на</w:t>
      </w:r>
      <w:r w:rsidRPr="006D332D">
        <w:rPr>
          <w:rFonts w:ascii="Times New Roman" w:hAnsi="Times New Roman"/>
          <w:i/>
          <w:iCs/>
          <w:sz w:val="20"/>
          <w:szCs w:val="20"/>
          <w:lang w:val="bg-BG"/>
        </w:rPr>
        <w:t>именование</w:t>
      </w:r>
      <w:proofErr w:type="spellEnd"/>
      <w:r w:rsidRPr="006D332D">
        <w:rPr>
          <w:rFonts w:ascii="Times New Roman" w:hAnsi="Times New Roman"/>
          <w:i/>
          <w:iCs/>
          <w:sz w:val="20"/>
          <w:szCs w:val="20"/>
          <w:lang w:val="bg-BG"/>
        </w:rPr>
        <w:t xml:space="preserve"> на</w:t>
      </w:r>
      <w:r w:rsidRPr="006D332D">
        <w:rPr>
          <w:rFonts w:ascii="Times New Roman" w:hAnsi="Times New Roman"/>
          <w:i/>
          <w:iCs/>
          <w:sz w:val="20"/>
          <w:szCs w:val="20"/>
        </w:rPr>
        <w:t xml:space="preserve"> </w:t>
      </w:r>
      <w:proofErr w:type="spellStart"/>
      <w:r w:rsidRPr="006D332D">
        <w:rPr>
          <w:rFonts w:ascii="Times New Roman" w:hAnsi="Times New Roman"/>
          <w:i/>
          <w:iCs/>
          <w:sz w:val="20"/>
          <w:szCs w:val="20"/>
        </w:rPr>
        <w:t>участника</w:t>
      </w:r>
      <w:proofErr w:type="spellEnd"/>
      <w:r>
        <w:rPr>
          <w:rFonts w:ascii="Times New Roman" w:hAnsi="Times New Roman"/>
          <w:i/>
          <w:iCs/>
          <w:sz w:val="20"/>
          <w:szCs w:val="20"/>
          <w:lang w:val="bg-BG"/>
        </w:rPr>
        <w:t>/</w:t>
      </w:r>
      <w:proofErr w:type="spellStart"/>
      <w:r>
        <w:rPr>
          <w:rFonts w:ascii="Times New Roman" w:hAnsi="Times New Roman"/>
          <w:i/>
          <w:iCs/>
          <w:sz w:val="20"/>
        </w:rPr>
        <w:t>подизпълнителя</w:t>
      </w:r>
      <w:proofErr w:type="spellEnd"/>
      <w:r>
        <w:rPr>
          <w:rFonts w:ascii="Times New Roman" w:hAnsi="Times New Roman"/>
          <w:lang w:val="ru-RU"/>
        </w:rPr>
        <w:t>]</w:t>
      </w:r>
      <w:r w:rsidRPr="0029045D">
        <w:rPr>
          <w:rFonts w:ascii="Times New Roman" w:hAnsi="Times New Roman"/>
          <w:lang w:val="ru-RU"/>
        </w:rPr>
        <w:t>]</w:t>
      </w:r>
      <w:r w:rsidRPr="0029045D">
        <w:rPr>
          <w:rStyle w:val="FootnoteReference"/>
          <w:rFonts w:ascii="Times New Roman" w:hAnsi="Times New Roman"/>
          <w:lang w:val="ru-RU"/>
        </w:rPr>
        <w:footnoteReference w:id="18"/>
      </w:r>
      <w:r w:rsidRPr="0029045D">
        <w:rPr>
          <w:rFonts w:ascii="Times New Roman" w:hAnsi="Times New Roman"/>
          <w:i/>
          <w:iCs/>
        </w:rPr>
        <w:t xml:space="preserve"> </w:t>
      </w:r>
      <w:r w:rsidRPr="0029045D">
        <w:rPr>
          <w:rFonts w:ascii="Times New Roman" w:hAnsi="Times New Roman"/>
          <w:i/>
          <w:iCs/>
          <w:lang w:val="bg-BG"/>
        </w:rPr>
        <w:t xml:space="preserve">с </w:t>
      </w:r>
      <w:r w:rsidRPr="0029045D">
        <w:rPr>
          <w:rFonts w:ascii="Times New Roman" w:hAnsi="Times New Roman"/>
        </w:rPr>
        <w:t>БУЛСТАТ</w:t>
      </w:r>
      <w:r w:rsidRPr="0029045D">
        <w:rPr>
          <w:rFonts w:ascii="Times New Roman" w:hAnsi="Times New Roman"/>
          <w:lang w:val="bg-BG"/>
        </w:rPr>
        <w:t>/ЕИК</w:t>
      </w:r>
      <w:r w:rsidRPr="0029045D">
        <w:rPr>
          <w:rFonts w:ascii="Times New Roman" w:hAnsi="Times New Roman"/>
        </w:rPr>
        <w:t xml:space="preserve"> </w:t>
      </w:r>
      <w:r w:rsidRPr="0029045D">
        <w:rPr>
          <w:rFonts w:ascii="Times New Roman" w:hAnsi="Times New Roman"/>
          <w:lang w:val="ru-RU"/>
        </w:rPr>
        <w:t>[…]</w:t>
      </w:r>
      <w:r w:rsidRPr="0029045D">
        <w:rPr>
          <w:rFonts w:ascii="Times New Roman" w:hAnsi="Times New Roman"/>
          <w:lang w:val="bg-BG"/>
        </w:rPr>
        <w:t xml:space="preserve">, регистрирано в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със</w:t>
      </w:r>
      <w:proofErr w:type="spellEnd"/>
      <w:r w:rsidRPr="0029045D">
        <w:rPr>
          <w:rFonts w:ascii="Times New Roman" w:hAnsi="Times New Roman"/>
        </w:rPr>
        <w:t xml:space="preserve"> </w:t>
      </w:r>
      <w:proofErr w:type="spellStart"/>
      <w:r w:rsidRPr="0029045D">
        <w:rPr>
          <w:rFonts w:ascii="Times New Roman" w:hAnsi="Times New Roman"/>
        </w:rPr>
        <w:t>седалище</w:t>
      </w:r>
      <w:proofErr w:type="spellEnd"/>
      <w:r w:rsidRPr="0029045D">
        <w:rPr>
          <w:rFonts w:ascii="Times New Roman" w:hAnsi="Times New Roman"/>
        </w:rPr>
        <w:t xml:space="preserve"> </w:t>
      </w:r>
      <w:r w:rsidRPr="0029045D">
        <w:rPr>
          <w:rFonts w:ascii="Times New Roman" w:hAnsi="Times New Roman"/>
          <w:lang w:val="ru-RU"/>
        </w:rPr>
        <w:t xml:space="preserve">[…] </w:t>
      </w:r>
      <w:r w:rsidRPr="0029045D">
        <w:rPr>
          <w:rFonts w:ascii="Times New Roman" w:hAnsi="Times New Roman"/>
        </w:rPr>
        <w:t xml:space="preserve">и </w:t>
      </w:r>
      <w:proofErr w:type="spellStart"/>
      <w:r w:rsidRPr="0029045D">
        <w:rPr>
          <w:rFonts w:ascii="Times New Roman" w:hAnsi="Times New Roman"/>
        </w:rPr>
        <w:t>адрес</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proofErr w:type="spellStart"/>
      <w:r w:rsidRPr="0029045D">
        <w:rPr>
          <w:rFonts w:ascii="Times New Roman" w:hAnsi="Times New Roman"/>
        </w:rPr>
        <w:t>управление</w:t>
      </w:r>
      <w:proofErr w:type="spellEnd"/>
      <w:r w:rsidRPr="00003C3F">
        <w:rPr>
          <w:rFonts w:ascii="Times New Roman" w:hAnsi="Times New Roman"/>
          <w:lang w:val="bg-BG"/>
        </w:rPr>
        <w:t xml:space="preserve"> </w:t>
      </w:r>
      <w:r w:rsidRPr="0029045D">
        <w:rPr>
          <w:rFonts w:ascii="Times New Roman" w:hAnsi="Times New Roman"/>
          <w:lang w:val="ru-RU"/>
        </w:rPr>
        <w:t xml:space="preserve">[…] </w:t>
      </w:r>
    </w:p>
    <w:p w:rsidR="00FD3E67" w:rsidRPr="007421BD" w:rsidRDefault="00FD3E67" w:rsidP="004D3FC8">
      <w:pPr>
        <w:rPr>
          <w:lang w:val="ru-RU"/>
        </w:rPr>
      </w:pPr>
    </w:p>
    <w:p w:rsidR="00FD3E67" w:rsidRPr="00EB29FE" w:rsidRDefault="00FD3E67" w:rsidP="004D3FC8">
      <w:pPr>
        <w:jc w:val="center"/>
        <w:rPr>
          <w:b/>
          <w:sz w:val="28"/>
          <w:szCs w:val="28"/>
          <w:lang w:val="ru-RU"/>
        </w:rPr>
      </w:pPr>
      <w:r w:rsidRPr="00EB29FE">
        <w:rPr>
          <w:b/>
          <w:sz w:val="28"/>
          <w:szCs w:val="28"/>
          <w:lang w:val="ru-RU"/>
        </w:rPr>
        <w:t>ДЕКЛАРИРАМ:</w:t>
      </w:r>
    </w:p>
    <w:p w:rsidR="00FD3E67" w:rsidRPr="00EB29FE" w:rsidRDefault="00FD3E67" w:rsidP="004D3FC8">
      <w:pPr>
        <w:rPr>
          <w:lang w:val="ru-RU"/>
        </w:rPr>
      </w:pPr>
    </w:p>
    <w:p w:rsidR="00FD3E67" w:rsidRPr="00770BD6" w:rsidRDefault="00FD3E67" w:rsidP="004D3FC8">
      <w:pPr>
        <w:ind w:firstLine="709"/>
        <w:jc w:val="both"/>
      </w:pPr>
      <w:r w:rsidRPr="00EB29FE">
        <w:rPr>
          <w:lang w:val="ru-RU"/>
        </w:rPr>
        <w:t>1</w:t>
      </w:r>
      <w:r w:rsidRPr="00770BD6">
        <w:t xml:space="preserve">. Представляваното от мен дружество </w:t>
      </w:r>
      <w:r>
        <w:t>не е обявено в несъстоятелност.</w:t>
      </w:r>
    </w:p>
    <w:p w:rsidR="00FD3E67" w:rsidRPr="00770BD6" w:rsidRDefault="00FD3E67" w:rsidP="004D3FC8">
      <w:pPr>
        <w:ind w:firstLine="709"/>
        <w:jc w:val="both"/>
      </w:pPr>
      <w:r w:rsidRPr="00770BD6">
        <w:t>2. Представляваното от мен дружество не се намира в производство по ликвидация или в подобна процедура съгласно националн</w:t>
      </w:r>
      <w:r>
        <w:t>ите закони и подзаконови актове.</w:t>
      </w:r>
    </w:p>
    <w:p w:rsidR="00FD3E67" w:rsidRPr="00770BD6" w:rsidRDefault="00FD3E67" w:rsidP="004D3FC8">
      <w:pPr>
        <w:ind w:firstLine="709"/>
        <w:jc w:val="both"/>
      </w:pPr>
      <w:r w:rsidRPr="00770BD6">
        <w:t>3. Представляваното от мен дружество не е в открито производство по несъстоятелност, и не е сключило извънсъдебно споразумение с кредиторите си по смисъла на чл. 740 от Търговския закон (в случай че</w:t>
      </w:r>
      <w:r>
        <w:t xml:space="preserve">, </w:t>
      </w:r>
      <w:r w:rsidRPr="00770BD6">
        <w:t xml:space="preserve">участникът е чуждестранно лице не се намира в подобна процедура съгласно националните закони и подзаконови актове, </w:t>
      </w:r>
      <w:r>
        <w:t xml:space="preserve">включително неговата </w:t>
      </w:r>
      <w:r w:rsidRPr="00770BD6">
        <w:t>дейност не е под разпореждане на съда, дружеството не е преустановило дейността си)</w:t>
      </w:r>
      <w:r>
        <w:t>.</w:t>
      </w:r>
    </w:p>
    <w:p w:rsidR="00FD3E67" w:rsidRDefault="00FD3E67" w:rsidP="004D3FC8">
      <w:pPr>
        <w:ind w:firstLine="709"/>
        <w:jc w:val="both"/>
      </w:pPr>
      <w:r w:rsidRPr="00770BD6">
        <w:t>4. Представляваното от мен дружество няма парични задължения към държавата или към община по смисъла на чл. 162, ал. 2</w:t>
      </w:r>
      <w:r>
        <w:t>, т. 1</w:t>
      </w:r>
      <w:r w:rsidRPr="00770BD6">
        <w:t xml:space="preserve"> от Данъчно-осигурителния процесуален кодекс</w:t>
      </w:r>
      <w:r>
        <w:t xml:space="preserve"> (ДОПК)</w:t>
      </w:r>
      <w:r w:rsidRPr="00770BD6">
        <w:t xml:space="preserve">, установени с влязъл </w:t>
      </w:r>
      <w:r>
        <w:t xml:space="preserve">в </w:t>
      </w:r>
      <w:r w:rsidRPr="00770BD6">
        <w:t xml:space="preserve">сила акт на компетентен орган, (или има такива задължения, но е допуснато разсрочване или отсрочване на задълженията), или парични задължения, свързани с плащането на </w:t>
      </w:r>
      <w:r>
        <w:t xml:space="preserve">данъци или </w:t>
      </w:r>
      <w:r w:rsidRPr="00770BD6">
        <w:t xml:space="preserve">вноски за социалното осигуряване съгласно </w:t>
      </w:r>
      <w:r>
        <w:t xml:space="preserve">законодателството </w:t>
      </w:r>
      <w:r w:rsidRPr="00770BD6">
        <w:t xml:space="preserve">на държавата, в </w:t>
      </w:r>
      <w:r>
        <w:t>която дружеството е установено.</w:t>
      </w:r>
    </w:p>
    <w:p w:rsidR="00FD3E67" w:rsidRPr="00770BD6" w:rsidRDefault="00FD3E67" w:rsidP="004D3FC8">
      <w:pPr>
        <w:ind w:firstLine="709"/>
        <w:jc w:val="both"/>
      </w:pPr>
      <w:r>
        <w:t xml:space="preserve">5. </w:t>
      </w:r>
      <w:r w:rsidRPr="00770BD6">
        <w:t>Представляваното от мен дружество няма</w:t>
      </w:r>
      <w:r>
        <w:t xml:space="preserve"> </w:t>
      </w:r>
      <w:r w:rsidRPr="0019160E">
        <w:t xml:space="preserve">наложено административно наказание за наемане на </w:t>
      </w:r>
      <w:r>
        <w:t xml:space="preserve">работа на </w:t>
      </w:r>
      <w:r w:rsidRPr="0019160E">
        <w:t xml:space="preserve">незаконно пребиваващи чужденци през последните до </w:t>
      </w:r>
      <w:r>
        <w:t>5 (</w:t>
      </w:r>
      <w:r w:rsidRPr="0019160E">
        <w:t>пет</w:t>
      </w:r>
      <w:r>
        <w:t>)</w:t>
      </w:r>
      <w:r w:rsidRPr="0019160E">
        <w:t xml:space="preserve"> години</w:t>
      </w:r>
      <w:r>
        <w:t>.</w:t>
      </w:r>
    </w:p>
    <w:p w:rsidR="00FD3E67" w:rsidRDefault="00FD3E67" w:rsidP="004D3FC8">
      <w:pPr>
        <w:tabs>
          <w:tab w:val="left" w:pos="720"/>
        </w:tabs>
        <w:ind w:firstLine="720"/>
        <w:jc w:val="both"/>
      </w:pPr>
      <w:r>
        <w:t>6</w:t>
      </w:r>
      <w:r w:rsidRPr="00770BD6">
        <w:t>. Представляваното от мен дружество не е сключило договор с лице по чл.</w:t>
      </w:r>
      <w:r>
        <w:t xml:space="preserve"> </w:t>
      </w:r>
      <w:r w:rsidRPr="00770BD6">
        <w:t>21 или чл.</w:t>
      </w:r>
      <w:r>
        <w:t xml:space="preserve"> </w:t>
      </w:r>
      <w:r w:rsidRPr="00770BD6">
        <w:t>22 от Закона за предотвратяване и установяване на конфликт на интереси.</w:t>
      </w:r>
    </w:p>
    <w:p w:rsidR="00FD3E67" w:rsidRPr="00770BD6" w:rsidRDefault="00FD3E67" w:rsidP="004D3FC8">
      <w:pPr>
        <w:jc w:val="both"/>
      </w:pPr>
    </w:p>
    <w:p w:rsidR="00FD3E67" w:rsidRPr="0029045D" w:rsidRDefault="00FD3E67" w:rsidP="00265C08">
      <w:pPr>
        <w:ind w:firstLine="709"/>
        <w:jc w:val="both"/>
      </w:pPr>
      <w:r w:rsidRPr="0029045D">
        <w:lastRenderedPageBreak/>
        <w:t xml:space="preserve">Задължавам се при промяна на горепосочените обстоятелства в 7 </w:t>
      </w:r>
      <w:r>
        <w:t>(</w:t>
      </w:r>
      <w:r w:rsidRPr="0029045D">
        <w:t>седем</w:t>
      </w:r>
      <w:r>
        <w:t>)</w:t>
      </w:r>
      <w:r w:rsidRPr="0029045D">
        <w:t xml:space="preserve"> дневен срок от настъпването им, писмено да уведомя Възложителя за всички промени в процеса на провеждане на обявената от Агенция </w:t>
      </w:r>
      <w:r>
        <w:t>„</w:t>
      </w:r>
      <w:r w:rsidRPr="0029045D">
        <w:t>Пътна инфраструктура” открита процедура за възлагане на обществена поръчка.</w:t>
      </w:r>
    </w:p>
    <w:p w:rsidR="00FD3E67" w:rsidRPr="003E5295" w:rsidRDefault="00FD3E67" w:rsidP="004D3FC8">
      <w:pPr>
        <w:ind w:firstLine="709"/>
        <w:jc w:val="both"/>
        <w:rPr>
          <w:lang w:val="ru-RU"/>
        </w:rPr>
      </w:pPr>
      <w:r>
        <w:t>Известна ми е предвидената в чл. 313 от Наказателния кодекс отговорност за вписване на неверни данни в настоящата декларация.</w:t>
      </w:r>
    </w:p>
    <w:p w:rsidR="00284B6B" w:rsidRDefault="00284B6B" w:rsidP="004D3FC8">
      <w:pPr>
        <w:rPr>
          <w:lang w:val="en-US"/>
        </w:rPr>
      </w:pPr>
    </w:p>
    <w:p w:rsidR="00FD3E67" w:rsidRDefault="00FD3E67" w:rsidP="004D3FC8">
      <w:r>
        <w:rPr>
          <w:lang w:val="ru-RU"/>
        </w:rPr>
        <w:t>[</w:t>
      </w:r>
      <w:r w:rsidRPr="005443C6">
        <w:rPr>
          <w:i/>
          <w:iCs/>
        </w:rPr>
        <w:t>дата</w:t>
      </w:r>
      <w:r>
        <w:rPr>
          <w:lang w:val="ru-RU"/>
        </w:rPr>
        <w:t>]</w:t>
      </w:r>
      <w:r>
        <w:tab/>
      </w:r>
      <w:r>
        <w:tab/>
      </w:r>
      <w:r>
        <w:tab/>
      </w:r>
      <w:r>
        <w:tab/>
      </w:r>
      <w:r>
        <w:tab/>
      </w:r>
      <w:r>
        <w:tab/>
      </w:r>
      <w:r>
        <w:tab/>
        <w:t xml:space="preserve">Декларатор: </w:t>
      </w:r>
      <w:r>
        <w:rPr>
          <w:lang w:val="ru-RU"/>
        </w:rPr>
        <w:t>[</w:t>
      </w:r>
      <w:r>
        <w:rPr>
          <w:i/>
          <w:iCs/>
        </w:rPr>
        <w:t>подпис</w:t>
      </w:r>
      <w:r>
        <w:rPr>
          <w:lang w:val="ru-RU"/>
        </w:rPr>
        <w:t>]</w:t>
      </w:r>
    </w:p>
    <w:p w:rsidR="00FD3E67" w:rsidRDefault="00DE5F08" w:rsidP="004D3FC8">
      <w:r>
        <w:t xml:space="preserve">                         </w:t>
      </w:r>
    </w:p>
    <w:p w:rsidR="00FD3E67" w:rsidRDefault="00DE5F08" w:rsidP="003845F0">
      <w:pPr>
        <w:widowControl w:val="0"/>
        <w:spacing w:before="120" w:after="120"/>
        <w:ind w:left="6372" w:firstLine="708"/>
        <w:jc w:val="right"/>
        <w:rPr>
          <w:b/>
          <w:lang w:eastAsia="en-US"/>
        </w:rPr>
      </w:pPr>
      <w:bookmarkStart w:id="1421" w:name="_Toc254260643"/>
      <w:bookmarkStart w:id="1422" w:name="_Toc255994385"/>
      <w:bookmarkStart w:id="1423" w:name="_Toc255995017"/>
      <w:bookmarkStart w:id="1424" w:name="_Toc261294583"/>
      <w:bookmarkStart w:id="1425" w:name="_Toc261433627"/>
      <w:bookmarkStart w:id="1426" w:name="_Toc264409536"/>
      <w:r>
        <w:rPr>
          <w:b/>
          <w:lang w:eastAsia="en-US"/>
        </w:rPr>
        <w:t xml:space="preserve">                                                                                                                                                                                                                                                                                        </w:t>
      </w: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DE5F08" w:rsidRDefault="00DE5F08" w:rsidP="003845F0">
      <w:pPr>
        <w:widowControl w:val="0"/>
        <w:spacing w:before="120" w:after="120"/>
        <w:ind w:left="6372" w:firstLine="708"/>
        <w:jc w:val="right"/>
        <w:rPr>
          <w:b/>
          <w:lang w:eastAsia="en-US"/>
        </w:rPr>
      </w:pPr>
    </w:p>
    <w:p w:rsidR="00FD3E67" w:rsidRDefault="00DE5F08" w:rsidP="003845F0">
      <w:pPr>
        <w:widowControl w:val="0"/>
        <w:spacing w:before="120" w:after="120"/>
        <w:ind w:left="6372" w:firstLine="708"/>
        <w:jc w:val="right"/>
        <w:rPr>
          <w:b/>
          <w:lang w:eastAsia="en-US"/>
        </w:rPr>
      </w:pPr>
      <w:r>
        <w:rPr>
          <w:b/>
          <w:lang w:eastAsia="en-US"/>
        </w:rPr>
        <w:lastRenderedPageBreak/>
        <w:t xml:space="preserve">                                                            </w:t>
      </w:r>
    </w:p>
    <w:p w:rsidR="00FD3E67" w:rsidRPr="00707E70" w:rsidRDefault="00FD3E67" w:rsidP="003845F0">
      <w:pPr>
        <w:widowControl w:val="0"/>
        <w:spacing w:before="120" w:after="120"/>
        <w:ind w:left="6372" w:firstLine="708"/>
        <w:jc w:val="right"/>
        <w:rPr>
          <w:b/>
          <w:lang w:eastAsia="en-US"/>
        </w:rPr>
      </w:pPr>
      <w:r w:rsidRPr="00707E70">
        <w:rPr>
          <w:b/>
          <w:lang w:eastAsia="en-US"/>
        </w:rPr>
        <w:t>ОБРАЗЕЦ № 7</w:t>
      </w:r>
      <w:bookmarkEnd w:id="1421"/>
      <w:bookmarkEnd w:id="1422"/>
      <w:bookmarkEnd w:id="1423"/>
      <w:bookmarkEnd w:id="1424"/>
      <w:bookmarkEnd w:id="1425"/>
      <w:bookmarkEnd w:id="1426"/>
    </w:p>
    <w:p w:rsidR="00FD3E67" w:rsidRPr="002C333D" w:rsidRDefault="00FD3E67" w:rsidP="003845F0">
      <w:pPr>
        <w:pStyle w:val="Heading2"/>
        <w:keepNext w:val="0"/>
        <w:widowControl w:val="0"/>
        <w:jc w:val="right"/>
        <w:rPr>
          <w:sz w:val="24"/>
          <w:szCs w:val="24"/>
          <w:lang w:eastAsia="en-US"/>
        </w:rPr>
      </w:pPr>
    </w:p>
    <w:p w:rsidR="00FD3E67" w:rsidRPr="00517D0C" w:rsidRDefault="00FD3E67" w:rsidP="003845F0">
      <w:pPr>
        <w:spacing w:line="360" w:lineRule="auto"/>
        <w:jc w:val="center"/>
        <w:rPr>
          <w:b/>
          <w:sz w:val="28"/>
          <w:szCs w:val="28"/>
          <w:lang w:val="ru-RU"/>
        </w:rPr>
      </w:pPr>
      <w:r w:rsidRPr="00517D0C">
        <w:rPr>
          <w:b/>
          <w:sz w:val="28"/>
          <w:szCs w:val="28"/>
          <w:lang w:val="ru-RU"/>
        </w:rPr>
        <w:t>Д Е К Л А Р А Ц И Я</w:t>
      </w:r>
    </w:p>
    <w:p w:rsidR="00FD3E67" w:rsidRPr="00517D0C" w:rsidRDefault="00FD3E67" w:rsidP="003845F0">
      <w:pPr>
        <w:pStyle w:val="Heading2"/>
        <w:jc w:val="center"/>
        <w:rPr>
          <w:lang w:val="ru-RU"/>
        </w:rPr>
      </w:pPr>
      <w:bookmarkStart w:id="1427" w:name="_Toc324949007"/>
      <w:bookmarkStart w:id="1428" w:name="_Toc348342653"/>
      <w:r>
        <w:t>по чл. 47, ал. 5, т. 1 от ЗОП</w:t>
      </w:r>
      <w:bookmarkEnd w:id="1427"/>
      <w:bookmarkEnd w:id="1428"/>
    </w:p>
    <w:p w:rsidR="00FD3E67" w:rsidRPr="00403A2C" w:rsidRDefault="00FD3E67" w:rsidP="003845F0"/>
    <w:p w:rsidR="00FD3E67" w:rsidRPr="00403A2C" w:rsidRDefault="00FD3E67" w:rsidP="003845F0"/>
    <w:p w:rsidR="00FD3E67" w:rsidRPr="0029045D" w:rsidRDefault="00FD3E67" w:rsidP="003845F0">
      <w:pPr>
        <w:pStyle w:val="CharCharChar2"/>
        <w:ind w:firstLine="720"/>
        <w:jc w:val="both"/>
        <w:rPr>
          <w:rFonts w:ascii="Times New Roman" w:hAnsi="Times New Roman"/>
          <w:lang w:val="ru-RU"/>
        </w:rPr>
      </w:pPr>
      <w:proofErr w:type="spellStart"/>
      <w:r w:rsidRPr="0029045D">
        <w:rPr>
          <w:rFonts w:ascii="Times New Roman" w:hAnsi="Times New Roman"/>
        </w:rPr>
        <w:t>Долуподписаният</w:t>
      </w:r>
      <w:proofErr w:type="spellEnd"/>
      <w:r w:rsidRPr="0029045D">
        <w:rPr>
          <w:rFonts w:ascii="Times New Roman" w:hAnsi="Times New Roman"/>
        </w:rPr>
        <w:t xml:space="preserve"> /</w:t>
      </w:r>
      <w:proofErr w:type="spellStart"/>
      <w:r w:rsidRPr="0029045D">
        <w:rPr>
          <w:rFonts w:ascii="Times New Roman" w:hAnsi="Times New Roman"/>
        </w:rPr>
        <w:t>та</w:t>
      </w:r>
      <w:proofErr w:type="spellEnd"/>
      <w:r w:rsidRPr="0029045D">
        <w:rPr>
          <w:rFonts w:ascii="Times New Roman" w:hAnsi="Times New Roman"/>
        </w:rPr>
        <w:t>/</w:t>
      </w:r>
      <w:r w:rsidRPr="0029045D">
        <w:rPr>
          <w:rFonts w:ascii="Times New Roman" w:hAnsi="Times New Roman"/>
          <w:lang w:val="bg-BG"/>
        </w:rPr>
        <w:t xml:space="preserve"> </w:t>
      </w:r>
      <w:r w:rsidRPr="0029045D">
        <w:rPr>
          <w:rFonts w:ascii="Times New Roman" w:hAnsi="Times New Roman"/>
          <w:lang w:val="ru-RU"/>
        </w:rPr>
        <w:t>[…]</w:t>
      </w:r>
    </w:p>
    <w:p w:rsidR="00FD3E67" w:rsidRPr="0029045D" w:rsidRDefault="00FD3E67" w:rsidP="003845F0">
      <w:pPr>
        <w:pStyle w:val="CharCharChar2"/>
        <w:jc w:val="both"/>
        <w:rPr>
          <w:rFonts w:ascii="Times New Roman" w:hAnsi="Times New Roman"/>
          <w:lang w:val="bg-BG"/>
        </w:rPr>
      </w:pPr>
      <w:r w:rsidRPr="0029045D">
        <w:rPr>
          <w:rFonts w:ascii="Times New Roman" w:hAnsi="Times New Roman"/>
          <w:lang w:val="bg-BG"/>
        </w:rPr>
        <w:t xml:space="preserve">с адрес </w:t>
      </w:r>
      <w:r w:rsidRPr="0029045D">
        <w:rPr>
          <w:rFonts w:ascii="Times New Roman" w:hAnsi="Times New Roman"/>
          <w:lang w:val="ru-RU"/>
        </w:rPr>
        <w:t>[…]</w:t>
      </w:r>
    </w:p>
    <w:p w:rsidR="00FD3E67" w:rsidRPr="0029045D" w:rsidRDefault="00FD3E67" w:rsidP="003845F0">
      <w:pPr>
        <w:pStyle w:val="CharCharChar2"/>
        <w:jc w:val="both"/>
        <w:rPr>
          <w:rFonts w:ascii="Times New Roman" w:hAnsi="Times New Roman"/>
          <w:lang w:val="ru-RU"/>
        </w:rPr>
      </w:pPr>
      <w:r w:rsidRPr="0029045D">
        <w:rPr>
          <w:rFonts w:ascii="Times New Roman" w:hAnsi="Times New Roman"/>
          <w:lang w:val="ru-RU"/>
        </w:rPr>
        <w:t>[</w:t>
      </w:r>
      <w:proofErr w:type="spellStart"/>
      <w:r w:rsidRPr="006D332D">
        <w:rPr>
          <w:rFonts w:ascii="Times New Roman" w:hAnsi="Times New Roman"/>
          <w:i/>
          <w:sz w:val="20"/>
          <w:szCs w:val="20"/>
        </w:rPr>
        <w:t>лична</w:t>
      </w:r>
      <w:proofErr w:type="spellEnd"/>
      <w:r w:rsidRPr="006D332D">
        <w:rPr>
          <w:rFonts w:ascii="Times New Roman" w:hAnsi="Times New Roman"/>
          <w:i/>
          <w:sz w:val="20"/>
          <w:szCs w:val="20"/>
        </w:rPr>
        <w:t xml:space="preserve"> </w:t>
      </w:r>
      <w:proofErr w:type="spellStart"/>
      <w:r w:rsidRPr="006D332D">
        <w:rPr>
          <w:rFonts w:ascii="Times New Roman" w:hAnsi="Times New Roman"/>
          <w:i/>
          <w:sz w:val="20"/>
          <w:szCs w:val="20"/>
        </w:rPr>
        <w:t>карта</w:t>
      </w:r>
      <w:proofErr w:type="spellEnd"/>
      <w:r w:rsidRPr="006D332D">
        <w:rPr>
          <w:rFonts w:ascii="Times New Roman" w:hAnsi="Times New Roman"/>
          <w:i/>
          <w:sz w:val="20"/>
          <w:szCs w:val="20"/>
          <w:lang w:val="bg-BG"/>
        </w:rPr>
        <w:t>/документ за самоличност</w:t>
      </w:r>
      <w:r w:rsidRPr="0029045D">
        <w:rPr>
          <w:rStyle w:val="FootnoteReference"/>
          <w:rFonts w:ascii="Times New Roman" w:hAnsi="Times New Roman"/>
          <w:lang w:val="bg-BG"/>
        </w:rPr>
        <w:footnoteReference w:id="19"/>
      </w:r>
      <w:r w:rsidRPr="0029045D">
        <w:rPr>
          <w:rFonts w:ascii="Times New Roman" w:hAnsi="Times New Roman"/>
          <w:lang w:val="ru-RU"/>
        </w:rPr>
        <w:t>]</w:t>
      </w:r>
      <w:r w:rsidRPr="0029045D">
        <w:rPr>
          <w:rFonts w:ascii="Times New Roman" w:hAnsi="Times New Roman"/>
        </w:rPr>
        <w:t xml:space="preserve"> №</w:t>
      </w:r>
      <w:r w:rsidRPr="0029045D">
        <w:rPr>
          <w:rFonts w:ascii="Times New Roman" w:hAnsi="Times New Roman"/>
          <w:lang w:val="bg-BG"/>
        </w:rPr>
        <w:t xml:space="preserve">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издадена</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от</w:t>
      </w:r>
      <w:proofErr w:type="spellEnd"/>
      <w:r w:rsidRPr="0029045D">
        <w:rPr>
          <w:rFonts w:ascii="Times New Roman" w:hAnsi="Times New Roman"/>
        </w:rPr>
        <w:t xml:space="preserve"> </w:t>
      </w:r>
      <w:r w:rsidRPr="0029045D">
        <w:rPr>
          <w:rFonts w:ascii="Times New Roman" w:hAnsi="Times New Roman"/>
          <w:lang w:val="ru-RU"/>
        </w:rPr>
        <w:t>[…],</w:t>
      </w:r>
    </w:p>
    <w:p w:rsidR="00FD3E67" w:rsidRPr="0029045D" w:rsidRDefault="00FD3E67" w:rsidP="003845F0">
      <w:pPr>
        <w:pStyle w:val="CharCharChar2"/>
        <w:jc w:val="both"/>
        <w:rPr>
          <w:rFonts w:ascii="Times New Roman" w:hAnsi="Times New Roman"/>
          <w:lang w:val="ru-RU"/>
        </w:rPr>
      </w:pPr>
      <w:r w:rsidRPr="0029045D">
        <w:rPr>
          <w:rFonts w:ascii="Times New Roman" w:hAnsi="Times New Roman"/>
        </w:rPr>
        <w:t xml:space="preserve">в </w:t>
      </w:r>
      <w:proofErr w:type="spellStart"/>
      <w:r w:rsidRPr="0029045D">
        <w:rPr>
          <w:rFonts w:ascii="Times New Roman" w:hAnsi="Times New Roman"/>
        </w:rPr>
        <w:t>качеството</w:t>
      </w:r>
      <w:proofErr w:type="spellEnd"/>
      <w:r w:rsidRPr="0029045D">
        <w:rPr>
          <w:rFonts w:ascii="Times New Roman" w:hAnsi="Times New Roman"/>
        </w:rPr>
        <w:t xml:space="preserve"> </w:t>
      </w:r>
      <w:proofErr w:type="spellStart"/>
      <w:r w:rsidRPr="0029045D">
        <w:rPr>
          <w:rFonts w:ascii="Times New Roman" w:hAnsi="Times New Roman"/>
        </w:rPr>
        <w:t>ми</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lang w:val="ru-RU"/>
        </w:rPr>
        <w:t xml:space="preserve"> [</w:t>
      </w:r>
      <w:proofErr w:type="spellStart"/>
      <w:r w:rsidRPr="006D332D">
        <w:rPr>
          <w:rFonts w:ascii="Times New Roman" w:hAnsi="Times New Roman"/>
          <w:i/>
          <w:sz w:val="20"/>
          <w:szCs w:val="20"/>
          <w:lang w:val="ru-RU"/>
        </w:rPr>
        <w:t>длъжност</w:t>
      </w:r>
      <w:proofErr w:type="spellEnd"/>
      <w:r w:rsidRPr="006D332D">
        <w:rPr>
          <w:rFonts w:ascii="Times New Roman" w:hAnsi="Times New Roman"/>
          <w:i/>
          <w:sz w:val="20"/>
          <w:szCs w:val="20"/>
          <w:lang w:val="ru-RU"/>
        </w:rPr>
        <w:t xml:space="preserve"> или </w:t>
      </w:r>
      <w:proofErr w:type="spellStart"/>
      <w:r w:rsidRPr="006D332D">
        <w:rPr>
          <w:rFonts w:ascii="Times New Roman" w:hAnsi="Times New Roman"/>
          <w:i/>
          <w:sz w:val="20"/>
          <w:szCs w:val="20"/>
          <w:lang w:val="ru-RU"/>
        </w:rPr>
        <w:t>друго</w:t>
      </w:r>
      <w:proofErr w:type="spellEnd"/>
      <w:r w:rsidRPr="006D332D">
        <w:rPr>
          <w:rFonts w:ascii="Times New Roman" w:hAnsi="Times New Roman"/>
          <w:i/>
          <w:sz w:val="20"/>
          <w:szCs w:val="20"/>
          <w:lang w:val="ru-RU"/>
        </w:rPr>
        <w:t xml:space="preserve"> качество</w:t>
      </w:r>
      <w:r w:rsidRPr="0029045D">
        <w:rPr>
          <w:rFonts w:ascii="Times New Roman" w:hAnsi="Times New Roman"/>
          <w:lang w:val="ru-RU"/>
        </w:rPr>
        <w:t>]</w:t>
      </w:r>
      <w:r w:rsidRPr="0029045D">
        <w:rPr>
          <w:rStyle w:val="FootnoteReference"/>
          <w:rFonts w:ascii="Times New Roman" w:hAnsi="Times New Roman"/>
          <w:lang w:val="ru-RU"/>
        </w:rPr>
        <w:footnoteReference w:id="20"/>
      </w:r>
      <w:r w:rsidRPr="0029045D">
        <w:rPr>
          <w:rFonts w:ascii="Times New Roman" w:hAnsi="Times New Roman"/>
          <w:lang w:val="ru-RU"/>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r w:rsidRPr="0029045D">
        <w:rPr>
          <w:rFonts w:ascii="Times New Roman" w:hAnsi="Times New Roman"/>
          <w:lang w:val="ru-RU"/>
        </w:rPr>
        <w:t>[</w:t>
      </w:r>
      <w:proofErr w:type="spellStart"/>
      <w:r w:rsidRPr="006D332D">
        <w:rPr>
          <w:rFonts w:ascii="Times New Roman" w:hAnsi="Times New Roman"/>
          <w:i/>
          <w:iCs/>
          <w:sz w:val="20"/>
          <w:szCs w:val="20"/>
        </w:rPr>
        <w:t>на</w:t>
      </w:r>
      <w:r w:rsidRPr="006D332D">
        <w:rPr>
          <w:rFonts w:ascii="Times New Roman" w:hAnsi="Times New Roman"/>
          <w:i/>
          <w:iCs/>
          <w:sz w:val="20"/>
          <w:szCs w:val="20"/>
          <w:lang w:val="bg-BG"/>
        </w:rPr>
        <w:t>именование</w:t>
      </w:r>
      <w:proofErr w:type="spellEnd"/>
      <w:r w:rsidRPr="006D332D">
        <w:rPr>
          <w:rFonts w:ascii="Times New Roman" w:hAnsi="Times New Roman"/>
          <w:i/>
          <w:iCs/>
          <w:sz w:val="20"/>
          <w:szCs w:val="20"/>
          <w:lang w:val="bg-BG"/>
        </w:rPr>
        <w:t xml:space="preserve"> на</w:t>
      </w:r>
      <w:r w:rsidRPr="006D332D">
        <w:rPr>
          <w:rFonts w:ascii="Times New Roman" w:hAnsi="Times New Roman"/>
          <w:i/>
          <w:iCs/>
          <w:sz w:val="20"/>
          <w:szCs w:val="20"/>
        </w:rPr>
        <w:t xml:space="preserve"> </w:t>
      </w:r>
      <w:proofErr w:type="spellStart"/>
      <w:r w:rsidRPr="006D332D">
        <w:rPr>
          <w:rFonts w:ascii="Times New Roman" w:hAnsi="Times New Roman"/>
          <w:i/>
          <w:iCs/>
          <w:sz w:val="20"/>
          <w:szCs w:val="20"/>
        </w:rPr>
        <w:t>участника</w:t>
      </w:r>
      <w:proofErr w:type="spellEnd"/>
      <w:r>
        <w:rPr>
          <w:rFonts w:ascii="Times New Roman" w:hAnsi="Times New Roman"/>
          <w:i/>
          <w:iCs/>
          <w:sz w:val="20"/>
          <w:szCs w:val="20"/>
        </w:rPr>
        <w:t>/</w:t>
      </w:r>
      <w:r>
        <w:rPr>
          <w:rFonts w:ascii="Times New Roman" w:hAnsi="Times New Roman"/>
          <w:i/>
          <w:iCs/>
          <w:sz w:val="20"/>
          <w:szCs w:val="20"/>
          <w:lang w:val="bg-BG"/>
        </w:rPr>
        <w:t>подизпълнителя</w:t>
      </w:r>
      <w:r w:rsidRPr="0029045D">
        <w:rPr>
          <w:rFonts w:ascii="Times New Roman" w:hAnsi="Times New Roman"/>
          <w:lang w:val="ru-RU"/>
        </w:rPr>
        <w:t>]</w:t>
      </w:r>
      <w:r w:rsidRPr="0029045D">
        <w:rPr>
          <w:rStyle w:val="FootnoteReference"/>
          <w:rFonts w:ascii="Times New Roman" w:hAnsi="Times New Roman"/>
          <w:lang w:val="ru-RU"/>
        </w:rPr>
        <w:footnoteReference w:id="21"/>
      </w:r>
      <w:r w:rsidRPr="0029045D">
        <w:rPr>
          <w:rFonts w:ascii="Times New Roman" w:hAnsi="Times New Roman"/>
          <w:i/>
          <w:iCs/>
        </w:rPr>
        <w:t xml:space="preserve"> </w:t>
      </w:r>
      <w:r w:rsidRPr="0029045D">
        <w:rPr>
          <w:rFonts w:ascii="Times New Roman" w:hAnsi="Times New Roman"/>
          <w:i/>
          <w:iCs/>
          <w:lang w:val="bg-BG"/>
        </w:rPr>
        <w:t xml:space="preserve">с </w:t>
      </w:r>
      <w:r w:rsidRPr="0029045D">
        <w:rPr>
          <w:rFonts w:ascii="Times New Roman" w:hAnsi="Times New Roman"/>
        </w:rPr>
        <w:t>БУЛСТАТ</w:t>
      </w:r>
      <w:r w:rsidRPr="0029045D">
        <w:rPr>
          <w:rFonts w:ascii="Times New Roman" w:hAnsi="Times New Roman"/>
          <w:lang w:val="bg-BG"/>
        </w:rPr>
        <w:t>/ЕИК</w:t>
      </w:r>
      <w:r w:rsidRPr="0029045D">
        <w:rPr>
          <w:rFonts w:ascii="Times New Roman" w:hAnsi="Times New Roman"/>
        </w:rPr>
        <w:t xml:space="preserve"> </w:t>
      </w:r>
      <w:r w:rsidRPr="0029045D">
        <w:rPr>
          <w:rFonts w:ascii="Times New Roman" w:hAnsi="Times New Roman"/>
          <w:lang w:val="ru-RU"/>
        </w:rPr>
        <w:t>[…]</w:t>
      </w:r>
      <w:r w:rsidRPr="0029045D">
        <w:rPr>
          <w:rFonts w:ascii="Times New Roman" w:hAnsi="Times New Roman"/>
          <w:lang w:val="bg-BG"/>
        </w:rPr>
        <w:t xml:space="preserve">, регистрирано в </w:t>
      </w:r>
      <w:r w:rsidRPr="0029045D">
        <w:rPr>
          <w:rFonts w:ascii="Times New Roman" w:hAnsi="Times New Roman"/>
          <w:lang w:val="ru-RU"/>
        </w:rPr>
        <w:t>[…]</w:t>
      </w:r>
      <w:r w:rsidRPr="0029045D">
        <w:rPr>
          <w:rFonts w:ascii="Times New Roman" w:hAnsi="Times New Roman"/>
        </w:rPr>
        <w:t xml:space="preserve">, </w:t>
      </w:r>
      <w:proofErr w:type="spellStart"/>
      <w:r w:rsidRPr="0029045D">
        <w:rPr>
          <w:rFonts w:ascii="Times New Roman" w:hAnsi="Times New Roman"/>
        </w:rPr>
        <w:t>със</w:t>
      </w:r>
      <w:proofErr w:type="spellEnd"/>
      <w:r w:rsidRPr="0029045D">
        <w:rPr>
          <w:rFonts w:ascii="Times New Roman" w:hAnsi="Times New Roman"/>
        </w:rPr>
        <w:t xml:space="preserve"> </w:t>
      </w:r>
      <w:proofErr w:type="spellStart"/>
      <w:r w:rsidRPr="0029045D">
        <w:rPr>
          <w:rFonts w:ascii="Times New Roman" w:hAnsi="Times New Roman"/>
        </w:rPr>
        <w:t>седалище</w:t>
      </w:r>
      <w:proofErr w:type="spellEnd"/>
      <w:r w:rsidRPr="0029045D">
        <w:rPr>
          <w:rFonts w:ascii="Times New Roman" w:hAnsi="Times New Roman"/>
        </w:rPr>
        <w:t xml:space="preserve"> </w:t>
      </w:r>
      <w:r w:rsidRPr="0029045D">
        <w:rPr>
          <w:rFonts w:ascii="Times New Roman" w:hAnsi="Times New Roman"/>
          <w:lang w:val="ru-RU"/>
        </w:rPr>
        <w:t xml:space="preserve">[…] </w:t>
      </w:r>
      <w:r w:rsidRPr="0029045D">
        <w:rPr>
          <w:rFonts w:ascii="Times New Roman" w:hAnsi="Times New Roman"/>
        </w:rPr>
        <w:t xml:space="preserve">и </w:t>
      </w:r>
      <w:proofErr w:type="spellStart"/>
      <w:r w:rsidRPr="0029045D">
        <w:rPr>
          <w:rFonts w:ascii="Times New Roman" w:hAnsi="Times New Roman"/>
        </w:rPr>
        <w:t>адрес</w:t>
      </w:r>
      <w:proofErr w:type="spellEnd"/>
      <w:r w:rsidRPr="0029045D">
        <w:rPr>
          <w:rFonts w:ascii="Times New Roman" w:hAnsi="Times New Roman"/>
        </w:rPr>
        <w:t xml:space="preserve"> </w:t>
      </w:r>
      <w:proofErr w:type="spellStart"/>
      <w:r w:rsidRPr="0029045D">
        <w:rPr>
          <w:rFonts w:ascii="Times New Roman" w:hAnsi="Times New Roman"/>
        </w:rPr>
        <w:t>на</w:t>
      </w:r>
      <w:proofErr w:type="spellEnd"/>
      <w:r w:rsidRPr="0029045D">
        <w:rPr>
          <w:rFonts w:ascii="Times New Roman" w:hAnsi="Times New Roman"/>
        </w:rPr>
        <w:t xml:space="preserve"> </w:t>
      </w:r>
      <w:proofErr w:type="spellStart"/>
      <w:r w:rsidRPr="0029045D">
        <w:rPr>
          <w:rFonts w:ascii="Times New Roman" w:hAnsi="Times New Roman"/>
        </w:rPr>
        <w:t>управление</w:t>
      </w:r>
      <w:proofErr w:type="spellEnd"/>
      <w:r w:rsidRPr="00003C3F">
        <w:rPr>
          <w:rFonts w:ascii="Times New Roman" w:hAnsi="Times New Roman"/>
          <w:lang w:val="bg-BG"/>
        </w:rPr>
        <w:t xml:space="preserve"> </w:t>
      </w:r>
      <w:r w:rsidRPr="0029045D">
        <w:rPr>
          <w:rFonts w:ascii="Times New Roman" w:hAnsi="Times New Roman"/>
          <w:lang w:val="ru-RU"/>
        </w:rPr>
        <w:t xml:space="preserve">[…] </w:t>
      </w:r>
    </w:p>
    <w:p w:rsidR="00FD3E67" w:rsidRDefault="00FD3E67" w:rsidP="003845F0">
      <w:pPr>
        <w:spacing w:line="360" w:lineRule="auto"/>
        <w:rPr>
          <w:b/>
          <w:sz w:val="16"/>
          <w:szCs w:val="16"/>
        </w:rPr>
      </w:pPr>
    </w:p>
    <w:p w:rsidR="00FD3E67" w:rsidRDefault="00FD3E67" w:rsidP="003845F0">
      <w:pPr>
        <w:jc w:val="center"/>
        <w:rPr>
          <w:b/>
          <w:sz w:val="28"/>
          <w:szCs w:val="28"/>
        </w:rPr>
      </w:pPr>
      <w:r>
        <w:rPr>
          <w:b/>
          <w:sz w:val="28"/>
          <w:szCs w:val="28"/>
        </w:rPr>
        <w:t>ДЕКЛАРИРАМ, ЧЕ:</w:t>
      </w:r>
    </w:p>
    <w:p w:rsidR="00FD3E67" w:rsidRPr="00787F3E" w:rsidRDefault="00FD3E67" w:rsidP="003845F0">
      <w:pPr>
        <w:rPr>
          <w:b/>
        </w:rPr>
      </w:pPr>
    </w:p>
    <w:p w:rsidR="00FD3E67" w:rsidRDefault="00FD3E67" w:rsidP="003845F0">
      <w:pPr>
        <w:tabs>
          <w:tab w:val="left" w:pos="720"/>
        </w:tabs>
        <w:jc w:val="both"/>
      </w:pPr>
      <w:r>
        <w:tab/>
        <w:t>1. Не съм свързано лице с Възложителя (Агенция „Пътна инфраструктура”) или със служители на ръководна длъжност в неговата организация</w:t>
      </w:r>
      <w:r>
        <w:rPr>
          <w:rStyle w:val="FootnoteReference"/>
        </w:rPr>
        <w:footnoteReference w:id="22"/>
      </w:r>
      <w:r>
        <w:t>.</w:t>
      </w:r>
    </w:p>
    <w:p w:rsidR="00FD3E67" w:rsidRDefault="00FD3E67" w:rsidP="003845F0">
      <w:pPr>
        <w:tabs>
          <w:tab w:val="left" w:pos="1080"/>
        </w:tabs>
        <w:jc w:val="both"/>
        <w:rPr>
          <w:sz w:val="16"/>
          <w:szCs w:val="16"/>
        </w:rPr>
      </w:pPr>
    </w:p>
    <w:p w:rsidR="00FD3E67" w:rsidRDefault="00FD3E67" w:rsidP="009A4CFE">
      <w:pPr>
        <w:ind w:firstLine="720"/>
        <w:jc w:val="both"/>
      </w:pPr>
      <w:r w:rsidRPr="00544B94">
        <w:t xml:space="preserve">Настоящото декларирам във връзка с участие в </w:t>
      </w:r>
      <w:r>
        <w:t xml:space="preserve">открита </w:t>
      </w:r>
      <w:r w:rsidRPr="00544B94">
        <w:t xml:space="preserve">процедура за възлагане на обществена поръчка с предмет: </w:t>
      </w:r>
      <w:r w:rsidRPr="002C333D">
        <w:rPr>
          <w:bCs/>
        </w:rPr>
        <w:t xml:space="preserve">„Извършване на одит по изпълнение на дейностите и отчитане на разходите по проектите от </w:t>
      </w:r>
      <w:r>
        <w:rPr>
          <w:bCs/>
        </w:rPr>
        <w:t>пети</w:t>
      </w:r>
      <w:r w:rsidRPr="002C333D">
        <w:rPr>
          <w:bCs/>
        </w:rPr>
        <w:t xml:space="preserve"> етап на Оперативна програма „Регионално развитие” 2007 – 2013 г.”</w:t>
      </w:r>
      <w:r w:rsidR="009A4CFE">
        <w:rPr>
          <w:bCs/>
        </w:rPr>
        <w:t xml:space="preserve"> </w:t>
      </w:r>
      <w:r w:rsidR="009A4CFE" w:rsidRPr="009A4CFE">
        <w:rPr>
          <w:bCs/>
        </w:rPr>
        <w:t xml:space="preserve">и извършване на одит  по изпълнение на дейностите и отчитане на разходите на проект: </w:t>
      </w:r>
      <w:proofErr w:type="spellStart"/>
      <w:r w:rsidR="009A4CFE" w:rsidRPr="009A4CFE">
        <w:rPr>
          <w:bCs/>
        </w:rPr>
        <w:t>Лот</w:t>
      </w:r>
      <w:proofErr w:type="spellEnd"/>
      <w:r w:rsidR="009A4CFE" w:rsidRPr="009A4CFE">
        <w:rPr>
          <w:bCs/>
        </w:rPr>
        <w:t xml:space="preserve"> 1 рехабилитация на път IIІ-112 Добри дол – Монтана и път ІІ-13 Кнежа – Искър, области Монтана и Плевен”</w:t>
      </w:r>
      <w:r w:rsidR="009A4CFE">
        <w:rPr>
          <w:bCs/>
        </w:rPr>
        <w:t>.</w:t>
      </w:r>
    </w:p>
    <w:p w:rsidR="00FD3E67" w:rsidRPr="00BA4238" w:rsidRDefault="00FD3E67" w:rsidP="003845F0">
      <w:pPr>
        <w:tabs>
          <w:tab w:val="left" w:pos="720"/>
        </w:tabs>
        <w:ind w:firstLine="709"/>
        <w:jc w:val="both"/>
      </w:pPr>
      <w:r w:rsidRPr="00BA4238">
        <w:t>Задължавам се при промяна на горепосочените обстоятелства в 7 (седем) дневен срок от настъпването им, писмено да уведомя Възложителя за всички промени в процеса на провеждане на обявената от Агенция „Пътна инфраструктура” открита процедура за възлагане на обществена поръчка.</w:t>
      </w:r>
    </w:p>
    <w:p w:rsidR="00FD3E67" w:rsidRPr="00BA4238" w:rsidRDefault="00FD3E67" w:rsidP="003845F0">
      <w:pPr>
        <w:tabs>
          <w:tab w:val="left" w:pos="720"/>
        </w:tabs>
        <w:ind w:firstLine="709"/>
        <w:jc w:val="both"/>
      </w:pPr>
      <w:r w:rsidRPr="00134DD1">
        <w:t>Известна ми е предвидената в чл. 313 от Наказателния кодекс отговорност за вписване на неверни данни в настоящата декларация.</w:t>
      </w:r>
    </w:p>
    <w:p w:rsidR="00FD3E67" w:rsidRDefault="00FD3E67" w:rsidP="003845F0">
      <w:pPr>
        <w:tabs>
          <w:tab w:val="left" w:pos="720"/>
        </w:tabs>
        <w:jc w:val="both"/>
      </w:pPr>
    </w:p>
    <w:p w:rsidR="00FD3E67" w:rsidRPr="00BA4238" w:rsidRDefault="00FD3E67" w:rsidP="003845F0">
      <w:pPr>
        <w:tabs>
          <w:tab w:val="left" w:pos="720"/>
        </w:tabs>
        <w:jc w:val="both"/>
      </w:pPr>
    </w:p>
    <w:p w:rsidR="00FD3E67" w:rsidRDefault="00FD3E67" w:rsidP="003845F0">
      <w:pPr>
        <w:tabs>
          <w:tab w:val="left" w:pos="720"/>
        </w:tabs>
        <w:jc w:val="both"/>
      </w:pPr>
      <w:r w:rsidRPr="00BA4238">
        <w:t>[</w:t>
      </w:r>
      <w:r w:rsidRPr="00A366E8">
        <w:rPr>
          <w:i/>
        </w:rPr>
        <w:t>дата</w:t>
      </w:r>
      <w:r w:rsidRPr="00BA4238">
        <w:t>]</w:t>
      </w:r>
      <w:r w:rsidRPr="00BA4238">
        <w:tab/>
      </w:r>
      <w:r w:rsidRPr="00BA4238">
        <w:tab/>
      </w:r>
      <w:r w:rsidRPr="00BA4238">
        <w:tab/>
      </w:r>
      <w:r w:rsidRPr="00BA4238">
        <w:tab/>
      </w:r>
      <w:r w:rsidRPr="00BA4238">
        <w:tab/>
      </w:r>
      <w:r w:rsidRPr="00BA4238">
        <w:tab/>
      </w:r>
      <w:r w:rsidRPr="00BA4238">
        <w:tab/>
        <w:t>Декларатор: [</w:t>
      </w:r>
      <w:r w:rsidRPr="00A366E8">
        <w:rPr>
          <w:i/>
        </w:rPr>
        <w:t>подпис</w:t>
      </w:r>
      <w:r w:rsidRPr="00BA4238">
        <w:t>]</w:t>
      </w:r>
    </w:p>
    <w:p w:rsidR="00FD3E67" w:rsidRPr="002C333D" w:rsidRDefault="00FD3E67" w:rsidP="003845F0">
      <w:pPr>
        <w:spacing w:before="120" w:after="120"/>
        <w:ind w:left="7080" w:firstLine="433"/>
        <w:jc w:val="right"/>
        <w:rPr>
          <w:b/>
          <w:bCs/>
          <w:iCs/>
          <w:lang w:eastAsia="en-US"/>
        </w:rPr>
      </w:pPr>
      <w:bookmarkStart w:id="1429" w:name="_Toc254260652"/>
      <w:bookmarkStart w:id="1430" w:name="_Toc255994394"/>
      <w:bookmarkStart w:id="1431" w:name="_Toc255995026"/>
      <w:bookmarkStart w:id="1432" w:name="_Toc261294592"/>
      <w:bookmarkStart w:id="1433" w:name="_Toc261433636"/>
      <w:bookmarkStart w:id="1434" w:name="_Toc264409545"/>
      <w:r>
        <w:rPr>
          <w:b/>
          <w:bCs/>
          <w:iCs/>
          <w:lang w:eastAsia="en-US"/>
        </w:rPr>
        <w:lastRenderedPageBreak/>
        <w:t>ОБРАЗЕЦ № 8</w:t>
      </w:r>
    </w:p>
    <w:p w:rsidR="00FD3E67" w:rsidRDefault="00FD3E67" w:rsidP="003845F0">
      <w:pPr>
        <w:spacing w:before="120" w:after="120"/>
        <w:ind w:left="2832" w:firstLine="708"/>
        <w:jc w:val="both"/>
        <w:rPr>
          <w:b/>
          <w:sz w:val="28"/>
          <w:szCs w:val="28"/>
          <w:lang w:val="ru-RU" w:eastAsia="en-US"/>
        </w:rPr>
      </w:pPr>
    </w:p>
    <w:p w:rsidR="00FD3E67" w:rsidRPr="004665A9" w:rsidRDefault="00FD3E67" w:rsidP="003845F0">
      <w:pPr>
        <w:spacing w:before="120" w:after="120"/>
        <w:ind w:left="2832" w:firstLine="708"/>
        <w:jc w:val="both"/>
        <w:rPr>
          <w:b/>
          <w:sz w:val="28"/>
          <w:szCs w:val="28"/>
          <w:lang w:eastAsia="en-US"/>
        </w:rPr>
      </w:pPr>
    </w:p>
    <w:p w:rsidR="00FD3E67" w:rsidRPr="00924373" w:rsidRDefault="00FD3E67" w:rsidP="003845F0">
      <w:pPr>
        <w:spacing w:before="120" w:after="120"/>
        <w:ind w:left="2832" w:firstLine="708"/>
        <w:jc w:val="both"/>
        <w:rPr>
          <w:b/>
          <w:sz w:val="28"/>
          <w:szCs w:val="28"/>
          <w:lang w:val="ru-RU" w:eastAsia="en-US"/>
        </w:rPr>
      </w:pPr>
      <w:r w:rsidRPr="00924373">
        <w:rPr>
          <w:b/>
          <w:sz w:val="28"/>
          <w:szCs w:val="28"/>
          <w:lang w:val="ru-RU" w:eastAsia="en-US"/>
        </w:rPr>
        <w:t>ДЕКЛАРАЦИЯ</w:t>
      </w:r>
    </w:p>
    <w:p w:rsidR="00FD3E67" w:rsidRPr="002872EB" w:rsidRDefault="00FD3E67" w:rsidP="003845F0">
      <w:pPr>
        <w:spacing w:before="120" w:after="120"/>
        <w:ind w:left="2832" w:firstLine="429"/>
        <w:rPr>
          <w:b/>
          <w:lang w:eastAsia="en-US"/>
        </w:rPr>
      </w:pPr>
      <w:r>
        <w:rPr>
          <w:b/>
          <w:lang w:eastAsia="en-US"/>
        </w:rPr>
        <w:t>по чл. 56, ал. 1, т. 11 от ЗОП</w:t>
      </w:r>
    </w:p>
    <w:p w:rsidR="00FD3E67" w:rsidRPr="00517D0C" w:rsidRDefault="00FD3E67" w:rsidP="003845F0">
      <w:pPr>
        <w:jc w:val="both"/>
        <w:rPr>
          <w:b/>
          <w:lang w:eastAsia="en-US"/>
        </w:rPr>
      </w:pPr>
    </w:p>
    <w:p w:rsidR="00FD3E67" w:rsidRPr="00821899" w:rsidRDefault="00FD3E67" w:rsidP="003845F0">
      <w:pPr>
        <w:tabs>
          <w:tab w:val="left" w:pos="709"/>
        </w:tabs>
        <w:ind w:firstLine="720"/>
        <w:jc w:val="both"/>
        <w:rPr>
          <w:lang w:val="ru-RU" w:eastAsia="pl-PL"/>
        </w:rPr>
      </w:pPr>
      <w:proofErr w:type="spellStart"/>
      <w:r w:rsidRPr="00821899">
        <w:rPr>
          <w:lang w:val="pl-PL" w:eastAsia="pl-PL"/>
        </w:rPr>
        <w:t>Долуподписаният</w:t>
      </w:r>
      <w:proofErr w:type="spellEnd"/>
      <w:r w:rsidRPr="00821899">
        <w:rPr>
          <w:lang w:val="pl-PL" w:eastAsia="pl-PL"/>
        </w:rPr>
        <w:t xml:space="preserve"> /</w:t>
      </w:r>
      <w:proofErr w:type="spellStart"/>
      <w:r w:rsidRPr="00821899">
        <w:rPr>
          <w:lang w:val="pl-PL" w:eastAsia="pl-PL"/>
        </w:rPr>
        <w:t>та</w:t>
      </w:r>
      <w:proofErr w:type="spellEnd"/>
      <w:r w:rsidRPr="00821899">
        <w:rPr>
          <w:lang w:val="pl-PL" w:eastAsia="pl-PL"/>
        </w:rPr>
        <w:t>/</w:t>
      </w:r>
      <w:r w:rsidRPr="00821899">
        <w:rPr>
          <w:lang w:eastAsia="pl-PL"/>
        </w:rPr>
        <w:t xml:space="preserve"> </w:t>
      </w:r>
      <w:r w:rsidRPr="00821899">
        <w:rPr>
          <w:lang w:val="ru-RU" w:eastAsia="pl-PL"/>
        </w:rPr>
        <w:t>[…]</w:t>
      </w:r>
    </w:p>
    <w:p w:rsidR="00FD3E67" w:rsidRPr="00821899" w:rsidRDefault="00FD3E67" w:rsidP="003845F0">
      <w:pPr>
        <w:tabs>
          <w:tab w:val="left" w:pos="709"/>
        </w:tabs>
        <w:jc w:val="both"/>
        <w:rPr>
          <w:lang w:eastAsia="pl-PL"/>
        </w:rPr>
      </w:pPr>
      <w:r w:rsidRPr="00821899">
        <w:rPr>
          <w:lang w:eastAsia="pl-PL"/>
        </w:rPr>
        <w:t xml:space="preserve">с адрес </w:t>
      </w:r>
      <w:r w:rsidRPr="00821899">
        <w:rPr>
          <w:lang w:val="ru-RU" w:eastAsia="pl-PL"/>
        </w:rPr>
        <w:t>[…]</w:t>
      </w:r>
    </w:p>
    <w:p w:rsidR="00FD3E67" w:rsidRPr="00821899" w:rsidRDefault="00FD3E67" w:rsidP="003845F0">
      <w:pPr>
        <w:tabs>
          <w:tab w:val="left" w:pos="709"/>
        </w:tabs>
        <w:jc w:val="both"/>
        <w:rPr>
          <w:lang w:val="ru-RU" w:eastAsia="pl-PL"/>
        </w:rPr>
      </w:pPr>
      <w:r w:rsidRPr="00821899">
        <w:rPr>
          <w:lang w:val="ru-RU" w:eastAsia="pl-PL"/>
        </w:rPr>
        <w:t>[</w:t>
      </w:r>
      <w:proofErr w:type="spellStart"/>
      <w:r w:rsidRPr="00821899">
        <w:rPr>
          <w:lang w:val="pl-PL" w:eastAsia="pl-PL"/>
        </w:rPr>
        <w:t>лична</w:t>
      </w:r>
      <w:proofErr w:type="spellEnd"/>
      <w:r w:rsidRPr="00821899">
        <w:rPr>
          <w:lang w:val="pl-PL" w:eastAsia="pl-PL"/>
        </w:rPr>
        <w:t xml:space="preserve"> </w:t>
      </w:r>
      <w:proofErr w:type="spellStart"/>
      <w:r w:rsidRPr="00821899">
        <w:rPr>
          <w:lang w:val="pl-PL" w:eastAsia="pl-PL"/>
        </w:rPr>
        <w:t>карта</w:t>
      </w:r>
      <w:proofErr w:type="spellEnd"/>
      <w:r w:rsidRPr="00821899">
        <w:rPr>
          <w:lang w:eastAsia="pl-PL"/>
        </w:rPr>
        <w:t>/документ за самоличност</w:t>
      </w:r>
      <w:r w:rsidRPr="00821899">
        <w:rPr>
          <w:vertAlign w:val="superscript"/>
          <w:lang w:eastAsia="pl-PL"/>
        </w:rPr>
        <w:footnoteReference w:id="23"/>
      </w:r>
      <w:r w:rsidRPr="00821899">
        <w:rPr>
          <w:lang w:val="ru-RU" w:eastAsia="pl-PL"/>
        </w:rPr>
        <w:t>]</w:t>
      </w:r>
      <w:r w:rsidRPr="00821899">
        <w:rPr>
          <w:lang w:val="pl-PL" w:eastAsia="pl-PL"/>
        </w:rPr>
        <w:t xml:space="preserve"> №</w:t>
      </w:r>
      <w:r w:rsidRPr="00821899">
        <w:rPr>
          <w:lang w:eastAsia="pl-PL"/>
        </w:rPr>
        <w:t xml:space="preserve"> </w:t>
      </w:r>
      <w:r w:rsidRPr="00821899">
        <w:rPr>
          <w:lang w:val="ru-RU" w:eastAsia="pl-PL"/>
        </w:rPr>
        <w:t>[…]</w:t>
      </w:r>
      <w:r w:rsidRPr="00821899">
        <w:rPr>
          <w:lang w:val="pl-PL" w:eastAsia="pl-PL"/>
        </w:rPr>
        <w:t xml:space="preserve">, </w:t>
      </w:r>
      <w:proofErr w:type="spellStart"/>
      <w:r w:rsidRPr="00821899">
        <w:rPr>
          <w:lang w:val="pl-PL" w:eastAsia="pl-PL"/>
        </w:rPr>
        <w:t>издадена</w:t>
      </w:r>
      <w:proofErr w:type="spellEnd"/>
      <w:r w:rsidRPr="00821899">
        <w:rPr>
          <w:lang w:val="pl-PL" w:eastAsia="pl-PL"/>
        </w:rPr>
        <w:t xml:space="preserve"> </w:t>
      </w:r>
      <w:proofErr w:type="spellStart"/>
      <w:r w:rsidRPr="00821899">
        <w:rPr>
          <w:lang w:val="pl-PL" w:eastAsia="pl-PL"/>
        </w:rPr>
        <w:t>на</w:t>
      </w:r>
      <w:proofErr w:type="spellEnd"/>
      <w:r w:rsidRPr="00821899">
        <w:rPr>
          <w:lang w:val="pl-PL" w:eastAsia="pl-PL"/>
        </w:rPr>
        <w:t xml:space="preserve"> </w:t>
      </w:r>
      <w:r w:rsidRPr="00821899">
        <w:rPr>
          <w:lang w:val="ru-RU" w:eastAsia="pl-PL"/>
        </w:rPr>
        <w:t>[…]</w:t>
      </w:r>
      <w:r w:rsidRPr="00821899">
        <w:rPr>
          <w:lang w:val="pl-PL" w:eastAsia="pl-PL"/>
        </w:rPr>
        <w:t xml:space="preserve"> </w:t>
      </w:r>
      <w:proofErr w:type="spellStart"/>
      <w:r w:rsidRPr="00821899">
        <w:rPr>
          <w:lang w:val="pl-PL" w:eastAsia="pl-PL"/>
        </w:rPr>
        <w:t>от</w:t>
      </w:r>
      <w:proofErr w:type="spellEnd"/>
      <w:r w:rsidRPr="00821899">
        <w:rPr>
          <w:lang w:val="pl-PL" w:eastAsia="pl-PL"/>
        </w:rPr>
        <w:t xml:space="preserve"> </w:t>
      </w:r>
      <w:r w:rsidRPr="00821899">
        <w:rPr>
          <w:lang w:val="ru-RU" w:eastAsia="pl-PL"/>
        </w:rPr>
        <w:t>[…],</w:t>
      </w:r>
    </w:p>
    <w:p w:rsidR="00FD3E67" w:rsidRPr="00821899" w:rsidRDefault="00FD3E67" w:rsidP="003845F0">
      <w:pPr>
        <w:tabs>
          <w:tab w:val="left" w:pos="1080"/>
        </w:tabs>
        <w:spacing w:before="120" w:after="120"/>
        <w:jc w:val="both"/>
        <w:rPr>
          <w:szCs w:val="20"/>
          <w:lang w:val="ru-RU" w:eastAsia="en-US"/>
        </w:rPr>
      </w:pPr>
      <w:r w:rsidRPr="00821899">
        <w:rPr>
          <w:szCs w:val="20"/>
          <w:lang w:eastAsia="en-US"/>
        </w:rPr>
        <w:t>в качеството ми на</w:t>
      </w:r>
      <w:r w:rsidRPr="00821899">
        <w:rPr>
          <w:szCs w:val="20"/>
          <w:lang w:val="ru-RU" w:eastAsia="en-US"/>
        </w:rPr>
        <w:t xml:space="preserve"> [</w:t>
      </w:r>
      <w:r w:rsidRPr="00821899">
        <w:rPr>
          <w:i/>
          <w:szCs w:val="20"/>
          <w:lang w:eastAsia="en-US"/>
        </w:rPr>
        <w:t>попълва се съответното лице по чл. 47, ал. 4 от ЗОП</w:t>
      </w:r>
      <w:r w:rsidRPr="00821899">
        <w:rPr>
          <w:szCs w:val="20"/>
          <w:lang w:val="ru-RU" w:eastAsia="en-US"/>
        </w:rPr>
        <w:t>]</w:t>
      </w:r>
      <w:r w:rsidRPr="00821899">
        <w:rPr>
          <w:szCs w:val="20"/>
          <w:vertAlign w:val="superscript"/>
          <w:lang w:val="ru-RU" w:eastAsia="en-US"/>
        </w:rPr>
        <w:footnoteReference w:id="24"/>
      </w:r>
      <w:r w:rsidRPr="00821899">
        <w:rPr>
          <w:szCs w:val="20"/>
          <w:lang w:val="ru-RU" w:eastAsia="en-US"/>
        </w:rPr>
        <w:t xml:space="preserve"> </w:t>
      </w:r>
      <w:r w:rsidRPr="00821899">
        <w:rPr>
          <w:szCs w:val="20"/>
          <w:lang w:eastAsia="en-US"/>
        </w:rPr>
        <w:t xml:space="preserve">на </w:t>
      </w:r>
      <w:r w:rsidRPr="00821899">
        <w:rPr>
          <w:szCs w:val="20"/>
          <w:lang w:val="ru-RU" w:eastAsia="en-US"/>
        </w:rPr>
        <w:t>[</w:t>
      </w:r>
      <w:r w:rsidRPr="00821899">
        <w:rPr>
          <w:i/>
          <w:iCs/>
          <w:szCs w:val="20"/>
          <w:lang w:eastAsia="en-US"/>
        </w:rPr>
        <w:t>наименование на участника/подизпълнителя</w:t>
      </w:r>
      <w:r w:rsidRPr="00821899">
        <w:rPr>
          <w:szCs w:val="20"/>
          <w:lang w:val="ru-RU" w:eastAsia="en-US"/>
        </w:rPr>
        <w:t>]</w:t>
      </w:r>
      <w:r w:rsidRPr="00821899">
        <w:rPr>
          <w:szCs w:val="20"/>
          <w:vertAlign w:val="superscript"/>
          <w:lang w:val="ru-RU" w:eastAsia="en-US"/>
        </w:rPr>
        <w:footnoteReference w:id="25"/>
      </w:r>
      <w:r w:rsidRPr="00821899">
        <w:rPr>
          <w:i/>
          <w:iCs/>
          <w:szCs w:val="20"/>
          <w:lang w:eastAsia="en-US"/>
        </w:rPr>
        <w:t xml:space="preserve"> с </w:t>
      </w:r>
      <w:r w:rsidRPr="00821899">
        <w:rPr>
          <w:szCs w:val="20"/>
          <w:lang w:eastAsia="en-US"/>
        </w:rPr>
        <w:t xml:space="preserve">БУЛСТАТ/ЕИК </w:t>
      </w:r>
      <w:r w:rsidRPr="00821899">
        <w:rPr>
          <w:szCs w:val="20"/>
          <w:lang w:val="ru-RU" w:eastAsia="en-US"/>
        </w:rPr>
        <w:t>[…]</w:t>
      </w:r>
      <w:r w:rsidRPr="00821899">
        <w:rPr>
          <w:szCs w:val="20"/>
          <w:lang w:eastAsia="en-US"/>
        </w:rPr>
        <w:t xml:space="preserve">, регистрирано в </w:t>
      </w:r>
      <w:r w:rsidRPr="00821899">
        <w:rPr>
          <w:szCs w:val="20"/>
          <w:lang w:val="ru-RU" w:eastAsia="en-US"/>
        </w:rPr>
        <w:t>[…]</w:t>
      </w:r>
      <w:r w:rsidRPr="00821899">
        <w:rPr>
          <w:szCs w:val="20"/>
          <w:lang w:eastAsia="en-US"/>
        </w:rPr>
        <w:t xml:space="preserve">, със седалище </w:t>
      </w:r>
      <w:r w:rsidRPr="00821899">
        <w:rPr>
          <w:szCs w:val="20"/>
          <w:lang w:val="ru-RU" w:eastAsia="en-US"/>
        </w:rPr>
        <w:t xml:space="preserve">[…] </w:t>
      </w:r>
      <w:r w:rsidRPr="00821899">
        <w:rPr>
          <w:szCs w:val="20"/>
          <w:lang w:eastAsia="en-US"/>
        </w:rPr>
        <w:t>и адрес на управление</w:t>
      </w:r>
      <w:r w:rsidRPr="00821899">
        <w:rPr>
          <w:szCs w:val="20"/>
          <w:u w:val="single"/>
          <w:lang w:eastAsia="en-US"/>
        </w:rPr>
        <w:t xml:space="preserve"> </w:t>
      </w:r>
      <w:r w:rsidRPr="00821899">
        <w:rPr>
          <w:szCs w:val="20"/>
          <w:lang w:val="ru-RU" w:eastAsia="en-US"/>
        </w:rPr>
        <w:t xml:space="preserve">[…], участник в </w:t>
      </w:r>
      <w:r w:rsidRPr="00821899">
        <w:rPr>
          <w:szCs w:val="20"/>
          <w:lang w:eastAsia="en-US"/>
        </w:rPr>
        <w:t>процедура на договаряне без обявление за възлагане на обществена поръчка с предмет</w:t>
      </w:r>
      <w:r w:rsidRPr="00821899">
        <w:rPr>
          <w:b/>
          <w:bCs/>
          <w:szCs w:val="20"/>
          <w:lang w:eastAsia="en-US"/>
        </w:rPr>
        <w:t xml:space="preserve">: </w:t>
      </w:r>
      <w:r w:rsidRPr="002C333D">
        <w:rPr>
          <w:b/>
          <w:bCs/>
          <w:lang w:eastAsia="en-US"/>
        </w:rPr>
        <w:t xml:space="preserve">„Извършване на одит по изпълнение на дейностите и отчитане на разходите по проектите от </w:t>
      </w:r>
      <w:r>
        <w:rPr>
          <w:b/>
          <w:bCs/>
          <w:lang w:eastAsia="en-US"/>
        </w:rPr>
        <w:t>пети</w:t>
      </w:r>
      <w:r w:rsidRPr="002C333D">
        <w:rPr>
          <w:b/>
          <w:bCs/>
          <w:lang w:eastAsia="en-US"/>
        </w:rPr>
        <w:t xml:space="preserve"> етап на Оперативна програма „Реги</w:t>
      </w:r>
      <w:r w:rsidR="00167D10">
        <w:rPr>
          <w:b/>
          <w:bCs/>
          <w:lang w:eastAsia="en-US"/>
        </w:rPr>
        <w:t xml:space="preserve">онално развитие” 2007 – 2013 г. </w:t>
      </w:r>
      <w:r w:rsidR="00167D10" w:rsidRPr="00167D10">
        <w:rPr>
          <w:b/>
          <w:bCs/>
          <w:lang w:eastAsia="en-US"/>
        </w:rPr>
        <w:t xml:space="preserve">и извършване на одит  по изпълнение на дейностите и отчитане на разходите на проект: </w:t>
      </w:r>
      <w:proofErr w:type="spellStart"/>
      <w:r w:rsidR="00167D10" w:rsidRPr="00167D10">
        <w:rPr>
          <w:b/>
          <w:bCs/>
          <w:lang w:eastAsia="en-US"/>
        </w:rPr>
        <w:t>Лот</w:t>
      </w:r>
      <w:proofErr w:type="spellEnd"/>
      <w:r w:rsidR="00167D10" w:rsidRPr="00167D10">
        <w:rPr>
          <w:b/>
          <w:bCs/>
          <w:lang w:eastAsia="en-US"/>
        </w:rPr>
        <w:t xml:space="preserve"> 1 рехабилитация на път IIІ-112 Добри дол – Монтана и път ІІ-13 Кнежа – Искър, области Монтана и Плевен”</w:t>
      </w:r>
    </w:p>
    <w:p w:rsidR="00FD3E67" w:rsidRDefault="00FD3E67" w:rsidP="003845F0">
      <w:pPr>
        <w:jc w:val="both"/>
        <w:rPr>
          <w:b/>
          <w:lang w:eastAsia="en-US"/>
        </w:rPr>
      </w:pPr>
    </w:p>
    <w:p w:rsidR="00FD3E67" w:rsidRPr="002872EB" w:rsidRDefault="00FD3E67" w:rsidP="003845F0">
      <w:pPr>
        <w:spacing w:before="120" w:after="120"/>
        <w:jc w:val="both"/>
        <w:rPr>
          <w:b/>
          <w:u w:val="single"/>
          <w:lang w:eastAsia="en-US"/>
        </w:rPr>
      </w:pPr>
    </w:p>
    <w:p w:rsidR="00FD3E67" w:rsidRPr="00517D0C" w:rsidRDefault="00FD3E67" w:rsidP="003845F0">
      <w:pPr>
        <w:spacing w:before="120" w:after="120"/>
        <w:jc w:val="center"/>
        <w:rPr>
          <w:b/>
          <w:bCs/>
          <w:iCs/>
          <w:lang w:eastAsia="en-US"/>
        </w:rPr>
      </w:pPr>
      <w:r w:rsidRPr="00517D0C">
        <w:rPr>
          <w:b/>
          <w:bCs/>
          <w:iCs/>
          <w:lang w:eastAsia="en-US"/>
        </w:rPr>
        <w:t>ДЕКЛАРИРАМ, ЧЕ</w:t>
      </w:r>
      <w:r>
        <w:rPr>
          <w:b/>
          <w:bCs/>
          <w:iCs/>
          <w:lang w:eastAsia="en-US"/>
        </w:rPr>
        <w:t>:</w:t>
      </w:r>
    </w:p>
    <w:p w:rsidR="00FD3E67" w:rsidRPr="00E84D9F" w:rsidRDefault="00FD3E67" w:rsidP="003845F0">
      <w:pPr>
        <w:spacing w:before="120" w:after="120"/>
        <w:jc w:val="both"/>
        <w:rPr>
          <w:b/>
          <w:lang w:eastAsia="en-US"/>
        </w:rPr>
      </w:pPr>
    </w:p>
    <w:p w:rsidR="00FD3E67" w:rsidRPr="00E84D9F" w:rsidRDefault="00FD3E67" w:rsidP="003845F0">
      <w:pPr>
        <w:spacing w:before="120" w:after="120"/>
        <w:jc w:val="both"/>
        <w:rPr>
          <w:lang w:eastAsia="en-US"/>
        </w:rPr>
      </w:pPr>
      <w:r>
        <w:rPr>
          <w:lang w:eastAsia="en-US"/>
        </w:rPr>
        <w:tab/>
      </w:r>
      <w:r w:rsidRPr="00517D0C">
        <w:rPr>
          <w:lang w:eastAsia="en-US"/>
        </w:rPr>
        <w:t>са спазени изискванията за закрила на заетостта, включително минимална цена на труда и условията на труд</w:t>
      </w:r>
      <w:r w:rsidRPr="00E84D9F">
        <w:rPr>
          <w:lang w:eastAsia="en-US"/>
        </w:rPr>
        <w:t>.</w:t>
      </w:r>
    </w:p>
    <w:p w:rsidR="00FD3E67" w:rsidRPr="00517D0C" w:rsidRDefault="00FD3E67" w:rsidP="003845F0">
      <w:pPr>
        <w:spacing w:before="120" w:after="120"/>
        <w:jc w:val="both"/>
        <w:rPr>
          <w:lang w:eastAsia="en-US"/>
        </w:rPr>
      </w:pPr>
      <w:r>
        <w:rPr>
          <w:lang w:eastAsia="en-US"/>
        </w:rPr>
        <w:tab/>
      </w:r>
      <w:r w:rsidRPr="00517D0C">
        <w:rPr>
          <w:lang w:eastAsia="en-US"/>
        </w:rPr>
        <w:t>Известна ми е отговорността по чл. 313 от Наказателния кодекс за посочване на неверни данни.</w:t>
      </w:r>
    </w:p>
    <w:p w:rsidR="00FD3E67" w:rsidRPr="002872EB" w:rsidRDefault="00FD3E67" w:rsidP="003845F0">
      <w:pPr>
        <w:spacing w:before="120" w:after="120"/>
        <w:jc w:val="both"/>
        <w:rPr>
          <w:lang w:val="ru-RU" w:eastAsia="en-US"/>
        </w:rPr>
      </w:pPr>
      <w:r w:rsidRPr="002872EB">
        <w:rPr>
          <w:lang w:val="ru-RU" w:eastAsia="en-US"/>
        </w:rPr>
        <w:tab/>
      </w:r>
    </w:p>
    <w:p w:rsidR="00FD3E67" w:rsidRPr="002872EB" w:rsidRDefault="00FD3E67" w:rsidP="003845F0">
      <w:pPr>
        <w:spacing w:before="120" w:after="120"/>
        <w:jc w:val="both"/>
        <w:rPr>
          <w:lang w:eastAsia="en-US"/>
        </w:rPr>
      </w:pPr>
    </w:p>
    <w:p w:rsidR="00FD3E67" w:rsidRPr="002872EB" w:rsidRDefault="00FD3E67" w:rsidP="003845F0">
      <w:pPr>
        <w:spacing w:before="120" w:after="120"/>
        <w:jc w:val="both"/>
        <w:rPr>
          <w:lang w:eastAsia="en-US"/>
        </w:rPr>
      </w:pPr>
      <w:r w:rsidRPr="002872EB">
        <w:rPr>
          <w:lang w:eastAsia="en-US"/>
        </w:rPr>
        <w:t xml:space="preserve">....................                                                  </w:t>
      </w:r>
      <w:r w:rsidRPr="002872EB">
        <w:rPr>
          <w:lang w:eastAsia="en-US"/>
        </w:rPr>
        <w:tab/>
      </w:r>
      <w:r w:rsidRPr="002872EB">
        <w:rPr>
          <w:lang w:eastAsia="en-US"/>
        </w:rPr>
        <w:tab/>
        <w:t>Декларатор: .......................</w:t>
      </w:r>
    </w:p>
    <w:p w:rsidR="00FD3E67" w:rsidRPr="002872EB" w:rsidRDefault="00FD3E67" w:rsidP="003845F0">
      <w:pPr>
        <w:spacing w:before="120" w:after="120"/>
        <w:jc w:val="both"/>
        <w:rPr>
          <w:lang w:val="ru-RU" w:eastAsia="en-US"/>
        </w:rPr>
      </w:pPr>
      <w:r w:rsidRPr="002872EB">
        <w:rPr>
          <w:lang w:eastAsia="en-US"/>
        </w:rPr>
        <w:t xml:space="preserve">   /дата/    </w:t>
      </w:r>
      <w:r w:rsidRPr="002872EB">
        <w:rPr>
          <w:lang w:eastAsia="en-US"/>
        </w:rPr>
        <w:tab/>
      </w:r>
      <w:r w:rsidRPr="002872EB">
        <w:rPr>
          <w:lang w:eastAsia="en-US"/>
        </w:rPr>
        <w:tab/>
      </w:r>
      <w:r w:rsidRPr="002872EB">
        <w:rPr>
          <w:lang w:eastAsia="en-US"/>
        </w:rPr>
        <w:tab/>
      </w:r>
      <w:r w:rsidRPr="002872EB">
        <w:rPr>
          <w:lang w:eastAsia="en-US"/>
        </w:rPr>
        <w:tab/>
      </w:r>
      <w:r w:rsidRPr="002872EB">
        <w:rPr>
          <w:lang w:eastAsia="en-US"/>
        </w:rPr>
        <w:tab/>
      </w:r>
      <w:r w:rsidRPr="002872EB">
        <w:rPr>
          <w:lang w:eastAsia="en-US"/>
        </w:rPr>
        <w:tab/>
      </w:r>
      <w:r w:rsidRPr="002872EB">
        <w:rPr>
          <w:lang w:eastAsia="en-US"/>
        </w:rPr>
        <w:tab/>
        <w:t xml:space="preserve">          /подпис, печат/</w:t>
      </w:r>
    </w:p>
    <w:p w:rsidR="00FD3E67" w:rsidRPr="006875A6" w:rsidRDefault="00FD3E67" w:rsidP="003845F0">
      <w:pPr>
        <w:autoSpaceDE w:val="0"/>
        <w:autoSpaceDN w:val="0"/>
        <w:adjustRightInd w:val="0"/>
        <w:rPr>
          <w:b/>
          <w:bCs/>
          <w:iCs/>
        </w:rPr>
      </w:pPr>
    </w:p>
    <w:p w:rsidR="00FD3E67" w:rsidRPr="00F1460A" w:rsidRDefault="00FD3E67" w:rsidP="003845F0">
      <w:pPr>
        <w:autoSpaceDE w:val="0"/>
        <w:autoSpaceDN w:val="0"/>
        <w:adjustRightInd w:val="0"/>
        <w:jc w:val="center"/>
        <w:rPr>
          <w:b/>
          <w:bCs/>
          <w:iCs/>
        </w:rPr>
      </w:pPr>
    </w:p>
    <w:p w:rsidR="00FD3E67" w:rsidRPr="002C333D" w:rsidRDefault="00FD3E67" w:rsidP="003845F0">
      <w:pPr>
        <w:pStyle w:val="Heading2"/>
        <w:jc w:val="right"/>
        <w:rPr>
          <w:sz w:val="24"/>
          <w:szCs w:val="24"/>
          <w:lang w:eastAsia="en-US"/>
        </w:rPr>
      </w:pPr>
      <w:bookmarkStart w:id="1435" w:name="_Toc254260660"/>
      <w:bookmarkStart w:id="1436" w:name="_Toc255994402"/>
      <w:bookmarkStart w:id="1437" w:name="_Toc255995034"/>
      <w:bookmarkStart w:id="1438" w:name="_Toc261294600"/>
      <w:bookmarkStart w:id="1439" w:name="_Toc261433644"/>
      <w:bookmarkStart w:id="1440" w:name="_Toc264409553"/>
      <w:bookmarkStart w:id="1441" w:name="_Toc324949008"/>
      <w:bookmarkStart w:id="1442" w:name="_Toc348342654"/>
      <w:bookmarkEnd w:id="1429"/>
      <w:bookmarkEnd w:id="1430"/>
      <w:bookmarkEnd w:id="1431"/>
      <w:bookmarkEnd w:id="1432"/>
      <w:bookmarkEnd w:id="1433"/>
      <w:bookmarkEnd w:id="1434"/>
      <w:r w:rsidRPr="002C333D">
        <w:rPr>
          <w:sz w:val="24"/>
          <w:szCs w:val="24"/>
          <w:lang w:eastAsia="en-US"/>
        </w:rPr>
        <w:t>ОБРАЗЕЦ № 9</w:t>
      </w:r>
      <w:bookmarkEnd w:id="1435"/>
      <w:bookmarkEnd w:id="1436"/>
      <w:bookmarkEnd w:id="1437"/>
      <w:bookmarkEnd w:id="1438"/>
      <w:bookmarkEnd w:id="1439"/>
      <w:bookmarkEnd w:id="1440"/>
      <w:bookmarkEnd w:id="1441"/>
      <w:bookmarkEnd w:id="1442"/>
    </w:p>
    <w:p w:rsidR="00FD3E67" w:rsidRPr="002C333D" w:rsidRDefault="00FD3E67" w:rsidP="003845F0">
      <w:pPr>
        <w:pStyle w:val="Heading2"/>
        <w:rPr>
          <w:sz w:val="24"/>
          <w:szCs w:val="24"/>
          <w:lang w:eastAsia="en-US"/>
        </w:rPr>
      </w:pPr>
    </w:p>
    <w:p w:rsidR="00FD3E67" w:rsidRPr="002C333D" w:rsidRDefault="00FD3E67" w:rsidP="003845F0">
      <w:pPr>
        <w:spacing w:before="120" w:after="120"/>
        <w:jc w:val="both"/>
        <w:rPr>
          <w:b/>
          <w:lang w:eastAsia="en-US"/>
        </w:rPr>
      </w:pPr>
    </w:p>
    <w:p w:rsidR="00FD3E67" w:rsidRPr="002C333D" w:rsidRDefault="00FD3E67" w:rsidP="003845F0">
      <w:pPr>
        <w:spacing w:before="120" w:after="120"/>
        <w:jc w:val="center"/>
        <w:rPr>
          <w:b/>
          <w:lang w:eastAsia="en-US"/>
        </w:rPr>
      </w:pPr>
      <w:r w:rsidRPr="002C333D">
        <w:rPr>
          <w:b/>
          <w:lang w:eastAsia="en-US"/>
        </w:rPr>
        <w:t>Д Е К Л А Р А Ц И Я</w:t>
      </w:r>
    </w:p>
    <w:p w:rsidR="00FD3E67" w:rsidRPr="002C333D" w:rsidRDefault="00FD3E67" w:rsidP="003845F0">
      <w:pPr>
        <w:widowControl w:val="0"/>
        <w:autoSpaceDE w:val="0"/>
        <w:autoSpaceDN w:val="0"/>
        <w:spacing w:before="120" w:after="120"/>
        <w:jc w:val="both"/>
        <w:outlineLvl w:val="1"/>
        <w:rPr>
          <w:bCs/>
        </w:rPr>
      </w:pPr>
    </w:p>
    <w:p w:rsidR="00FD3E67" w:rsidRPr="002C333D" w:rsidRDefault="00FD3E67" w:rsidP="003845F0">
      <w:pPr>
        <w:adjustRightInd w:val="0"/>
        <w:spacing w:before="120" w:after="120"/>
        <w:jc w:val="both"/>
        <w:rPr>
          <w:lang w:eastAsia="en-US"/>
        </w:rPr>
      </w:pPr>
      <w:r w:rsidRPr="002C333D">
        <w:rPr>
          <w:b/>
          <w:lang w:eastAsia="en-US"/>
        </w:rPr>
        <w:t>Подписаният</w:t>
      </w:r>
      <w:r w:rsidRPr="002C333D">
        <w:rPr>
          <w:lang w:eastAsia="en-US"/>
        </w:rPr>
        <w:t xml:space="preserve"> ................................................................................................................................</w:t>
      </w:r>
    </w:p>
    <w:p w:rsidR="00FD3E67" w:rsidRPr="002C333D" w:rsidRDefault="00FD3E67" w:rsidP="003845F0">
      <w:pPr>
        <w:adjustRightInd w:val="0"/>
        <w:spacing w:before="120" w:after="120"/>
        <w:jc w:val="both"/>
        <w:rPr>
          <w:i/>
          <w:lang w:eastAsia="en-US"/>
        </w:rPr>
      </w:pPr>
      <w:r w:rsidRPr="002C333D">
        <w:rPr>
          <w:i/>
          <w:lang w:eastAsia="en-US"/>
        </w:rPr>
        <w:t>(трите имена)</w:t>
      </w:r>
    </w:p>
    <w:p w:rsidR="00FD3E67" w:rsidRPr="002C333D" w:rsidRDefault="00FD3E67" w:rsidP="003845F0">
      <w:pPr>
        <w:adjustRightInd w:val="0"/>
        <w:spacing w:before="120" w:after="120"/>
        <w:jc w:val="both"/>
        <w:rPr>
          <w:bCs/>
          <w:i/>
        </w:rPr>
      </w:pPr>
      <w:r w:rsidRPr="002C333D">
        <w:rPr>
          <w:lang w:eastAsia="en-US"/>
        </w:rPr>
        <w:t>………………………………………………………………………………………………..............</w:t>
      </w:r>
      <w:bookmarkStart w:id="1443" w:name="_Toc254011149"/>
      <w:bookmarkStart w:id="1444" w:name="_Toc254260666"/>
      <w:bookmarkStart w:id="1445" w:name="_Toc255994408"/>
      <w:bookmarkStart w:id="1446" w:name="_Toc255995040"/>
      <w:bookmarkStart w:id="1447" w:name="_Toc261294606"/>
      <w:bookmarkStart w:id="1448" w:name="_Toc261433650"/>
      <w:bookmarkStart w:id="1449" w:name="_Toc264409562"/>
      <w:r w:rsidRPr="002C333D">
        <w:rPr>
          <w:bCs/>
          <w:i/>
        </w:rPr>
        <w:t>(данни по документ за самоличност)</w:t>
      </w:r>
      <w:bookmarkEnd w:id="1443"/>
      <w:bookmarkEnd w:id="1444"/>
      <w:bookmarkEnd w:id="1445"/>
      <w:bookmarkEnd w:id="1446"/>
      <w:bookmarkEnd w:id="1447"/>
      <w:bookmarkEnd w:id="1448"/>
      <w:bookmarkEnd w:id="1449"/>
    </w:p>
    <w:p w:rsidR="00FD3E67" w:rsidRPr="00517D0C" w:rsidRDefault="00FD3E67" w:rsidP="003845F0">
      <w:pPr>
        <w:widowControl w:val="0"/>
        <w:autoSpaceDE w:val="0"/>
        <w:autoSpaceDN w:val="0"/>
        <w:spacing w:before="120" w:after="120"/>
        <w:jc w:val="both"/>
        <w:outlineLvl w:val="1"/>
        <w:rPr>
          <w:bCs/>
        </w:rPr>
      </w:pPr>
      <w:bookmarkStart w:id="1450" w:name="_Toc254011150"/>
      <w:bookmarkStart w:id="1451" w:name="_Toc254260667"/>
      <w:bookmarkStart w:id="1452" w:name="_Toc255994409"/>
      <w:bookmarkStart w:id="1453" w:name="_Toc255995041"/>
      <w:bookmarkStart w:id="1454" w:name="_Toc261294607"/>
      <w:bookmarkStart w:id="1455" w:name="_Toc261433651"/>
      <w:bookmarkStart w:id="1456" w:name="_Toc264409563"/>
      <w:bookmarkStart w:id="1457" w:name="_Toc324949009"/>
      <w:bookmarkStart w:id="1458" w:name="_Toc348342655"/>
      <w:r w:rsidRPr="002C333D">
        <w:rPr>
          <w:b/>
          <w:bCs/>
        </w:rPr>
        <w:t xml:space="preserve">в качеството си на </w:t>
      </w:r>
      <w:r w:rsidRPr="002C333D">
        <w:rPr>
          <w:bCs/>
        </w:rPr>
        <w:t>………….………..…………………………………….………............................</w:t>
      </w:r>
      <w:bookmarkEnd w:id="1450"/>
      <w:bookmarkEnd w:id="1451"/>
      <w:bookmarkEnd w:id="1452"/>
      <w:bookmarkEnd w:id="1453"/>
      <w:bookmarkEnd w:id="1454"/>
      <w:bookmarkEnd w:id="1455"/>
      <w:bookmarkEnd w:id="1456"/>
      <w:bookmarkEnd w:id="1457"/>
      <w:bookmarkEnd w:id="1458"/>
    </w:p>
    <w:p w:rsidR="00FD3E67" w:rsidRPr="002C333D" w:rsidRDefault="00FD3E67" w:rsidP="003845F0">
      <w:pPr>
        <w:widowControl w:val="0"/>
        <w:autoSpaceDE w:val="0"/>
        <w:autoSpaceDN w:val="0"/>
        <w:spacing w:before="120" w:after="120"/>
        <w:jc w:val="both"/>
        <w:outlineLvl w:val="1"/>
        <w:rPr>
          <w:i/>
          <w:lang w:eastAsia="en-US"/>
        </w:rPr>
      </w:pPr>
      <w:r w:rsidRPr="002C333D">
        <w:rPr>
          <w:i/>
          <w:lang w:eastAsia="en-US"/>
        </w:rPr>
        <w:t xml:space="preserve"> </w:t>
      </w:r>
      <w:bookmarkStart w:id="1459" w:name="_Toc324949010"/>
      <w:bookmarkStart w:id="1460" w:name="_Toc348342656"/>
      <w:r w:rsidRPr="002C333D">
        <w:rPr>
          <w:i/>
          <w:lang w:eastAsia="en-US"/>
        </w:rPr>
        <w:t>(длъжност)</w:t>
      </w:r>
      <w:bookmarkEnd w:id="1459"/>
      <w:bookmarkEnd w:id="1460"/>
    </w:p>
    <w:p w:rsidR="00FD3E67" w:rsidRPr="002C333D" w:rsidRDefault="00FD3E67" w:rsidP="003845F0">
      <w:pPr>
        <w:spacing w:before="120" w:after="120"/>
        <w:jc w:val="both"/>
        <w:rPr>
          <w:lang w:eastAsia="en-US"/>
        </w:rPr>
      </w:pPr>
      <w:r w:rsidRPr="002C333D">
        <w:rPr>
          <w:b/>
          <w:lang w:eastAsia="en-US"/>
        </w:rPr>
        <w:t>на участник:</w:t>
      </w:r>
      <w:r w:rsidRPr="002C333D">
        <w:rPr>
          <w:lang w:eastAsia="en-US"/>
        </w:rPr>
        <w:t xml:space="preserve"> ………………………………………………………………………................................</w:t>
      </w:r>
    </w:p>
    <w:p w:rsidR="00FD3E67" w:rsidRPr="002C333D" w:rsidRDefault="00FD3E67" w:rsidP="003845F0">
      <w:pPr>
        <w:spacing w:before="120" w:after="120"/>
        <w:jc w:val="both"/>
        <w:rPr>
          <w:i/>
          <w:lang w:eastAsia="en-US"/>
        </w:rPr>
      </w:pPr>
      <w:r w:rsidRPr="002C333D">
        <w:rPr>
          <w:i/>
          <w:lang w:eastAsia="en-US"/>
        </w:rPr>
        <w:t>(наименование на участника/член на обединение/подизпълнител)</w:t>
      </w:r>
    </w:p>
    <w:p w:rsidR="00FD3E67" w:rsidRPr="002C333D" w:rsidRDefault="00FD3E67" w:rsidP="003845F0">
      <w:pPr>
        <w:spacing w:before="120" w:after="120"/>
        <w:jc w:val="both"/>
        <w:rPr>
          <w:b/>
          <w:lang w:eastAsia="en-US"/>
        </w:rPr>
      </w:pPr>
    </w:p>
    <w:p w:rsidR="00FD3E67" w:rsidRPr="002C333D" w:rsidRDefault="00FD3E67" w:rsidP="003845F0">
      <w:pPr>
        <w:pStyle w:val="Heading2"/>
        <w:rPr>
          <w:sz w:val="24"/>
          <w:szCs w:val="24"/>
          <w:lang w:eastAsia="en-US"/>
        </w:rPr>
      </w:pPr>
      <w:bookmarkStart w:id="1461" w:name="_Toc254011151"/>
      <w:bookmarkStart w:id="1462" w:name="_Toc254260668"/>
      <w:bookmarkStart w:id="1463" w:name="_Toc255994410"/>
      <w:bookmarkStart w:id="1464" w:name="_Toc255995042"/>
      <w:bookmarkStart w:id="1465" w:name="_Toc261294608"/>
      <w:bookmarkStart w:id="1466" w:name="_Toc261433652"/>
    </w:p>
    <w:p w:rsidR="00FD3E67" w:rsidRPr="002C333D" w:rsidRDefault="00FD3E67" w:rsidP="003845F0">
      <w:pPr>
        <w:pStyle w:val="Heading2"/>
        <w:rPr>
          <w:sz w:val="24"/>
          <w:szCs w:val="24"/>
          <w:lang w:eastAsia="en-US"/>
        </w:rPr>
      </w:pPr>
      <w:bookmarkStart w:id="1467" w:name="_Toc264409564"/>
      <w:r w:rsidRPr="002C333D">
        <w:rPr>
          <w:sz w:val="24"/>
          <w:szCs w:val="24"/>
          <w:lang w:eastAsia="en-US"/>
        </w:rPr>
        <w:tab/>
      </w:r>
      <w:bookmarkStart w:id="1468" w:name="_Toc324949011"/>
      <w:bookmarkStart w:id="1469" w:name="_Toc348342657"/>
      <w:r w:rsidRPr="002C333D">
        <w:rPr>
          <w:sz w:val="24"/>
          <w:szCs w:val="24"/>
          <w:lang w:eastAsia="en-US"/>
        </w:rPr>
        <w:t>ДЕКЛАРИРАМ, ЧЕ</w:t>
      </w:r>
      <w:bookmarkEnd w:id="1461"/>
      <w:bookmarkEnd w:id="1462"/>
      <w:bookmarkEnd w:id="1463"/>
      <w:bookmarkEnd w:id="1464"/>
      <w:bookmarkEnd w:id="1465"/>
      <w:bookmarkEnd w:id="1466"/>
      <w:bookmarkEnd w:id="1467"/>
      <w:bookmarkEnd w:id="1468"/>
      <w:bookmarkEnd w:id="1469"/>
      <w:r>
        <w:rPr>
          <w:sz w:val="24"/>
          <w:szCs w:val="24"/>
          <w:lang w:eastAsia="en-US"/>
        </w:rPr>
        <w:t>:</w:t>
      </w:r>
    </w:p>
    <w:p w:rsidR="00FD3E67" w:rsidRPr="002C333D" w:rsidRDefault="00FD3E67" w:rsidP="003845F0">
      <w:pPr>
        <w:pStyle w:val="Heading2"/>
        <w:rPr>
          <w:sz w:val="24"/>
          <w:szCs w:val="24"/>
          <w:lang w:eastAsia="en-US"/>
        </w:rPr>
      </w:pPr>
    </w:p>
    <w:p w:rsidR="00FD3E67" w:rsidRPr="002C333D" w:rsidRDefault="00FD3E67" w:rsidP="003845F0">
      <w:pPr>
        <w:pStyle w:val="Heading2"/>
        <w:rPr>
          <w:b w:val="0"/>
          <w:sz w:val="24"/>
          <w:szCs w:val="24"/>
          <w:lang w:eastAsia="en-US"/>
        </w:rPr>
      </w:pPr>
      <w:bookmarkStart w:id="1470" w:name="_Toc254011152"/>
      <w:bookmarkStart w:id="1471" w:name="_Toc254260669"/>
      <w:bookmarkStart w:id="1472" w:name="_Toc255994411"/>
      <w:bookmarkStart w:id="1473" w:name="_Toc255995043"/>
      <w:bookmarkStart w:id="1474" w:name="_Toc261294609"/>
      <w:bookmarkStart w:id="1475" w:name="_Toc261433653"/>
      <w:bookmarkStart w:id="1476" w:name="_Toc264409565"/>
      <w:r w:rsidRPr="002C333D">
        <w:rPr>
          <w:b w:val="0"/>
          <w:sz w:val="24"/>
          <w:szCs w:val="24"/>
          <w:lang w:eastAsia="en-US"/>
        </w:rPr>
        <w:tab/>
      </w:r>
      <w:bookmarkStart w:id="1477" w:name="_Toc324949012"/>
      <w:bookmarkStart w:id="1478" w:name="_Toc348342658"/>
      <w:r w:rsidRPr="002C333D">
        <w:rPr>
          <w:b w:val="0"/>
          <w:sz w:val="24"/>
          <w:szCs w:val="24"/>
          <w:lang w:eastAsia="en-US"/>
        </w:rPr>
        <w:t xml:space="preserve">съм запознат/а и ще спазвам етичните клаузи на обществената поръчка, </w:t>
      </w:r>
      <w:r w:rsidRPr="002C333D">
        <w:rPr>
          <w:sz w:val="24"/>
          <w:szCs w:val="24"/>
          <w:lang w:eastAsia="en-US"/>
        </w:rPr>
        <w:t>посочени в Глава шеста, раздел ІІІ на настоящата документация</w:t>
      </w:r>
      <w:r w:rsidRPr="002C333D">
        <w:rPr>
          <w:b w:val="0"/>
          <w:sz w:val="24"/>
          <w:szCs w:val="24"/>
          <w:vertAlign w:val="superscript"/>
          <w:lang w:eastAsia="en-US"/>
        </w:rPr>
        <w:footnoteReference w:id="26"/>
      </w:r>
      <w:r w:rsidRPr="002C333D">
        <w:rPr>
          <w:b w:val="0"/>
          <w:sz w:val="24"/>
          <w:szCs w:val="24"/>
          <w:lang w:eastAsia="en-US"/>
        </w:rPr>
        <w:t>.</w:t>
      </w:r>
      <w:bookmarkEnd w:id="1470"/>
      <w:bookmarkEnd w:id="1471"/>
      <w:bookmarkEnd w:id="1472"/>
      <w:bookmarkEnd w:id="1473"/>
      <w:bookmarkEnd w:id="1474"/>
      <w:bookmarkEnd w:id="1475"/>
      <w:bookmarkEnd w:id="1476"/>
      <w:bookmarkEnd w:id="1477"/>
      <w:bookmarkEnd w:id="1478"/>
    </w:p>
    <w:p w:rsidR="00FD3E67" w:rsidRPr="002C333D" w:rsidRDefault="00FD3E67" w:rsidP="003845F0">
      <w:pPr>
        <w:adjustRightInd w:val="0"/>
        <w:spacing w:before="120" w:after="120"/>
        <w:jc w:val="both"/>
        <w:rPr>
          <w:b/>
          <w:lang w:eastAsia="en-US"/>
        </w:rPr>
      </w:pPr>
    </w:p>
    <w:p w:rsidR="00FD3E67" w:rsidRPr="002C333D" w:rsidRDefault="00FD3E67" w:rsidP="003845F0">
      <w:pPr>
        <w:adjustRightInd w:val="0"/>
        <w:spacing w:before="120" w:after="120"/>
        <w:jc w:val="both"/>
        <w:rPr>
          <w:b/>
          <w:lang w:eastAsia="en-US"/>
        </w:rPr>
      </w:pPr>
    </w:p>
    <w:p w:rsidR="00FD3E67" w:rsidRPr="002C333D" w:rsidRDefault="00FD3E67" w:rsidP="003845F0">
      <w:pPr>
        <w:adjustRightInd w:val="0"/>
        <w:spacing w:before="120" w:after="120"/>
        <w:jc w:val="both"/>
        <w:rPr>
          <w:lang w:eastAsia="en-US"/>
        </w:rPr>
      </w:pPr>
      <w:r w:rsidRPr="002C333D">
        <w:rPr>
          <w:b/>
          <w:lang w:eastAsia="en-US"/>
        </w:rPr>
        <w:t>ДЕКЛАРАТОР:</w:t>
      </w:r>
      <w:r w:rsidRPr="002C333D">
        <w:rPr>
          <w:lang w:eastAsia="en-US"/>
        </w:rPr>
        <w:t xml:space="preserve"> ...........................</w:t>
      </w:r>
      <w:r w:rsidRPr="002C333D">
        <w:rPr>
          <w:b/>
          <w:lang w:eastAsia="en-US"/>
        </w:rPr>
        <w:t xml:space="preserve"> </w:t>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t>Дата: …………………..</w:t>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t xml:space="preserve"> </w:t>
      </w:r>
      <w:r w:rsidRPr="002C333D">
        <w:rPr>
          <w:lang w:eastAsia="en-US"/>
        </w:rPr>
        <w:t xml:space="preserve">(подпис, печат) </w:t>
      </w:r>
    </w:p>
    <w:p w:rsidR="00FD3E67" w:rsidRPr="002C333D" w:rsidRDefault="00FD3E67" w:rsidP="003845F0">
      <w:pPr>
        <w:spacing w:before="120" w:after="120"/>
        <w:ind w:firstLine="708"/>
        <w:jc w:val="both"/>
        <w:rPr>
          <w:b/>
          <w:i/>
          <w:lang w:eastAsia="en-US"/>
        </w:rPr>
      </w:pPr>
    </w:p>
    <w:p w:rsidR="00FD3E67" w:rsidRPr="002C333D" w:rsidRDefault="00FD3E67" w:rsidP="003845F0">
      <w:pPr>
        <w:spacing w:before="120" w:after="120"/>
        <w:jc w:val="both"/>
        <w:rPr>
          <w:b/>
          <w:i/>
          <w:u w:val="single"/>
          <w:lang w:eastAsia="en-US"/>
        </w:rPr>
      </w:pPr>
    </w:p>
    <w:p w:rsidR="00FD3E67" w:rsidRPr="002C333D" w:rsidRDefault="00FD3E67" w:rsidP="003845F0">
      <w:pPr>
        <w:spacing w:before="120" w:after="120"/>
        <w:jc w:val="both"/>
        <w:rPr>
          <w:b/>
          <w:i/>
          <w:u w:val="single"/>
          <w:lang w:eastAsia="en-US"/>
        </w:rPr>
      </w:pPr>
    </w:p>
    <w:p w:rsidR="00FD3E67" w:rsidRPr="002C333D" w:rsidRDefault="00FD3E67" w:rsidP="003845F0">
      <w:pPr>
        <w:spacing w:before="120" w:after="120"/>
        <w:jc w:val="both"/>
        <w:rPr>
          <w:i/>
          <w:u w:val="single"/>
          <w:lang w:eastAsia="en-US"/>
        </w:rPr>
      </w:pPr>
    </w:p>
    <w:p w:rsidR="00FD3E67" w:rsidRPr="002C333D" w:rsidRDefault="00FD3E67" w:rsidP="003845F0">
      <w:pPr>
        <w:pStyle w:val="Heading2"/>
        <w:rPr>
          <w:sz w:val="24"/>
          <w:szCs w:val="24"/>
          <w:lang w:eastAsia="en-US"/>
        </w:rPr>
      </w:pPr>
      <w:bookmarkStart w:id="1479" w:name="_Toc254260670"/>
      <w:bookmarkStart w:id="1480" w:name="_Toc255994412"/>
      <w:bookmarkStart w:id="1481" w:name="_Toc255995044"/>
      <w:bookmarkStart w:id="1482" w:name="_Toc261294610"/>
      <w:bookmarkStart w:id="1483" w:name="_Toc261433654"/>
      <w:bookmarkStart w:id="1484" w:name="_Toc264409566"/>
    </w:p>
    <w:p w:rsidR="00FD3E67" w:rsidRPr="002C333D" w:rsidRDefault="00FD3E67" w:rsidP="003845F0">
      <w:pPr>
        <w:pStyle w:val="Heading2"/>
        <w:jc w:val="right"/>
        <w:rPr>
          <w:sz w:val="24"/>
          <w:szCs w:val="24"/>
          <w:lang w:eastAsia="en-US"/>
        </w:rPr>
      </w:pPr>
      <w:bookmarkStart w:id="1485" w:name="_Toc324949013"/>
      <w:bookmarkStart w:id="1486" w:name="_Toc348342659"/>
      <w:r w:rsidRPr="002C333D">
        <w:rPr>
          <w:sz w:val="24"/>
          <w:szCs w:val="24"/>
          <w:lang w:eastAsia="en-US"/>
        </w:rPr>
        <w:t>ОБРАЗЕЦ № 1</w:t>
      </w:r>
      <w:bookmarkEnd w:id="1479"/>
      <w:bookmarkEnd w:id="1480"/>
      <w:bookmarkEnd w:id="1481"/>
      <w:bookmarkEnd w:id="1482"/>
      <w:bookmarkEnd w:id="1483"/>
      <w:bookmarkEnd w:id="1484"/>
      <w:r w:rsidRPr="002C333D">
        <w:rPr>
          <w:sz w:val="24"/>
          <w:szCs w:val="24"/>
          <w:lang w:eastAsia="en-US"/>
        </w:rPr>
        <w:t>0</w:t>
      </w:r>
      <w:bookmarkEnd w:id="1485"/>
      <w:bookmarkEnd w:id="1486"/>
    </w:p>
    <w:p w:rsidR="00FD3E67" w:rsidRDefault="00FD3E67" w:rsidP="003845F0">
      <w:pPr>
        <w:pStyle w:val="Heading2"/>
        <w:jc w:val="center"/>
        <w:rPr>
          <w:sz w:val="24"/>
          <w:szCs w:val="24"/>
        </w:rPr>
      </w:pPr>
      <w:bookmarkStart w:id="1487" w:name="_Toc254011154"/>
      <w:bookmarkStart w:id="1488" w:name="_Toc254260671"/>
      <w:bookmarkStart w:id="1489" w:name="_Toc255994413"/>
      <w:bookmarkStart w:id="1490" w:name="_Toc255995045"/>
      <w:bookmarkStart w:id="1491" w:name="_Toc261294611"/>
      <w:bookmarkStart w:id="1492" w:name="_Toc261433655"/>
      <w:bookmarkStart w:id="1493" w:name="_Toc264409567"/>
      <w:bookmarkStart w:id="1494" w:name="_Toc324949014"/>
      <w:bookmarkStart w:id="1495" w:name="_Toc348342660"/>
      <w:r w:rsidRPr="002C333D">
        <w:rPr>
          <w:sz w:val="24"/>
          <w:szCs w:val="24"/>
        </w:rPr>
        <w:t>Д Е К Л А Р А Ц И Я</w:t>
      </w:r>
      <w:bookmarkEnd w:id="1487"/>
      <w:bookmarkEnd w:id="1488"/>
      <w:bookmarkEnd w:id="1489"/>
      <w:bookmarkEnd w:id="1490"/>
      <w:bookmarkEnd w:id="1491"/>
      <w:bookmarkEnd w:id="1492"/>
      <w:bookmarkEnd w:id="1493"/>
      <w:bookmarkEnd w:id="1494"/>
      <w:bookmarkEnd w:id="1495"/>
    </w:p>
    <w:p w:rsidR="00FD3E67" w:rsidRPr="002C333D" w:rsidRDefault="00FD3E67" w:rsidP="003845F0">
      <w:pPr>
        <w:pStyle w:val="Heading2"/>
        <w:jc w:val="center"/>
        <w:rPr>
          <w:sz w:val="24"/>
          <w:szCs w:val="24"/>
        </w:rPr>
      </w:pPr>
      <w:r>
        <w:rPr>
          <w:sz w:val="24"/>
          <w:szCs w:val="24"/>
        </w:rPr>
        <w:t>за солидарна отговорност</w:t>
      </w:r>
    </w:p>
    <w:p w:rsidR="00FD3E67" w:rsidRPr="002C333D" w:rsidRDefault="00FD3E67" w:rsidP="003845F0">
      <w:pPr>
        <w:pStyle w:val="Heading2"/>
        <w:jc w:val="center"/>
        <w:rPr>
          <w:sz w:val="24"/>
          <w:szCs w:val="24"/>
          <w:lang w:eastAsia="en-US"/>
        </w:rPr>
      </w:pPr>
    </w:p>
    <w:p w:rsidR="00FD3E67" w:rsidRPr="00D828F4" w:rsidRDefault="00FD3E67" w:rsidP="007E5782">
      <w:pPr>
        <w:ind w:left="720"/>
        <w:jc w:val="both"/>
        <w:rPr>
          <w:i/>
        </w:rPr>
      </w:pPr>
      <w:r w:rsidRPr="002C333D">
        <w:rPr>
          <w:b/>
          <w:lang w:eastAsia="en-US"/>
        </w:rPr>
        <w:tab/>
      </w:r>
      <w:r w:rsidRPr="002C333D">
        <w:rPr>
          <w:b/>
          <w:lang w:eastAsia="en-US"/>
        </w:rPr>
        <w:tab/>
      </w:r>
      <w:r w:rsidRPr="00D828F4">
        <w:t xml:space="preserve">Долуподписаният /та/ </w:t>
      </w:r>
      <w:r w:rsidRPr="00D828F4">
        <w:rPr>
          <w:lang w:val="ru-RU"/>
        </w:rPr>
        <w:t>[…]</w:t>
      </w:r>
    </w:p>
    <w:p w:rsidR="00FD3E67" w:rsidRPr="00C73F15" w:rsidRDefault="00FD3E67" w:rsidP="007E5782">
      <w:pPr>
        <w:jc w:val="both"/>
        <w:rPr>
          <w:lang w:val="ru-RU"/>
        </w:rPr>
      </w:pPr>
      <w:r w:rsidRPr="00A55D06">
        <w:t>с</w:t>
      </w:r>
      <w:r>
        <w:t xml:space="preserve"> </w:t>
      </w:r>
      <w:r>
        <w:rPr>
          <w:lang w:val="ru-RU"/>
        </w:rPr>
        <w:t>[</w:t>
      </w:r>
      <w:proofErr w:type="spellStart"/>
      <w:r w:rsidRPr="007C712D">
        <w:rPr>
          <w:i/>
          <w:sz w:val="20"/>
          <w:szCs w:val="20"/>
          <w:lang w:val="ru-RU"/>
        </w:rPr>
        <w:t>лична</w:t>
      </w:r>
      <w:proofErr w:type="spellEnd"/>
      <w:r w:rsidRPr="007C712D">
        <w:rPr>
          <w:i/>
          <w:sz w:val="20"/>
          <w:szCs w:val="20"/>
          <w:lang w:val="ru-RU"/>
        </w:rPr>
        <w:t xml:space="preserve"> карта/документ за </w:t>
      </w:r>
      <w:proofErr w:type="spellStart"/>
      <w:r w:rsidRPr="007C712D">
        <w:rPr>
          <w:i/>
          <w:sz w:val="20"/>
          <w:szCs w:val="20"/>
          <w:lang w:val="ru-RU"/>
        </w:rPr>
        <w:t>самоличност</w:t>
      </w:r>
      <w:proofErr w:type="spellEnd"/>
      <w:r>
        <w:rPr>
          <w:lang w:val="ru-RU"/>
        </w:rPr>
        <w:t>]</w:t>
      </w:r>
      <w:r>
        <w:rPr>
          <w:rStyle w:val="FootnoteReference"/>
        </w:rPr>
        <w:footnoteReference w:id="27"/>
      </w:r>
      <w:r>
        <w:t xml:space="preserve"> № </w:t>
      </w:r>
      <w:r>
        <w:rPr>
          <w:lang w:val="ru-RU"/>
        </w:rPr>
        <w:t>[…]</w:t>
      </w:r>
      <w:r>
        <w:t xml:space="preserve">, </w:t>
      </w:r>
      <w:r w:rsidRPr="00A55D06">
        <w:t>издадена на</w:t>
      </w:r>
      <w:r>
        <w:t xml:space="preserve"> </w:t>
      </w:r>
      <w:r>
        <w:rPr>
          <w:lang w:val="ru-RU"/>
        </w:rPr>
        <w:t>[…]</w:t>
      </w:r>
      <w:r>
        <w:t xml:space="preserve"> </w:t>
      </w:r>
      <w:r w:rsidRPr="00A55D06">
        <w:t xml:space="preserve">от </w:t>
      </w:r>
      <w:r>
        <w:rPr>
          <w:lang w:val="ru-RU"/>
        </w:rPr>
        <w:t>[…],</w:t>
      </w:r>
    </w:p>
    <w:p w:rsidR="009A4CFE" w:rsidRPr="00821899" w:rsidRDefault="00FD3E67" w:rsidP="009A4CFE">
      <w:pPr>
        <w:tabs>
          <w:tab w:val="left" w:pos="1080"/>
        </w:tabs>
        <w:spacing w:before="120" w:after="120"/>
        <w:jc w:val="both"/>
        <w:rPr>
          <w:szCs w:val="20"/>
          <w:lang w:val="ru-RU" w:eastAsia="en-US"/>
        </w:rPr>
      </w:pPr>
      <w:r w:rsidRPr="0025768C">
        <w:t>адрес:</w:t>
      </w:r>
      <w:r>
        <w:t xml:space="preserve"> </w:t>
      </w:r>
      <w:r>
        <w:rPr>
          <w:lang w:val="ru-RU"/>
        </w:rPr>
        <w:t>[…]</w:t>
      </w:r>
      <w:r>
        <w:t>,</w:t>
      </w:r>
      <w:r w:rsidRPr="0025768C">
        <w:t xml:space="preserve"> в качеството </w:t>
      </w:r>
      <w:r>
        <w:t>м</w:t>
      </w:r>
      <w:r w:rsidRPr="0025768C">
        <w:t>и на</w:t>
      </w:r>
      <w:r>
        <w:t xml:space="preserve"> </w:t>
      </w:r>
      <w:r>
        <w:rPr>
          <w:lang w:val="ru-RU"/>
        </w:rPr>
        <w:t>[</w:t>
      </w:r>
      <w:proofErr w:type="spellStart"/>
      <w:r w:rsidRPr="007C712D">
        <w:rPr>
          <w:i/>
          <w:sz w:val="20"/>
          <w:szCs w:val="20"/>
          <w:lang w:val="ru-RU"/>
        </w:rPr>
        <w:t>длъжност</w:t>
      </w:r>
      <w:proofErr w:type="spellEnd"/>
      <w:r w:rsidRPr="007C712D">
        <w:rPr>
          <w:i/>
          <w:sz w:val="20"/>
          <w:szCs w:val="20"/>
          <w:lang w:val="ru-RU"/>
        </w:rPr>
        <w:t xml:space="preserve"> или </w:t>
      </w:r>
      <w:proofErr w:type="spellStart"/>
      <w:r w:rsidRPr="007C712D">
        <w:rPr>
          <w:i/>
          <w:sz w:val="20"/>
          <w:szCs w:val="20"/>
          <w:lang w:val="ru-RU"/>
        </w:rPr>
        <w:t>друго</w:t>
      </w:r>
      <w:proofErr w:type="spellEnd"/>
      <w:r w:rsidRPr="007C712D">
        <w:rPr>
          <w:i/>
          <w:sz w:val="20"/>
          <w:szCs w:val="20"/>
          <w:lang w:val="ru-RU"/>
        </w:rPr>
        <w:t xml:space="preserve"> качество</w:t>
      </w:r>
      <w:r>
        <w:rPr>
          <w:lang w:val="ru-RU"/>
        </w:rPr>
        <w:t>]</w:t>
      </w:r>
      <w:r w:rsidRPr="0025768C">
        <w:t xml:space="preserve">, </w:t>
      </w:r>
      <w:proofErr w:type="spellStart"/>
      <w:r w:rsidRPr="00A55D06">
        <w:rPr>
          <w:lang w:val="ru-RU"/>
        </w:rPr>
        <w:t>съгласно</w:t>
      </w:r>
      <w:proofErr w:type="spellEnd"/>
      <w:r w:rsidRPr="00A55D06">
        <w:rPr>
          <w:lang w:val="ru-RU"/>
        </w:rPr>
        <w:t xml:space="preserve"> </w:t>
      </w:r>
      <w:r>
        <w:rPr>
          <w:lang w:val="ru-RU"/>
        </w:rPr>
        <w:t>[</w:t>
      </w:r>
      <w:r w:rsidRPr="007C712D">
        <w:rPr>
          <w:i/>
          <w:sz w:val="20"/>
          <w:szCs w:val="20"/>
          <w:lang w:val="ru-RU"/>
        </w:rPr>
        <w:t xml:space="preserve">документа, от </w:t>
      </w:r>
      <w:proofErr w:type="spellStart"/>
      <w:r w:rsidRPr="007C712D">
        <w:rPr>
          <w:i/>
          <w:sz w:val="20"/>
          <w:szCs w:val="20"/>
          <w:lang w:val="ru-RU"/>
        </w:rPr>
        <w:t>който</w:t>
      </w:r>
      <w:proofErr w:type="spellEnd"/>
      <w:r w:rsidRPr="007C712D">
        <w:rPr>
          <w:i/>
          <w:sz w:val="20"/>
          <w:szCs w:val="20"/>
          <w:lang w:val="ru-RU"/>
        </w:rPr>
        <w:t xml:space="preserve"> </w:t>
      </w:r>
      <w:proofErr w:type="spellStart"/>
      <w:r w:rsidRPr="007C712D">
        <w:rPr>
          <w:i/>
          <w:sz w:val="20"/>
          <w:szCs w:val="20"/>
          <w:lang w:val="ru-RU"/>
        </w:rPr>
        <w:t>лицето</w:t>
      </w:r>
      <w:proofErr w:type="spellEnd"/>
      <w:r w:rsidRPr="007C712D">
        <w:rPr>
          <w:i/>
          <w:sz w:val="20"/>
          <w:szCs w:val="20"/>
          <w:lang w:val="ru-RU"/>
        </w:rPr>
        <w:t xml:space="preserve"> </w:t>
      </w:r>
      <w:proofErr w:type="spellStart"/>
      <w:r w:rsidRPr="007C712D">
        <w:rPr>
          <w:i/>
          <w:sz w:val="20"/>
          <w:szCs w:val="20"/>
          <w:lang w:val="ru-RU"/>
        </w:rPr>
        <w:t>черпи</w:t>
      </w:r>
      <w:proofErr w:type="spellEnd"/>
      <w:r w:rsidRPr="007C712D">
        <w:rPr>
          <w:i/>
          <w:sz w:val="20"/>
          <w:szCs w:val="20"/>
          <w:lang w:val="ru-RU"/>
        </w:rPr>
        <w:t xml:space="preserve"> </w:t>
      </w:r>
      <w:proofErr w:type="spellStart"/>
      <w:r w:rsidRPr="007C712D">
        <w:rPr>
          <w:i/>
          <w:sz w:val="20"/>
          <w:szCs w:val="20"/>
          <w:lang w:val="ru-RU"/>
        </w:rPr>
        <w:t>съответните</w:t>
      </w:r>
      <w:proofErr w:type="spellEnd"/>
      <w:r w:rsidRPr="007C712D">
        <w:rPr>
          <w:i/>
          <w:sz w:val="20"/>
          <w:szCs w:val="20"/>
          <w:lang w:val="ru-RU"/>
        </w:rPr>
        <w:t xml:space="preserve"> права – </w:t>
      </w:r>
      <w:proofErr w:type="spellStart"/>
      <w:r w:rsidRPr="007C712D">
        <w:rPr>
          <w:i/>
          <w:sz w:val="20"/>
          <w:szCs w:val="20"/>
          <w:lang w:val="ru-RU"/>
        </w:rPr>
        <w:t>учредителен</w:t>
      </w:r>
      <w:proofErr w:type="spellEnd"/>
      <w:r w:rsidRPr="007C712D">
        <w:rPr>
          <w:i/>
          <w:sz w:val="20"/>
          <w:szCs w:val="20"/>
          <w:lang w:val="ru-RU"/>
        </w:rPr>
        <w:t xml:space="preserve"> акт, </w:t>
      </w:r>
      <w:proofErr w:type="spellStart"/>
      <w:r w:rsidRPr="007C712D">
        <w:rPr>
          <w:i/>
          <w:sz w:val="20"/>
          <w:szCs w:val="20"/>
          <w:lang w:val="ru-RU"/>
        </w:rPr>
        <w:t>пълномощно</w:t>
      </w:r>
      <w:proofErr w:type="spellEnd"/>
      <w:r w:rsidRPr="007C712D">
        <w:rPr>
          <w:i/>
          <w:sz w:val="20"/>
          <w:szCs w:val="20"/>
          <w:lang w:val="ru-RU"/>
        </w:rPr>
        <w:t xml:space="preserve"> и пр.</w:t>
      </w:r>
      <w:r>
        <w:rPr>
          <w:lang w:val="ru-RU"/>
        </w:rPr>
        <w:t xml:space="preserve">] </w:t>
      </w:r>
      <w:r w:rsidRPr="0025768C">
        <w:t xml:space="preserve">на </w:t>
      </w:r>
      <w:r w:rsidRPr="0029045D">
        <w:rPr>
          <w:lang w:val="ru-RU"/>
        </w:rPr>
        <w:t>[</w:t>
      </w:r>
      <w:r w:rsidRPr="007C712D">
        <w:rPr>
          <w:i/>
          <w:iCs/>
          <w:sz w:val="20"/>
          <w:szCs w:val="20"/>
        </w:rPr>
        <w:t>наименование на члена на обединението</w:t>
      </w:r>
      <w:r w:rsidRPr="00EE0734">
        <w:rPr>
          <w:lang w:val="ru-RU"/>
        </w:rPr>
        <w:t>]</w:t>
      </w:r>
      <w:r>
        <w:rPr>
          <w:rStyle w:val="FootnoteReference"/>
          <w:lang w:val="ru-RU"/>
        </w:rPr>
        <w:footnoteReference w:id="28"/>
      </w:r>
      <w:r w:rsidRPr="00EE0734">
        <w:rPr>
          <w:i/>
          <w:iCs/>
        </w:rPr>
        <w:t xml:space="preserve"> </w:t>
      </w:r>
      <w:r w:rsidRPr="00EE0734">
        <w:rPr>
          <w:iCs/>
        </w:rPr>
        <w:t xml:space="preserve">с </w:t>
      </w:r>
      <w:r w:rsidRPr="00EE0734">
        <w:t xml:space="preserve">БУЛСТАТ/ЕИК </w:t>
      </w:r>
      <w:r w:rsidRPr="00EE0734">
        <w:rPr>
          <w:lang w:val="ru-RU"/>
        </w:rPr>
        <w:t>[…]</w:t>
      </w:r>
      <w:r w:rsidRPr="00EE0734">
        <w:t xml:space="preserve">, регистрирано в </w:t>
      </w:r>
      <w:r w:rsidRPr="00EE0734">
        <w:rPr>
          <w:lang w:val="ru-RU"/>
        </w:rPr>
        <w:t>[…]</w:t>
      </w:r>
      <w:r w:rsidRPr="00EE0734">
        <w:t xml:space="preserve">, със седалище </w:t>
      </w:r>
      <w:r w:rsidRPr="00EE0734">
        <w:rPr>
          <w:lang w:val="ru-RU"/>
        </w:rPr>
        <w:t xml:space="preserve">[…] </w:t>
      </w:r>
      <w:r w:rsidRPr="00EE0734">
        <w:t xml:space="preserve">и адрес на управление </w:t>
      </w:r>
      <w:r w:rsidRPr="00EE0734">
        <w:rPr>
          <w:lang w:val="ru-RU"/>
        </w:rPr>
        <w:t>[…]</w:t>
      </w:r>
      <w:r>
        <w:rPr>
          <w:lang w:val="ru-RU"/>
        </w:rPr>
        <w:t xml:space="preserve">, </w:t>
      </w:r>
      <w:r>
        <w:t xml:space="preserve">в качеството ми на член на обединение, което е </w:t>
      </w:r>
      <w:r w:rsidRPr="008849E9">
        <w:rPr>
          <w:lang w:val="ru-RU"/>
        </w:rPr>
        <w:t xml:space="preserve">участник в процедура за </w:t>
      </w:r>
      <w:proofErr w:type="spellStart"/>
      <w:r w:rsidRPr="008849E9">
        <w:rPr>
          <w:lang w:val="ru-RU"/>
        </w:rPr>
        <w:t>възлагане</w:t>
      </w:r>
      <w:proofErr w:type="spellEnd"/>
      <w:r w:rsidRPr="008849E9">
        <w:rPr>
          <w:lang w:val="ru-RU"/>
        </w:rPr>
        <w:t xml:space="preserve"> на </w:t>
      </w:r>
      <w:proofErr w:type="spellStart"/>
      <w:r w:rsidRPr="008849E9">
        <w:rPr>
          <w:lang w:val="ru-RU"/>
        </w:rPr>
        <w:t>обществена</w:t>
      </w:r>
      <w:proofErr w:type="spellEnd"/>
      <w:r w:rsidRPr="008849E9">
        <w:rPr>
          <w:lang w:val="ru-RU"/>
        </w:rPr>
        <w:t xml:space="preserve"> </w:t>
      </w:r>
      <w:proofErr w:type="spellStart"/>
      <w:r w:rsidRPr="008849E9">
        <w:rPr>
          <w:lang w:val="ru-RU"/>
        </w:rPr>
        <w:t>поръчка</w:t>
      </w:r>
      <w:proofErr w:type="spellEnd"/>
      <w:r w:rsidRPr="008849E9">
        <w:rPr>
          <w:lang w:val="ru-RU"/>
        </w:rPr>
        <w:t xml:space="preserve"> </w:t>
      </w:r>
      <w:r>
        <w:rPr>
          <w:lang w:val="ru-RU"/>
        </w:rPr>
        <w:t xml:space="preserve">с предмет: </w:t>
      </w:r>
      <w:r w:rsidR="009A4CFE" w:rsidRPr="002C333D">
        <w:rPr>
          <w:b/>
          <w:bCs/>
          <w:lang w:eastAsia="en-US"/>
        </w:rPr>
        <w:t xml:space="preserve">„Извършване на одит по изпълнение на дейностите и отчитане на разходите по проектите от </w:t>
      </w:r>
      <w:r w:rsidR="009A4CFE">
        <w:rPr>
          <w:b/>
          <w:bCs/>
          <w:lang w:eastAsia="en-US"/>
        </w:rPr>
        <w:t>пети</w:t>
      </w:r>
      <w:r w:rsidR="009A4CFE" w:rsidRPr="002C333D">
        <w:rPr>
          <w:b/>
          <w:bCs/>
          <w:lang w:eastAsia="en-US"/>
        </w:rPr>
        <w:t xml:space="preserve"> етап на Оперативна програма „Реги</w:t>
      </w:r>
      <w:r w:rsidR="009A4CFE">
        <w:rPr>
          <w:b/>
          <w:bCs/>
          <w:lang w:eastAsia="en-US"/>
        </w:rPr>
        <w:t xml:space="preserve">онално развитие” 2007 – 2013 г. </w:t>
      </w:r>
      <w:r w:rsidR="009A4CFE" w:rsidRPr="00167D10">
        <w:rPr>
          <w:b/>
          <w:bCs/>
          <w:lang w:eastAsia="en-US"/>
        </w:rPr>
        <w:t xml:space="preserve">и извършване на одит  по изпълнение на дейностите и отчитане на разходите на проект: </w:t>
      </w:r>
      <w:proofErr w:type="spellStart"/>
      <w:r w:rsidR="009A4CFE" w:rsidRPr="00167D10">
        <w:rPr>
          <w:b/>
          <w:bCs/>
          <w:lang w:eastAsia="en-US"/>
        </w:rPr>
        <w:t>Лот</w:t>
      </w:r>
      <w:proofErr w:type="spellEnd"/>
      <w:r w:rsidR="009A4CFE" w:rsidRPr="00167D10">
        <w:rPr>
          <w:b/>
          <w:bCs/>
          <w:lang w:eastAsia="en-US"/>
        </w:rPr>
        <w:t xml:space="preserve"> 1 рехабилитация на път IIІ-112 Добри дол – Монтана и път ІІ-13 Кнежа – Искър, области Монтана и Плевен”</w:t>
      </w:r>
    </w:p>
    <w:p w:rsidR="00FD3E67" w:rsidRPr="001424A1" w:rsidRDefault="00FD3E67" w:rsidP="009A4CFE">
      <w:pPr>
        <w:jc w:val="both"/>
        <w:rPr>
          <w:lang w:val="ru-RU"/>
        </w:rPr>
      </w:pPr>
    </w:p>
    <w:p w:rsidR="00FD3E67" w:rsidRPr="005165B9" w:rsidRDefault="00FD3E67" w:rsidP="007E5782">
      <w:pPr>
        <w:jc w:val="center"/>
        <w:rPr>
          <w:b/>
          <w:sz w:val="28"/>
          <w:szCs w:val="28"/>
          <w:lang w:val="ru-RU"/>
        </w:rPr>
      </w:pPr>
      <w:r w:rsidRPr="005165B9">
        <w:rPr>
          <w:b/>
          <w:sz w:val="28"/>
          <w:szCs w:val="28"/>
          <w:lang w:val="ru-RU"/>
        </w:rPr>
        <w:t>ДЕКЛАРИРАМ:</w:t>
      </w:r>
    </w:p>
    <w:p w:rsidR="00FD3E67" w:rsidRPr="00CA6040" w:rsidRDefault="00FD3E67" w:rsidP="007E5782"/>
    <w:p w:rsidR="00FD3E67" w:rsidRDefault="00FD3E67" w:rsidP="007E5782">
      <w:pPr>
        <w:jc w:val="both"/>
      </w:pPr>
      <w:r w:rsidRPr="005165B9">
        <w:rPr>
          <w:lang w:val="ru-RU"/>
        </w:rPr>
        <w:tab/>
      </w:r>
      <w:r>
        <w:t>1. Аз/представляваното от мен дружество</w:t>
      </w:r>
      <w:r>
        <w:rPr>
          <w:rStyle w:val="FootnoteReference"/>
        </w:rPr>
        <w:footnoteReference w:id="29"/>
      </w:r>
      <w:r>
        <w:t xml:space="preserve"> съм/е наясно, че съгласно изискванията на документацията за участие в горепосочената обществена поръчка в качеството си на член на обединение, което е участник в обществената поръчка, нося/носи солидарна отговорност с останалите членове на обединението за:</w:t>
      </w:r>
    </w:p>
    <w:p w:rsidR="00FD3E67" w:rsidRDefault="00FD3E67" w:rsidP="007E5782">
      <w:pPr>
        <w:ind w:firstLine="709"/>
        <w:jc w:val="both"/>
      </w:pPr>
      <w:r>
        <w:t>а). изпълнение на задълженията на участника по време на процедурата за възлагане на обществена поръчка и</w:t>
      </w:r>
    </w:p>
    <w:p w:rsidR="00FD3E67" w:rsidRDefault="00FD3E67" w:rsidP="007E5782">
      <w:pPr>
        <w:ind w:firstLine="709"/>
        <w:jc w:val="both"/>
      </w:pPr>
      <w:r>
        <w:t>б). в случай, че участникът бъде избран за Изпълнител, за изпълнение на задълженията на Изпълнителя по договора за възлагане на горепосочената обществена поръчка.</w:t>
      </w:r>
    </w:p>
    <w:p w:rsidR="00FD3E67" w:rsidRDefault="00FD3E67" w:rsidP="007E5782">
      <w:pPr>
        <w:jc w:val="both"/>
      </w:pPr>
      <w:r>
        <w:tab/>
        <w:t>2. Аз/представляваното от мен дружество съм/е наясно, че съгласно чл. 122 и следващите от Закона за задълженията и договорите в качеството си на солидарно задължено лице отговарям/отговаря изцяло за изпълнение на задълженията на всеки един от членовете на обединението във връзка с участието и изпълнението на обществената поръчка и, че Възложителят може да претендира от мен/представляваното от мен дружество пълния размер на вредите, настъпили от неизпълнението на задълженията на който и да е от неговите членове.</w:t>
      </w:r>
    </w:p>
    <w:p w:rsidR="00FD3E67" w:rsidRDefault="00FD3E67" w:rsidP="007E5782">
      <w:pPr>
        <w:tabs>
          <w:tab w:val="left" w:pos="720"/>
        </w:tabs>
        <w:jc w:val="both"/>
      </w:pPr>
    </w:p>
    <w:p w:rsidR="00FD3E67" w:rsidRPr="00617E6F" w:rsidRDefault="00FD3E67" w:rsidP="007E5782">
      <w:pPr>
        <w:tabs>
          <w:tab w:val="left" w:pos="720"/>
        </w:tabs>
        <w:jc w:val="both"/>
      </w:pPr>
    </w:p>
    <w:p w:rsidR="00FD3E67" w:rsidRPr="00AC0DC8" w:rsidRDefault="00FD3E67" w:rsidP="00AC0DC8">
      <w:pPr>
        <w:tabs>
          <w:tab w:val="left" w:pos="720"/>
        </w:tabs>
        <w:jc w:val="both"/>
      </w:pPr>
      <w:r w:rsidRPr="00617E6F">
        <w:t>[</w:t>
      </w:r>
      <w:r w:rsidRPr="00FB5E7A">
        <w:rPr>
          <w:i/>
        </w:rPr>
        <w:t>дата</w:t>
      </w:r>
      <w:r w:rsidRPr="00617E6F">
        <w:t>]</w:t>
      </w:r>
      <w:r w:rsidRPr="00617E6F">
        <w:tab/>
      </w:r>
      <w:r w:rsidRPr="00617E6F">
        <w:tab/>
      </w:r>
      <w:r w:rsidRPr="00617E6F">
        <w:tab/>
      </w:r>
      <w:r w:rsidRPr="00617E6F">
        <w:tab/>
      </w:r>
      <w:r w:rsidRPr="00617E6F">
        <w:tab/>
      </w:r>
      <w:r w:rsidRPr="00617E6F">
        <w:tab/>
      </w:r>
      <w:r w:rsidRPr="00617E6F">
        <w:tab/>
      </w:r>
      <w:r>
        <w:tab/>
      </w:r>
      <w:r w:rsidRPr="00617E6F">
        <w:t>Декларатор: [</w:t>
      </w:r>
      <w:r w:rsidRPr="00FB5E7A">
        <w:rPr>
          <w:i/>
        </w:rPr>
        <w:t>подпис</w:t>
      </w:r>
      <w:r w:rsidRPr="00617E6F">
        <w:t>]</w:t>
      </w:r>
      <w:r w:rsidRPr="002C333D">
        <w:rPr>
          <w:lang w:eastAsia="en-US"/>
        </w:rPr>
        <w:t xml:space="preserve"> </w:t>
      </w:r>
    </w:p>
    <w:p w:rsidR="00FD3E67" w:rsidRPr="002C333D" w:rsidRDefault="00FD3E67" w:rsidP="003845F0">
      <w:pPr>
        <w:pStyle w:val="Heading2"/>
        <w:rPr>
          <w:sz w:val="24"/>
          <w:szCs w:val="24"/>
          <w:lang w:eastAsia="en-US"/>
        </w:rPr>
      </w:pPr>
      <w:bookmarkStart w:id="1496" w:name="_Toc254260676"/>
      <w:bookmarkStart w:id="1497" w:name="_Toc255994418"/>
      <w:bookmarkStart w:id="1498" w:name="_Toc255995050"/>
      <w:bookmarkStart w:id="1499" w:name="_Toc261294616"/>
      <w:bookmarkStart w:id="1500" w:name="_Toc261433660"/>
      <w:bookmarkStart w:id="1501" w:name="_Toc264409572"/>
    </w:p>
    <w:p w:rsidR="00FD3E67" w:rsidRPr="002C333D" w:rsidRDefault="00FD3E67" w:rsidP="003845F0">
      <w:pPr>
        <w:pStyle w:val="Heading2"/>
        <w:jc w:val="right"/>
        <w:rPr>
          <w:sz w:val="24"/>
          <w:szCs w:val="24"/>
          <w:lang w:eastAsia="en-US"/>
        </w:rPr>
      </w:pPr>
      <w:bookmarkStart w:id="1502" w:name="_Toc324949019"/>
      <w:bookmarkStart w:id="1503" w:name="_Toc348342665"/>
      <w:r w:rsidRPr="002C333D">
        <w:rPr>
          <w:sz w:val="24"/>
          <w:szCs w:val="24"/>
          <w:lang w:eastAsia="en-US"/>
        </w:rPr>
        <w:t>ОБРАЗЕЦ № 1</w:t>
      </w:r>
      <w:bookmarkEnd w:id="1496"/>
      <w:bookmarkEnd w:id="1497"/>
      <w:bookmarkEnd w:id="1498"/>
      <w:bookmarkEnd w:id="1499"/>
      <w:bookmarkEnd w:id="1500"/>
      <w:bookmarkEnd w:id="1501"/>
      <w:r w:rsidRPr="002C333D">
        <w:rPr>
          <w:sz w:val="24"/>
          <w:szCs w:val="24"/>
          <w:lang w:eastAsia="en-US"/>
        </w:rPr>
        <w:t>1</w:t>
      </w:r>
      <w:bookmarkEnd w:id="1502"/>
      <w:bookmarkEnd w:id="1503"/>
    </w:p>
    <w:p w:rsidR="00FD3E67" w:rsidRPr="002C333D" w:rsidRDefault="00FD3E67" w:rsidP="003845F0">
      <w:pPr>
        <w:jc w:val="center"/>
        <w:rPr>
          <w:b/>
          <w:lang w:eastAsia="en-US"/>
        </w:rPr>
      </w:pPr>
      <w:r w:rsidRPr="002C333D">
        <w:rPr>
          <w:b/>
          <w:lang w:eastAsia="en-US"/>
        </w:rPr>
        <w:t>Д Е К Л А Р А Ц И Я</w:t>
      </w:r>
    </w:p>
    <w:p w:rsidR="00FD3E67" w:rsidRPr="002C333D" w:rsidRDefault="00FD3E67" w:rsidP="003845F0">
      <w:pPr>
        <w:adjustRightInd w:val="0"/>
        <w:jc w:val="both"/>
        <w:rPr>
          <w:lang w:eastAsia="en-US"/>
        </w:rPr>
      </w:pPr>
      <w:r w:rsidRPr="002C333D">
        <w:rPr>
          <w:b/>
          <w:lang w:eastAsia="en-US"/>
        </w:rPr>
        <w:t>Подписаният</w:t>
      </w:r>
      <w:r w:rsidRPr="002C333D">
        <w:rPr>
          <w:lang w:eastAsia="en-US"/>
        </w:rPr>
        <w:t>.................................................................................................................................</w:t>
      </w:r>
    </w:p>
    <w:p w:rsidR="00FD3E67" w:rsidRPr="002C333D" w:rsidRDefault="00FD3E67" w:rsidP="003845F0">
      <w:pPr>
        <w:adjustRightInd w:val="0"/>
        <w:jc w:val="both"/>
        <w:rPr>
          <w:i/>
          <w:lang w:eastAsia="en-US"/>
        </w:rPr>
      </w:pPr>
      <w:r w:rsidRPr="002C333D">
        <w:rPr>
          <w:i/>
          <w:lang w:eastAsia="en-US"/>
        </w:rPr>
        <w:t>(трите имена)</w:t>
      </w:r>
    </w:p>
    <w:p w:rsidR="00FD3E67" w:rsidRPr="002C333D" w:rsidRDefault="00FD3E67" w:rsidP="003845F0">
      <w:pPr>
        <w:adjustRightInd w:val="0"/>
        <w:jc w:val="both"/>
        <w:rPr>
          <w:lang w:eastAsia="en-US"/>
        </w:rPr>
      </w:pPr>
      <w:r w:rsidRPr="002C333D">
        <w:rPr>
          <w:lang w:eastAsia="en-US"/>
        </w:rPr>
        <w:t>………………………………………………………………………………………………..............</w:t>
      </w:r>
    </w:p>
    <w:p w:rsidR="00FD3E67" w:rsidRPr="002C333D" w:rsidRDefault="00FD3E67" w:rsidP="003845F0">
      <w:pPr>
        <w:widowControl w:val="0"/>
        <w:autoSpaceDE w:val="0"/>
        <w:autoSpaceDN w:val="0"/>
        <w:jc w:val="both"/>
        <w:outlineLvl w:val="1"/>
        <w:rPr>
          <w:bCs/>
          <w:i/>
        </w:rPr>
      </w:pPr>
      <w:bookmarkStart w:id="1504" w:name="_Toc254011160"/>
      <w:bookmarkStart w:id="1505" w:name="_Toc254260677"/>
      <w:bookmarkStart w:id="1506" w:name="_Toc255994419"/>
      <w:bookmarkStart w:id="1507" w:name="_Toc255995051"/>
      <w:bookmarkStart w:id="1508" w:name="_Toc261294617"/>
      <w:bookmarkStart w:id="1509" w:name="_Toc261433661"/>
      <w:bookmarkStart w:id="1510" w:name="_Toc264409573"/>
      <w:bookmarkStart w:id="1511" w:name="_Toc324949020"/>
      <w:bookmarkStart w:id="1512" w:name="_Toc348342666"/>
      <w:r w:rsidRPr="002C333D">
        <w:rPr>
          <w:bCs/>
          <w:i/>
        </w:rPr>
        <w:t>(данни по документ за самоличност)</w:t>
      </w:r>
      <w:bookmarkEnd w:id="1504"/>
      <w:bookmarkEnd w:id="1505"/>
      <w:bookmarkEnd w:id="1506"/>
      <w:bookmarkEnd w:id="1507"/>
      <w:bookmarkEnd w:id="1508"/>
      <w:bookmarkEnd w:id="1509"/>
      <w:bookmarkEnd w:id="1510"/>
      <w:bookmarkEnd w:id="1511"/>
      <w:bookmarkEnd w:id="1512"/>
    </w:p>
    <w:p w:rsidR="00FD3E67" w:rsidRPr="002C333D" w:rsidRDefault="00FD3E67" w:rsidP="003845F0">
      <w:pPr>
        <w:widowControl w:val="0"/>
        <w:autoSpaceDE w:val="0"/>
        <w:autoSpaceDN w:val="0"/>
        <w:jc w:val="both"/>
        <w:outlineLvl w:val="1"/>
        <w:rPr>
          <w:bCs/>
        </w:rPr>
      </w:pPr>
      <w:bookmarkStart w:id="1513" w:name="_Toc254011161"/>
      <w:bookmarkStart w:id="1514" w:name="_Toc254260678"/>
      <w:bookmarkStart w:id="1515" w:name="_Toc255994420"/>
      <w:bookmarkStart w:id="1516" w:name="_Toc255995052"/>
      <w:bookmarkStart w:id="1517" w:name="_Toc261294618"/>
      <w:bookmarkStart w:id="1518" w:name="_Toc261433662"/>
      <w:bookmarkStart w:id="1519" w:name="_Toc264409574"/>
      <w:bookmarkStart w:id="1520" w:name="_Toc324949021"/>
      <w:bookmarkStart w:id="1521" w:name="_Toc348342667"/>
      <w:r w:rsidRPr="002C333D">
        <w:rPr>
          <w:b/>
          <w:bCs/>
        </w:rPr>
        <w:t xml:space="preserve">в качеството си на </w:t>
      </w:r>
      <w:r w:rsidRPr="002C333D">
        <w:rPr>
          <w:bCs/>
        </w:rPr>
        <w:t>………….………..…………………………………….………............................</w:t>
      </w:r>
      <w:bookmarkEnd w:id="1513"/>
      <w:bookmarkEnd w:id="1514"/>
      <w:bookmarkEnd w:id="1515"/>
      <w:bookmarkEnd w:id="1516"/>
      <w:bookmarkEnd w:id="1517"/>
      <w:bookmarkEnd w:id="1518"/>
      <w:bookmarkEnd w:id="1519"/>
      <w:bookmarkEnd w:id="1520"/>
      <w:bookmarkEnd w:id="1521"/>
    </w:p>
    <w:p w:rsidR="00FD3E67" w:rsidRPr="002C333D" w:rsidRDefault="00FD3E67" w:rsidP="003845F0">
      <w:pPr>
        <w:jc w:val="both"/>
        <w:rPr>
          <w:i/>
          <w:lang w:eastAsia="en-US"/>
        </w:rPr>
      </w:pPr>
      <w:r w:rsidRPr="002C333D">
        <w:rPr>
          <w:i/>
          <w:lang w:eastAsia="en-US"/>
        </w:rPr>
        <w:t xml:space="preserve">              (длъжност)</w:t>
      </w:r>
    </w:p>
    <w:p w:rsidR="00FD3E67" w:rsidRPr="002C333D" w:rsidRDefault="00FD3E67" w:rsidP="003845F0">
      <w:pPr>
        <w:jc w:val="both"/>
        <w:rPr>
          <w:lang w:eastAsia="en-US"/>
        </w:rPr>
      </w:pPr>
      <w:r w:rsidRPr="002C333D">
        <w:rPr>
          <w:b/>
          <w:lang w:eastAsia="en-US"/>
        </w:rPr>
        <w:t>на участник:</w:t>
      </w:r>
      <w:r w:rsidRPr="002C333D">
        <w:rPr>
          <w:lang w:eastAsia="en-US"/>
        </w:rPr>
        <w:t xml:space="preserve"> ………………………………………………………………………................................</w:t>
      </w:r>
    </w:p>
    <w:p w:rsidR="00FD3E67" w:rsidRPr="00517D0C" w:rsidRDefault="00FD3E67" w:rsidP="003845F0">
      <w:pPr>
        <w:jc w:val="both"/>
        <w:rPr>
          <w:i/>
          <w:lang w:eastAsia="en-US"/>
        </w:rPr>
      </w:pPr>
      <w:r w:rsidRPr="002C333D">
        <w:rPr>
          <w:i/>
          <w:lang w:eastAsia="en-US"/>
        </w:rPr>
        <w:t>(наименование на участника)</w:t>
      </w:r>
    </w:p>
    <w:p w:rsidR="00FD3E67" w:rsidRPr="002C333D" w:rsidRDefault="00FD3E67" w:rsidP="003845F0">
      <w:pPr>
        <w:pStyle w:val="Heading2"/>
        <w:rPr>
          <w:sz w:val="24"/>
          <w:szCs w:val="24"/>
          <w:lang w:eastAsia="en-US"/>
        </w:rPr>
      </w:pPr>
      <w:bookmarkStart w:id="1522" w:name="_Toc254011162"/>
      <w:bookmarkStart w:id="1523" w:name="_Toc254260679"/>
      <w:bookmarkStart w:id="1524" w:name="_Toc255994421"/>
      <w:bookmarkStart w:id="1525" w:name="_Toc255995053"/>
      <w:bookmarkStart w:id="1526" w:name="_Toc261294619"/>
      <w:bookmarkStart w:id="1527" w:name="_Toc261433663"/>
      <w:bookmarkStart w:id="1528" w:name="_Toc264409575"/>
    </w:p>
    <w:p w:rsidR="00FD3E67" w:rsidRPr="002C333D" w:rsidRDefault="00FD3E67" w:rsidP="003B300E">
      <w:pPr>
        <w:pStyle w:val="Heading2"/>
        <w:jc w:val="center"/>
        <w:rPr>
          <w:sz w:val="24"/>
          <w:szCs w:val="24"/>
          <w:lang w:eastAsia="en-US"/>
        </w:rPr>
      </w:pPr>
      <w:bookmarkStart w:id="1529" w:name="_Toc324949022"/>
      <w:bookmarkStart w:id="1530" w:name="_Toc348342668"/>
      <w:r w:rsidRPr="002C333D">
        <w:rPr>
          <w:sz w:val="24"/>
          <w:szCs w:val="24"/>
          <w:lang w:eastAsia="en-US"/>
        </w:rPr>
        <w:t>ДЕКЛАРИРАМ, ЧЕ:</w:t>
      </w:r>
      <w:bookmarkEnd w:id="1522"/>
      <w:bookmarkEnd w:id="1523"/>
      <w:bookmarkEnd w:id="1524"/>
      <w:bookmarkEnd w:id="1525"/>
      <w:bookmarkEnd w:id="1526"/>
      <w:bookmarkEnd w:id="1527"/>
      <w:bookmarkEnd w:id="1528"/>
      <w:bookmarkEnd w:id="1529"/>
      <w:bookmarkEnd w:id="1530"/>
    </w:p>
    <w:p w:rsidR="00FD3E67" w:rsidRPr="002C333D" w:rsidRDefault="00FD3E67" w:rsidP="003845F0">
      <w:pPr>
        <w:pStyle w:val="Heading2"/>
        <w:rPr>
          <w:b w:val="0"/>
          <w:sz w:val="24"/>
          <w:szCs w:val="24"/>
          <w:lang w:eastAsia="en-US"/>
        </w:rPr>
      </w:pPr>
    </w:p>
    <w:p w:rsidR="00FD3E67" w:rsidRPr="002C333D" w:rsidRDefault="00FD3E67" w:rsidP="003845F0">
      <w:pPr>
        <w:pStyle w:val="Heading2"/>
        <w:rPr>
          <w:i/>
          <w:sz w:val="24"/>
          <w:szCs w:val="24"/>
          <w:lang w:eastAsia="en-US"/>
        </w:rPr>
      </w:pPr>
      <w:bookmarkStart w:id="1531" w:name="_Toc254011163"/>
      <w:bookmarkStart w:id="1532" w:name="_Toc254260680"/>
      <w:bookmarkStart w:id="1533" w:name="_Toc255994422"/>
      <w:bookmarkStart w:id="1534" w:name="_Toc255995054"/>
      <w:bookmarkStart w:id="1535" w:name="_Toc261294620"/>
      <w:bookmarkStart w:id="1536" w:name="_Toc261433664"/>
      <w:bookmarkStart w:id="1537" w:name="_Toc264409576"/>
      <w:bookmarkStart w:id="1538" w:name="_Toc324949023"/>
      <w:bookmarkStart w:id="1539" w:name="_Toc348342669"/>
      <w:r>
        <w:rPr>
          <w:b w:val="0"/>
          <w:sz w:val="24"/>
          <w:szCs w:val="24"/>
          <w:lang w:eastAsia="en-US"/>
        </w:rPr>
        <w:tab/>
      </w:r>
      <w:r w:rsidRPr="002C333D">
        <w:rPr>
          <w:b w:val="0"/>
          <w:sz w:val="24"/>
          <w:szCs w:val="24"/>
          <w:lang w:eastAsia="en-US"/>
        </w:rPr>
        <w:t xml:space="preserve">1. При възлагане на обществената поръчка с посочения по-горе предмет </w:t>
      </w:r>
      <w:r w:rsidRPr="002C333D">
        <w:rPr>
          <w:b w:val="0"/>
          <w:sz w:val="24"/>
          <w:szCs w:val="24"/>
          <w:u w:val="single"/>
          <w:lang w:eastAsia="en-US"/>
        </w:rPr>
        <w:t xml:space="preserve">няма да ползвам/ще ползвам подизпълнител/и. </w:t>
      </w:r>
      <w:r w:rsidRPr="002C333D">
        <w:rPr>
          <w:b w:val="0"/>
          <w:i/>
          <w:sz w:val="24"/>
          <w:szCs w:val="24"/>
          <w:lang w:eastAsia="en-US"/>
        </w:rPr>
        <w:t>(ненужното се зачертава)</w:t>
      </w:r>
      <w:bookmarkEnd w:id="1531"/>
      <w:bookmarkEnd w:id="1532"/>
      <w:bookmarkEnd w:id="1533"/>
      <w:bookmarkEnd w:id="1534"/>
      <w:bookmarkEnd w:id="1535"/>
      <w:bookmarkEnd w:id="1536"/>
      <w:bookmarkEnd w:id="1537"/>
      <w:bookmarkEnd w:id="1538"/>
      <w:bookmarkEnd w:id="1539"/>
    </w:p>
    <w:p w:rsidR="00FD3E67" w:rsidRPr="002C333D" w:rsidRDefault="00FD3E67" w:rsidP="003845F0">
      <w:pPr>
        <w:jc w:val="both"/>
        <w:rPr>
          <w:lang w:eastAsia="en-US"/>
        </w:rPr>
      </w:pPr>
      <w:r w:rsidRPr="002C333D">
        <w:rPr>
          <w:lang w:eastAsia="en-US"/>
        </w:rPr>
        <w:t>Подизпълнителят/</w:t>
      </w:r>
      <w:proofErr w:type="spellStart"/>
      <w:r w:rsidRPr="002C333D">
        <w:rPr>
          <w:lang w:eastAsia="en-US"/>
        </w:rPr>
        <w:t>ите</w:t>
      </w:r>
      <w:proofErr w:type="spellEnd"/>
      <w:r w:rsidRPr="002C333D">
        <w:rPr>
          <w:lang w:eastAsia="en-US"/>
        </w:rPr>
        <w:t>, който/които ще ползвам е/са: ............……………………………….................................................................................................</w:t>
      </w:r>
    </w:p>
    <w:p w:rsidR="00FD3E67" w:rsidRPr="002C333D" w:rsidRDefault="00FD3E67" w:rsidP="003845F0">
      <w:pPr>
        <w:jc w:val="both"/>
        <w:rPr>
          <w:i/>
          <w:lang w:eastAsia="en-US"/>
        </w:rPr>
      </w:pPr>
      <w:r w:rsidRPr="002C333D">
        <w:rPr>
          <w:i/>
          <w:lang w:eastAsia="en-US"/>
        </w:rPr>
        <w:t xml:space="preserve"> (наименование на подизпълнителя/</w:t>
      </w:r>
      <w:proofErr w:type="spellStart"/>
      <w:r w:rsidRPr="002C333D">
        <w:rPr>
          <w:i/>
          <w:lang w:eastAsia="en-US"/>
        </w:rPr>
        <w:t>ите</w:t>
      </w:r>
      <w:proofErr w:type="spellEnd"/>
      <w:r w:rsidRPr="002C333D">
        <w:rPr>
          <w:i/>
          <w:lang w:eastAsia="en-US"/>
        </w:rPr>
        <w:t>, ЕИК)</w:t>
      </w:r>
    </w:p>
    <w:p w:rsidR="00FD3E67" w:rsidRPr="002C333D" w:rsidRDefault="00FD3E67" w:rsidP="003845F0">
      <w:pPr>
        <w:jc w:val="both"/>
        <w:rPr>
          <w:lang w:eastAsia="en-US"/>
        </w:rPr>
      </w:pPr>
      <w:r w:rsidRPr="002C333D">
        <w:rPr>
          <w:lang w:eastAsia="en-US"/>
        </w:rPr>
        <w:t>представляван от...........................................................................................................................</w:t>
      </w:r>
    </w:p>
    <w:p w:rsidR="00FD3E67" w:rsidRPr="002C333D" w:rsidRDefault="00FD3E67" w:rsidP="003845F0">
      <w:pPr>
        <w:jc w:val="both"/>
        <w:rPr>
          <w:i/>
          <w:lang w:eastAsia="en-US"/>
        </w:rPr>
      </w:pPr>
      <w:r w:rsidRPr="002C333D">
        <w:rPr>
          <w:i/>
          <w:lang w:eastAsia="en-US"/>
        </w:rPr>
        <w:t>(трите имена, ЕГН)</w:t>
      </w:r>
    </w:p>
    <w:p w:rsidR="00FD3E67" w:rsidRPr="002C333D" w:rsidRDefault="00FD3E67" w:rsidP="003845F0">
      <w:pPr>
        <w:widowControl w:val="0"/>
        <w:autoSpaceDE w:val="0"/>
        <w:autoSpaceDN w:val="0"/>
        <w:jc w:val="both"/>
        <w:outlineLvl w:val="1"/>
        <w:rPr>
          <w:bCs/>
        </w:rPr>
      </w:pPr>
      <w:bookmarkStart w:id="1540" w:name="_Toc254011165"/>
      <w:bookmarkStart w:id="1541" w:name="_Toc254260682"/>
      <w:bookmarkStart w:id="1542" w:name="_Toc255994424"/>
      <w:bookmarkStart w:id="1543" w:name="_Toc255995056"/>
      <w:bookmarkStart w:id="1544" w:name="_Toc261294622"/>
      <w:bookmarkStart w:id="1545" w:name="_Toc261433666"/>
      <w:bookmarkStart w:id="1546" w:name="_Toc264409578"/>
      <w:bookmarkStart w:id="1547" w:name="_Toc324949024"/>
      <w:bookmarkStart w:id="1548" w:name="_Toc348342670"/>
      <w:r w:rsidRPr="002C333D">
        <w:rPr>
          <w:bCs/>
        </w:rPr>
        <w:t>в качеството си на………………..………….………........................................................................</w:t>
      </w:r>
      <w:bookmarkEnd w:id="1540"/>
      <w:bookmarkEnd w:id="1541"/>
      <w:bookmarkEnd w:id="1542"/>
      <w:bookmarkEnd w:id="1543"/>
      <w:bookmarkEnd w:id="1544"/>
      <w:bookmarkEnd w:id="1545"/>
      <w:bookmarkEnd w:id="1546"/>
      <w:bookmarkEnd w:id="1547"/>
      <w:bookmarkEnd w:id="1548"/>
    </w:p>
    <w:p w:rsidR="00FD3E67" w:rsidRPr="002C333D" w:rsidRDefault="00FD3E67" w:rsidP="003845F0">
      <w:pPr>
        <w:jc w:val="both"/>
        <w:rPr>
          <w:i/>
          <w:lang w:eastAsia="en-US"/>
        </w:rPr>
      </w:pPr>
      <w:r w:rsidRPr="002C333D">
        <w:rPr>
          <w:i/>
          <w:lang w:eastAsia="en-US"/>
        </w:rPr>
        <w:t>(длъжност)</w:t>
      </w:r>
    </w:p>
    <w:p w:rsidR="00FD3E67" w:rsidRPr="002C333D" w:rsidRDefault="00FD3E67" w:rsidP="003845F0">
      <w:pPr>
        <w:tabs>
          <w:tab w:val="left" w:pos="0"/>
          <w:tab w:val="left" w:pos="900"/>
        </w:tabs>
        <w:jc w:val="both"/>
        <w:rPr>
          <w:lang w:eastAsia="en-US"/>
        </w:rPr>
      </w:pPr>
      <w:r>
        <w:rPr>
          <w:lang w:eastAsia="en-US"/>
        </w:rPr>
        <w:tab/>
      </w:r>
      <w:r w:rsidRPr="002C333D">
        <w:rPr>
          <w:lang w:eastAsia="en-US"/>
        </w:rPr>
        <w:t>2. процентът от общата стойност на поръчката, която ще се изпълнява от подизпълнителя/</w:t>
      </w:r>
      <w:proofErr w:type="spellStart"/>
      <w:r w:rsidRPr="002C333D">
        <w:rPr>
          <w:lang w:eastAsia="en-US"/>
        </w:rPr>
        <w:t>ите</w:t>
      </w:r>
      <w:proofErr w:type="spellEnd"/>
      <w:r w:rsidRPr="002C333D">
        <w:rPr>
          <w:lang w:eastAsia="en-US"/>
        </w:rPr>
        <w:t xml:space="preserve"> е …………………………….……..</w:t>
      </w:r>
    </w:p>
    <w:p w:rsidR="00FD3E67" w:rsidRPr="002C333D" w:rsidRDefault="00FD3E67" w:rsidP="003845F0">
      <w:pPr>
        <w:tabs>
          <w:tab w:val="left" w:pos="0"/>
          <w:tab w:val="left" w:pos="900"/>
        </w:tabs>
        <w:jc w:val="both"/>
        <w:rPr>
          <w:lang w:eastAsia="en-US"/>
        </w:rPr>
      </w:pPr>
      <w:r>
        <w:rPr>
          <w:lang w:eastAsia="en-US"/>
        </w:rPr>
        <w:tab/>
      </w:r>
      <w:r w:rsidRPr="002C333D">
        <w:rPr>
          <w:lang w:eastAsia="en-US"/>
        </w:rPr>
        <w:t>3. конкретната част от предмета на обществената поръчка, която ще се изпълнява от подизпълнителя/</w:t>
      </w:r>
      <w:proofErr w:type="spellStart"/>
      <w:r w:rsidRPr="002C333D">
        <w:rPr>
          <w:lang w:eastAsia="en-US"/>
        </w:rPr>
        <w:t>ите</w:t>
      </w:r>
      <w:proofErr w:type="spellEnd"/>
      <w:r w:rsidRPr="002C333D">
        <w:rPr>
          <w:lang w:eastAsia="en-US"/>
        </w:rPr>
        <w:t xml:space="preserve"> е……………………….……..</w:t>
      </w:r>
    </w:p>
    <w:p w:rsidR="00FD3E67" w:rsidRPr="002C333D" w:rsidRDefault="00FD3E67" w:rsidP="003845F0">
      <w:pPr>
        <w:tabs>
          <w:tab w:val="left" w:pos="0"/>
          <w:tab w:val="left" w:pos="900"/>
        </w:tabs>
        <w:jc w:val="both"/>
        <w:rPr>
          <w:lang w:eastAsia="en-US"/>
        </w:rPr>
      </w:pPr>
      <w:r>
        <w:rPr>
          <w:bCs/>
          <w:lang w:eastAsia="en-US"/>
        </w:rPr>
        <w:tab/>
        <w:t>4</w:t>
      </w:r>
      <w:r w:rsidRPr="002C333D">
        <w:rPr>
          <w:bCs/>
          <w:lang w:eastAsia="en-US"/>
        </w:rPr>
        <w:t xml:space="preserve">. </w:t>
      </w:r>
      <w:r w:rsidRPr="002C333D">
        <w:rPr>
          <w:lang w:eastAsia="en-US"/>
        </w:rPr>
        <w:t xml:space="preserve">приемам да отговарям за действията, бездействията и работата на посочения подизпълнител/посочените подизпълнители </w:t>
      </w:r>
      <w:r w:rsidRPr="002C333D">
        <w:rPr>
          <w:i/>
          <w:lang w:eastAsia="en-US"/>
        </w:rPr>
        <w:t xml:space="preserve">(ненужното се зачертава) </w:t>
      </w:r>
      <w:r w:rsidRPr="002C333D">
        <w:rPr>
          <w:lang w:eastAsia="en-US"/>
        </w:rPr>
        <w:t>като за свои действия, бездействия и работа.</w:t>
      </w:r>
    </w:p>
    <w:p w:rsidR="00FD3E67" w:rsidRDefault="00FD3E67" w:rsidP="003845F0">
      <w:pPr>
        <w:tabs>
          <w:tab w:val="left" w:pos="0"/>
          <w:tab w:val="left" w:pos="900"/>
        </w:tabs>
        <w:jc w:val="both"/>
        <w:rPr>
          <w:b/>
          <w:lang w:eastAsia="en-US"/>
        </w:rPr>
      </w:pPr>
    </w:p>
    <w:p w:rsidR="00FD3E67" w:rsidRDefault="00FD3E67" w:rsidP="003845F0">
      <w:pPr>
        <w:tabs>
          <w:tab w:val="left" w:pos="0"/>
          <w:tab w:val="left" w:pos="900"/>
        </w:tabs>
        <w:jc w:val="both"/>
        <w:rPr>
          <w:b/>
          <w:lang w:eastAsia="en-US"/>
        </w:rPr>
      </w:pPr>
    </w:p>
    <w:p w:rsidR="00FD3E67" w:rsidRPr="002C333D" w:rsidRDefault="00FD3E67" w:rsidP="003845F0">
      <w:pPr>
        <w:tabs>
          <w:tab w:val="left" w:pos="0"/>
          <w:tab w:val="left" w:pos="900"/>
        </w:tabs>
        <w:jc w:val="both"/>
        <w:rPr>
          <w:lang w:eastAsia="en-US"/>
        </w:rPr>
      </w:pPr>
      <w:r w:rsidRPr="002C333D">
        <w:rPr>
          <w:b/>
          <w:lang w:eastAsia="en-US"/>
        </w:rPr>
        <w:t>ДЕКЛАРАТОР:</w:t>
      </w:r>
      <w:r w:rsidRPr="002C333D">
        <w:rPr>
          <w:lang w:eastAsia="en-US"/>
        </w:rPr>
        <w:t xml:space="preserve"> ..............................</w:t>
      </w:r>
      <w:r w:rsidRPr="002C333D">
        <w:rPr>
          <w:b/>
          <w:lang w:eastAsia="en-US"/>
        </w:rPr>
        <w:t xml:space="preserve"> </w:t>
      </w:r>
      <w:r w:rsidRPr="002C333D">
        <w:rPr>
          <w:b/>
          <w:vertAlign w:val="superscript"/>
          <w:lang w:eastAsia="en-US"/>
        </w:rPr>
        <w:footnoteReference w:id="30"/>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t>Дата:</w:t>
      </w:r>
      <w:r w:rsidRPr="002C333D">
        <w:rPr>
          <w:lang w:eastAsia="en-US"/>
        </w:rPr>
        <w:t xml:space="preserve"> .........                                    </w:t>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b/>
          <w:lang w:eastAsia="en-US"/>
        </w:rPr>
        <w:tab/>
      </w:r>
      <w:r w:rsidRPr="002C333D">
        <w:rPr>
          <w:lang w:eastAsia="en-US"/>
        </w:rPr>
        <w:t xml:space="preserve">       (подпис, печат) </w:t>
      </w:r>
    </w:p>
    <w:p w:rsidR="00FD3E67" w:rsidRPr="002C333D" w:rsidRDefault="00FD3E67" w:rsidP="003845F0">
      <w:pPr>
        <w:pStyle w:val="Heading2"/>
        <w:jc w:val="right"/>
        <w:rPr>
          <w:sz w:val="24"/>
          <w:szCs w:val="24"/>
          <w:lang w:eastAsia="en-US"/>
        </w:rPr>
      </w:pPr>
      <w:r w:rsidRPr="002C333D">
        <w:rPr>
          <w:sz w:val="24"/>
          <w:szCs w:val="24"/>
          <w:lang w:eastAsia="en-US"/>
        </w:rPr>
        <w:br w:type="page"/>
      </w:r>
      <w:bookmarkStart w:id="1549" w:name="_Toc254260683"/>
      <w:bookmarkStart w:id="1550" w:name="_Toc255994425"/>
      <w:bookmarkStart w:id="1551" w:name="_Toc255995057"/>
      <w:bookmarkStart w:id="1552" w:name="_Toc261294623"/>
      <w:bookmarkStart w:id="1553" w:name="_Toc261433667"/>
      <w:bookmarkStart w:id="1554" w:name="_Toc264409579"/>
      <w:bookmarkStart w:id="1555" w:name="_Toc324949025"/>
      <w:bookmarkStart w:id="1556" w:name="_Toc348342671"/>
      <w:r w:rsidRPr="002C333D">
        <w:rPr>
          <w:sz w:val="24"/>
          <w:szCs w:val="24"/>
          <w:lang w:eastAsia="en-US"/>
        </w:rPr>
        <w:lastRenderedPageBreak/>
        <w:t>ОБРАЗЕЦ № 1</w:t>
      </w:r>
      <w:bookmarkEnd w:id="1549"/>
      <w:bookmarkEnd w:id="1550"/>
      <w:bookmarkEnd w:id="1551"/>
      <w:bookmarkEnd w:id="1552"/>
      <w:bookmarkEnd w:id="1553"/>
      <w:bookmarkEnd w:id="1554"/>
      <w:r w:rsidRPr="002C333D">
        <w:rPr>
          <w:sz w:val="24"/>
          <w:szCs w:val="24"/>
          <w:lang w:eastAsia="en-US"/>
        </w:rPr>
        <w:t>2</w:t>
      </w:r>
      <w:bookmarkEnd w:id="1555"/>
      <w:bookmarkEnd w:id="1556"/>
    </w:p>
    <w:p w:rsidR="00FD3E67" w:rsidRPr="002C333D" w:rsidRDefault="00FD3E67" w:rsidP="003845F0">
      <w:pPr>
        <w:widowControl w:val="0"/>
        <w:autoSpaceDE w:val="0"/>
        <w:autoSpaceDN w:val="0"/>
        <w:spacing w:before="120" w:after="120"/>
        <w:jc w:val="center"/>
        <w:outlineLvl w:val="1"/>
        <w:rPr>
          <w:b/>
          <w:bCs/>
        </w:rPr>
      </w:pPr>
      <w:bookmarkStart w:id="1557" w:name="_Toc254011167"/>
      <w:bookmarkStart w:id="1558" w:name="_Toc254260684"/>
      <w:bookmarkStart w:id="1559" w:name="_Toc255994426"/>
      <w:bookmarkStart w:id="1560" w:name="_Toc255995058"/>
      <w:bookmarkStart w:id="1561" w:name="_Toc261294624"/>
      <w:bookmarkStart w:id="1562" w:name="_Toc261433668"/>
      <w:bookmarkStart w:id="1563" w:name="_Toc264409580"/>
      <w:bookmarkStart w:id="1564" w:name="_Toc324949026"/>
      <w:bookmarkStart w:id="1565" w:name="_Toc348342672"/>
      <w:r w:rsidRPr="002C333D">
        <w:rPr>
          <w:b/>
          <w:bCs/>
        </w:rPr>
        <w:t>Д Е К Л А Р А Ц И Я</w:t>
      </w:r>
      <w:bookmarkEnd w:id="1557"/>
      <w:bookmarkEnd w:id="1558"/>
      <w:bookmarkEnd w:id="1559"/>
      <w:bookmarkEnd w:id="1560"/>
      <w:bookmarkEnd w:id="1561"/>
      <w:bookmarkEnd w:id="1562"/>
      <w:bookmarkEnd w:id="1563"/>
      <w:bookmarkEnd w:id="1564"/>
      <w:bookmarkEnd w:id="1565"/>
    </w:p>
    <w:p w:rsidR="00FD3E67" w:rsidRPr="002C333D" w:rsidRDefault="00FD3E67" w:rsidP="003845F0">
      <w:pPr>
        <w:widowControl w:val="0"/>
        <w:autoSpaceDE w:val="0"/>
        <w:autoSpaceDN w:val="0"/>
        <w:spacing w:before="120" w:after="120"/>
        <w:jc w:val="both"/>
        <w:outlineLvl w:val="1"/>
        <w:rPr>
          <w:bCs/>
        </w:rPr>
      </w:pPr>
    </w:p>
    <w:p w:rsidR="00FD3E67" w:rsidRPr="002C333D" w:rsidRDefault="00FD3E67" w:rsidP="003845F0">
      <w:pPr>
        <w:adjustRightInd w:val="0"/>
        <w:spacing w:before="120" w:after="120"/>
        <w:jc w:val="both"/>
        <w:rPr>
          <w:lang w:eastAsia="en-US"/>
        </w:rPr>
      </w:pPr>
      <w:r w:rsidRPr="002C333D">
        <w:rPr>
          <w:b/>
          <w:lang w:eastAsia="en-US"/>
        </w:rPr>
        <w:t>Подписаният</w:t>
      </w:r>
      <w:r w:rsidRPr="002C333D">
        <w:rPr>
          <w:lang w:eastAsia="en-US"/>
        </w:rPr>
        <w:t>.................................................................................................................................</w:t>
      </w:r>
    </w:p>
    <w:p w:rsidR="00FD3E67" w:rsidRPr="002C333D" w:rsidRDefault="00FD3E67" w:rsidP="003845F0">
      <w:pPr>
        <w:adjustRightInd w:val="0"/>
        <w:spacing w:before="120" w:after="120"/>
        <w:jc w:val="both"/>
        <w:rPr>
          <w:i/>
          <w:lang w:eastAsia="en-US"/>
        </w:rPr>
      </w:pPr>
      <w:r w:rsidRPr="002C333D">
        <w:rPr>
          <w:i/>
          <w:lang w:eastAsia="en-US"/>
        </w:rPr>
        <w:t>(трите имена)</w:t>
      </w:r>
    </w:p>
    <w:p w:rsidR="00FD3E67" w:rsidRPr="002C333D" w:rsidRDefault="00FD3E67" w:rsidP="003845F0">
      <w:pPr>
        <w:adjustRightInd w:val="0"/>
        <w:spacing w:before="120" w:after="120"/>
        <w:jc w:val="both"/>
        <w:rPr>
          <w:lang w:eastAsia="en-US"/>
        </w:rPr>
      </w:pPr>
      <w:r w:rsidRPr="002C333D">
        <w:rPr>
          <w:lang w:eastAsia="en-US"/>
        </w:rPr>
        <w:t>……………………………………………………………………………………………….......................</w:t>
      </w:r>
    </w:p>
    <w:p w:rsidR="00FD3E67" w:rsidRPr="002C333D" w:rsidRDefault="00FD3E67" w:rsidP="003845F0">
      <w:pPr>
        <w:widowControl w:val="0"/>
        <w:autoSpaceDE w:val="0"/>
        <w:autoSpaceDN w:val="0"/>
        <w:spacing w:before="120" w:after="120"/>
        <w:jc w:val="both"/>
        <w:outlineLvl w:val="1"/>
        <w:rPr>
          <w:bCs/>
          <w:i/>
        </w:rPr>
      </w:pPr>
      <w:bookmarkStart w:id="1566" w:name="_Toc254011168"/>
      <w:bookmarkStart w:id="1567" w:name="_Toc254260685"/>
      <w:bookmarkStart w:id="1568" w:name="_Toc255994427"/>
      <w:bookmarkStart w:id="1569" w:name="_Toc255995059"/>
      <w:bookmarkStart w:id="1570" w:name="_Toc261294625"/>
      <w:bookmarkStart w:id="1571" w:name="_Toc261433669"/>
      <w:bookmarkStart w:id="1572" w:name="_Toc264409581"/>
      <w:bookmarkStart w:id="1573" w:name="_Toc324949027"/>
      <w:bookmarkStart w:id="1574" w:name="_Toc348342673"/>
      <w:r w:rsidRPr="002C333D">
        <w:rPr>
          <w:bCs/>
          <w:i/>
        </w:rPr>
        <w:t>(данни по документ за самоличност)</w:t>
      </w:r>
      <w:bookmarkEnd w:id="1566"/>
      <w:bookmarkEnd w:id="1567"/>
      <w:bookmarkEnd w:id="1568"/>
      <w:bookmarkEnd w:id="1569"/>
      <w:bookmarkEnd w:id="1570"/>
      <w:bookmarkEnd w:id="1571"/>
      <w:bookmarkEnd w:id="1572"/>
      <w:bookmarkEnd w:id="1573"/>
      <w:bookmarkEnd w:id="1574"/>
    </w:p>
    <w:p w:rsidR="00FD3E67" w:rsidRPr="002C333D" w:rsidRDefault="00FD3E67" w:rsidP="003845F0">
      <w:pPr>
        <w:widowControl w:val="0"/>
        <w:autoSpaceDE w:val="0"/>
        <w:autoSpaceDN w:val="0"/>
        <w:spacing w:before="120" w:after="120"/>
        <w:jc w:val="both"/>
        <w:outlineLvl w:val="1"/>
        <w:rPr>
          <w:bCs/>
        </w:rPr>
      </w:pPr>
      <w:bookmarkStart w:id="1575" w:name="_Toc254011169"/>
      <w:bookmarkStart w:id="1576" w:name="_Toc254260686"/>
      <w:bookmarkStart w:id="1577" w:name="_Toc255994428"/>
      <w:bookmarkStart w:id="1578" w:name="_Toc255995060"/>
      <w:bookmarkStart w:id="1579" w:name="_Toc261294626"/>
      <w:bookmarkStart w:id="1580" w:name="_Toc261433670"/>
      <w:bookmarkStart w:id="1581" w:name="_Toc264409582"/>
      <w:bookmarkStart w:id="1582" w:name="_Toc324949028"/>
      <w:bookmarkStart w:id="1583" w:name="_Toc348342674"/>
      <w:r w:rsidRPr="002C333D">
        <w:rPr>
          <w:b/>
          <w:bCs/>
        </w:rPr>
        <w:t xml:space="preserve">в качеството си на </w:t>
      </w:r>
      <w:r w:rsidRPr="002C333D">
        <w:rPr>
          <w:bCs/>
        </w:rPr>
        <w:t>………….………..…………………………………….………............................</w:t>
      </w:r>
      <w:bookmarkEnd w:id="1575"/>
      <w:bookmarkEnd w:id="1576"/>
      <w:bookmarkEnd w:id="1577"/>
      <w:bookmarkEnd w:id="1578"/>
      <w:bookmarkEnd w:id="1579"/>
      <w:bookmarkEnd w:id="1580"/>
      <w:bookmarkEnd w:id="1581"/>
      <w:bookmarkEnd w:id="1582"/>
      <w:bookmarkEnd w:id="1583"/>
    </w:p>
    <w:p w:rsidR="00FD3E67" w:rsidRPr="002C333D" w:rsidRDefault="00FD3E67" w:rsidP="003845F0">
      <w:pPr>
        <w:spacing w:before="120" w:after="120"/>
        <w:jc w:val="both"/>
        <w:rPr>
          <w:i/>
          <w:lang w:eastAsia="en-US"/>
        </w:rPr>
      </w:pPr>
      <w:r w:rsidRPr="002C333D">
        <w:rPr>
          <w:i/>
          <w:lang w:eastAsia="en-US"/>
        </w:rPr>
        <w:t xml:space="preserve">              (длъжност)</w:t>
      </w:r>
    </w:p>
    <w:p w:rsidR="00FD3E67" w:rsidRPr="002C333D" w:rsidRDefault="00FD3E67" w:rsidP="003845F0">
      <w:pPr>
        <w:spacing w:before="120" w:after="120"/>
        <w:jc w:val="both"/>
        <w:rPr>
          <w:lang w:eastAsia="en-US"/>
        </w:rPr>
      </w:pPr>
      <w:r w:rsidRPr="002C333D">
        <w:rPr>
          <w:b/>
          <w:lang w:eastAsia="en-US"/>
        </w:rPr>
        <w:t>на участник:</w:t>
      </w:r>
      <w:r w:rsidRPr="002C333D">
        <w:rPr>
          <w:lang w:eastAsia="en-US"/>
        </w:rPr>
        <w:t xml:space="preserve"> ………………………………………………………………………................................</w:t>
      </w:r>
    </w:p>
    <w:p w:rsidR="00FD3E67" w:rsidRPr="002C333D" w:rsidRDefault="00FD3E67" w:rsidP="003845F0">
      <w:pPr>
        <w:spacing w:before="120" w:after="120"/>
        <w:jc w:val="both"/>
        <w:rPr>
          <w:i/>
          <w:lang w:eastAsia="en-US"/>
        </w:rPr>
      </w:pPr>
      <w:r w:rsidRPr="002C333D">
        <w:rPr>
          <w:i/>
          <w:lang w:eastAsia="en-US"/>
        </w:rPr>
        <w:t>(наименование на подизпълнителя)</w:t>
      </w:r>
    </w:p>
    <w:p w:rsidR="00FD3E67" w:rsidRPr="002C333D" w:rsidRDefault="00FD3E67" w:rsidP="00A13FD3">
      <w:pPr>
        <w:pStyle w:val="Heading2"/>
        <w:jc w:val="center"/>
        <w:rPr>
          <w:sz w:val="24"/>
          <w:szCs w:val="24"/>
          <w:lang w:eastAsia="en-US"/>
        </w:rPr>
      </w:pPr>
      <w:bookmarkStart w:id="1584" w:name="_Toc254011170"/>
      <w:bookmarkStart w:id="1585" w:name="_Toc254260687"/>
      <w:bookmarkStart w:id="1586" w:name="_Toc255994429"/>
      <w:bookmarkStart w:id="1587" w:name="_Toc255995061"/>
      <w:bookmarkStart w:id="1588" w:name="_Toc261294627"/>
      <w:bookmarkStart w:id="1589" w:name="_Toc261433671"/>
      <w:bookmarkStart w:id="1590" w:name="_Toc264409583"/>
      <w:bookmarkStart w:id="1591" w:name="_Toc324949029"/>
      <w:bookmarkStart w:id="1592" w:name="_Toc348342675"/>
      <w:r w:rsidRPr="002C333D">
        <w:rPr>
          <w:sz w:val="24"/>
          <w:szCs w:val="24"/>
          <w:lang w:eastAsia="en-US"/>
        </w:rPr>
        <w:t>ДЕКЛАРИРАМ</w:t>
      </w:r>
      <w:bookmarkEnd w:id="1584"/>
      <w:bookmarkEnd w:id="1585"/>
      <w:bookmarkEnd w:id="1586"/>
      <w:bookmarkEnd w:id="1587"/>
      <w:bookmarkEnd w:id="1588"/>
      <w:bookmarkEnd w:id="1589"/>
      <w:bookmarkEnd w:id="1590"/>
      <w:bookmarkEnd w:id="1591"/>
      <w:bookmarkEnd w:id="1592"/>
      <w:r>
        <w:rPr>
          <w:sz w:val="24"/>
          <w:szCs w:val="24"/>
          <w:lang w:eastAsia="en-US"/>
        </w:rPr>
        <w:t>:</w:t>
      </w:r>
    </w:p>
    <w:p w:rsidR="00FD3E67" w:rsidRPr="002C333D" w:rsidRDefault="00FD3E67" w:rsidP="003845F0">
      <w:pPr>
        <w:pStyle w:val="Heading2"/>
        <w:rPr>
          <w:sz w:val="24"/>
          <w:szCs w:val="24"/>
          <w:lang w:eastAsia="en-US"/>
        </w:rPr>
      </w:pPr>
    </w:p>
    <w:p w:rsidR="00FD3E67" w:rsidRPr="002C333D" w:rsidRDefault="00FD3E67" w:rsidP="003845F0">
      <w:pPr>
        <w:pStyle w:val="Heading2"/>
        <w:rPr>
          <w:b w:val="0"/>
          <w:sz w:val="24"/>
          <w:szCs w:val="24"/>
          <w:lang w:eastAsia="en-US"/>
        </w:rPr>
      </w:pPr>
      <w:bookmarkStart w:id="1593" w:name="_Toc254011171"/>
      <w:bookmarkStart w:id="1594" w:name="_Toc254260688"/>
      <w:bookmarkStart w:id="1595" w:name="_Toc255994430"/>
      <w:bookmarkStart w:id="1596" w:name="_Toc255995062"/>
      <w:bookmarkStart w:id="1597" w:name="_Toc261294628"/>
      <w:bookmarkStart w:id="1598" w:name="_Toc261433672"/>
      <w:bookmarkStart w:id="1599" w:name="_Toc264409584"/>
      <w:bookmarkStart w:id="1600" w:name="_Toc324949030"/>
      <w:bookmarkStart w:id="1601" w:name="_Toc348342676"/>
      <w:r>
        <w:rPr>
          <w:b w:val="0"/>
          <w:sz w:val="24"/>
          <w:szCs w:val="24"/>
          <w:lang w:eastAsia="en-US"/>
        </w:rPr>
        <w:tab/>
      </w:r>
      <w:r w:rsidRPr="002C333D">
        <w:rPr>
          <w:b w:val="0"/>
          <w:sz w:val="24"/>
          <w:szCs w:val="24"/>
          <w:lang w:eastAsia="en-US"/>
        </w:rPr>
        <w:t xml:space="preserve">че съм съгласен да участвам в открита процедура за възлагане на обществена поръчка с предмет: </w:t>
      </w:r>
      <w:r w:rsidRPr="00AC0DC8">
        <w:rPr>
          <w:bCs w:val="0"/>
          <w:sz w:val="24"/>
          <w:szCs w:val="24"/>
        </w:rPr>
        <w:t xml:space="preserve">„Извършване на одит по изпълнение на дейностите и отчитане на разходите по проектите от пети етап на Оперативна програма „Регионално развитие” 2007 </w:t>
      </w:r>
      <w:r w:rsidRPr="002B32B7">
        <w:rPr>
          <w:bCs w:val="0"/>
          <w:sz w:val="24"/>
          <w:szCs w:val="24"/>
        </w:rPr>
        <w:t>–</w:t>
      </w:r>
      <w:r w:rsidRPr="00AC0DC8">
        <w:rPr>
          <w:bCs w:val="0"/>
          <w:sz w:val="24"/>
          <w:szCs w:val="24"/>
        </w:rPr>
        <w:t xml:space="preserve"> 2013 г</w:t>
      </w:r>
      <w:r w:rsidRPr="002C333D">
        <w:rPr>
          <w:b w:val="0"/>
          <w:sz w:val="24"/>
          <w:szCs w:val="24"/>
          <w:lang w:eastAsia="en-US"/>
        </w:rPr>
        <w:t xml:space="preserve">. </w:t>
      </w:r>
      <w:r w:rsidR="003545C7" w:rsidRPr="003545C7">
        <w:rPr>
          <w:sz w:val="24"/>
          <w:szCs w:val="24"/>
          <w:lang w:eastAsia="en-US"/>
        </w:rPr>
        <w:t xml:space="preserve">и извършване на одит  по изпълнение на дейностите и отчитане на разходите на проект: </w:t>
      </w:r>
      <w:proofErr w:type="spellStart"/>
      <w:r w:rsidR="003545C7" w:rsidRPr="003545C7">
        <w:rPr>
          <w:sz w:val="24"/>
          <w:szCs w:val="24"/>
          <w:lang w:eastAsia="en-US"/>
        </w:rPr>
        <w:t>Лот</w:t>
      </w:r>
      <w:proofErr w:type="spellEnd"/>
      <w:r w:rsidR="003545C7" w:rsidRPr="003545C7">
        <w:rPr>
          <w:sz w:val="24"/>
          <w:szCs w:val="24"/>
          <w:lang w:eastAsia="en-US"/>
        </w:rPr>
        <w:t xml:space="preserve"> 1 рехабилитация на път IIІ-112 Добри дол – Монтана и път ІІ-13 Кнежа – Искър, области Монтана и Плевен”</w:t>
      </w:r>
      <w:r w:rsidR="003545C7">
        <w:rPr>
          <w:sz w:val="24"/>
          <w:szCs w:val="24"/>
          <w:lang w:eastAsia="en-US"/>
        </w:rPr>
        <w:t xml:space="preserve"> </w:t>
      </w:r>
      <w:r w:rsidRPr="002C333D">
        <w:rPr>
          <w:b w:val="0"/>
          <w:sz w:val="24"/>
          <w:szCs w:val="24"/>
          <w:lang w:eastAsia="en-US"/>
        </w:rPr>
        <w:t>като подизпълнител на.........................................................................................</w:t>
      </w:r>
      <w:bookmarkEnd w:id="1593"/>
      <w:bookmarkEnd w:id="1594"/>
      <w:bookmarkEnd w:id="1595"/>
      <w:bookmarkEnd w:id="1596"/>
      <w:bookmarkEnd w:id="1597"/>
      <w:r w:rsidRPr="002C333D">
        <w:rPr>
          <w:b w:val="0"/>
          <w:sz w:val="24"/>
          <w:szCs w:val="24"/>
          <w:lang w:eastAsia="en-US"/>
        </w:rPr>
        <w:t>.........................</w:t>
      </w:r>
      <w:bookmarkEnd w:id="1598"/>
      <w:bookmarkEnd w:id="1599"/>
      <w:bookmarkEnd w:id="1600"/>
      <w:bookmarkEnd w:id="1601"/>
    </w:p>
    <w:p w:rsidR="00FD3E67" w:rsidRPr="002C333D" w:rsidRDefault="00FD3E67" w:rsidP="003845F0">
      <w:pPr>
        <w:spacing w:before="120" w:after="120"/>
        <w:jc w:val="both"/>
        <w:rPr>
          <w:i/>
          <w:lang w:eastAsia="en-US"/>
        </w:rPr>
      </w:pPr>
      <w:r w:rsidRPr="002C333D">
        <w:rPr>
          <w:i/>
          <w:lang w:eastAsia="en-US"/>
        </w:rPr>
        <w:t xml:space="preserve"> (наименование на участника)</w:t>
      </w:r>
    </w:p>
    <w:p w:rsidR="00284B6B" w:rsidRDefault="00FD3E67" w:rsidP="00C13ADE">
      <w:pPr>
        <w:adjustRightInd w:val="0"/>
        <w:spacing w:before="120" w:after="120"/>
        <w:jc w:val="both"/>
        <w:rPr>
          <w:lang w:val="en-US"/>
        </w:rPr>
      </w:pPr>
      <w:r w:rsidRPr="002C333D">
        <w:rPr>
          <w:b/>
          <w:lang w:eastAsia="en-US"/>
        </w:rPr>
        <w:t>ДЕКЛАРАТОР:</w:t>
      </w:r>
      <w:r w:rsidRPr="002C333D">
        <w:rPr>
          <w:lang w:eastAsia="en-US"/>
        </w:rPr>
        <w:t xml:space="preserve"> ...........................</w:t>
      </w:r>
      <w:r w:rsidRPr="002C333D">
        <w:t xml:space="preserve"> </w:t>
      </w:r>
      <w:r w:rsidRPr="002C333D">
        <w:rPr>
          <w:vertAlign w:val="superscript"/>
        </w:rPr>
        <w:footnoteReference w:id="31"/>
      </w:r>
      <w:r w:rsidRPr="002C333D">
        <w:tab/>
      </w:r>
      <w:r w:rsidRPr="002C333D">
        <w:tab/>
      </w:r>
      <w:r w:rsidRPr="002C333D">
        <w:tab/>
      </w:r>
      <w:r w:rsidRPr="002C333D">
        <w:tab/>
      </w:r>
      <w:r w:rsidRPr="002C333D">
        <w:tab/>
      </w:r>
      <w:r w:rsidRPr="002C333D">
        <w:tab/>
      </w:r>
    </w:p>
    <w:p w:rsidR="00284B6B" w:rsidRDefault="00284B6B" w:rsidP="00C13ADE">
      <w:pPr>
        <w:adjustRightInd w:val="0"/>
        <w:spacing w:before="120" w:after="120"/>
        <w:jc w:val="both"/>
        <w:rPr>
          <w:lang w:val="en-US"/>
        </w:rPr>
      </w:pPr>
    </w:p>
    <w:p w:rsidR="00FD3E67" w:rsidRPr="002C333D" w:rsidRDefault="00FD3E67" w:rsidP="00C13ADE">
      <w:pPr>
        <w:adjustRightInd w:val="0"/>
        <w:spacing w:before="120" w:after="120"/>
        <w:jc w:val="both"/>
        <w:rPr>
          <w:b/>
          <w:i/>
          <w:u w:val="single"/>
          <w:lang w:eastAsia="en-US"/>
        </w:rPr>
      </w:pPr>
      <w:r w:rsidRPr="002C333D">
        <w:rPr>
          <w:b/>
          <w:lang w:eastAsia="en-US"/>
        </w:rPr>
        <w:t>Дата:</w:t>
      </w:r>
      <w:r w:rsidRPr="002C333D">
        <w:rPr>
          <w:lang w:eastAsia="en-US"/>
        </w:rPr>
        <w:t xml:space="preserve"> ………………….               </w:t>
      </w:r>
      <w:r w:rsidRPr="002C333D">
        <w:tab/>
      </w:r>
      <w:r w:rsidRPr="002C333D">
        <w:tab/>
      </w:r>
      <w:r w:rsidRPr="002C333D">
        <w:tab/>
      </w:r>
      <w:r w:rsidRPr="002C333D">
        <w:tab/>
      </w:r>
      <w:r w:rsidRPr="002C333D">
        <w:tab/>
      </w:r>
      <w:r w:rsidRPr="002C333D">
        <w:tab/>
      </w:r>
      <w:r w:rsidRPr="002C333D">
        <w:tab/>
      </w:r>
      <w:r w:rsidRPr="002C333D">
        <w:tab/>
      </w:r>
      <w:r w:rsidRPr="002C333D">
        <w:tab/>
      </w:r>
      <w:r w:rsidRPr="002C333D">
        <w:tab/>
      </w:r>
      <w:r w:rsidRPr="002C333D">
        <w:tab/>
      </w:r>
      <w:r w:rsidRPr="002C333D">
        <w:tab/>
      </w:r>
      <w:r w:rsidRPr="002C333D">
        <w:tab/>
      </w:r>
      <w:r w:rsidRPr="002C333D">
        <w:tab/>
      </w:r>
      <w:r w:rsidRPr="002C333D">
        <w:tab/>
        <w:t xml:space="preserve">    </w:t>
      </w:r>
      <w:r w:rsidRPr="002C333D">
        <w:rPr>
          <w:lang w:eastAsia="en-US"/>
        </w:rPr>
        <w:t xml:space="preserve">(подпис, печат) </w:t>
      </w:r>
    </w:p>
    <w:p w:rsidR="00C13ADE" w:rsidRDefault="00C13ADE" w:rsidP="003845F0">
      <w:pPr>
        <w:pStyle w:val="Heading2"/>
        <w:jc w:val="right"/>
        <w:rPr>
          <w:sz w:val="24"/>
          <w:szCs w:val="24"/>
          <w:lang w:eastAsia="en-US"/>
        </w:rPr>
      </w:pPr>
      <w:bookmarkStart w:id="1602" w:name="_Toc254260689"/>
      <w:bookmarkStart w:id="1603" w:name="_Toc255994431"/>
      <w:bookmarkStart w:id="1604" w:name="_Toc255995063"/>
      <w:bookmarkStart w:id="1605" w:name="_Toc261294629"/>
      <w:bookmarkStart w:id="1606" w:name="_Toc261433673"/>
      <w:bookmarkStart w:id="1607" w:name="_Toc264409585"/>
      <w:bookmarkStart w:id="1608" w:name="_Toc324949031"/>
      <w:bookmarkStart w:id="1609" w:name="_Toc348342677"/>
    </w:p>
    <w:p w:rsidR="00FD3E67" w:rsidRDefault="00FD3E67" w:rsidP="003845F0">
      <w:pPr>
        <w:pStyle w:val="Heading2"/>
        <w:jc w:val="right"/>
        <w:rPr>
          <w:sz w:val="24"/>
          <w:szCs w:val="24"/>
          <w:lang w:eastAsia="en-US"/>
        </w:rPr>
      </w:pPr>
      <w:r>
        <w:rPr>
          <w:sz w:val="24"/>
          <w:szCs w:val="24"/>
          <w:lang w:eastAsia="en-US"/>
        </w:rPr>
        <w:t>О</w:t>
      </w:r>
      <w:r w:rsidRPr="002C333D">
        <w:rPr>
          <w:sz w:val="24"/>
          <w:szCs w:val="24"/>
          <w:lang w:eastAsia="en-US"/>
        </w:rPr>
        <w:t>БРАЗЕЦ № 1</w:t>
      </w:r>
      <w:bookmarkEnd w:id="1602"/>
      <w:bookmarkEnd w:id="1603"/>
      <w:bookmarkEnd w:id="1604"/>
      <w:bookmarkEnd w:id="1605"/>
      <w:bookmarkEnd w:id="1606"/>
      <w:bookmarkEnd w:id="1607"/>
      <w:r w:rsidRPr="002C333D">
        <w:rPr>
          <w:sz w:val="24"/>
          <w:szCs w:val="24"/>
          <w:lang w:eastAsia="en-US"/>
        </w:rPr>
        <w:t>3</w:t>
      </w:r>
      <w:bookmarkEnd w:id="1608"/>
      <w:bookmarkEnd w:id="1609"/>
    </w:p>
    <w:p w:rsidR="00C13ADE" w:rsidRPr="002C333D" w:rsidRDefault="00C13ADE" w:rsidP="003845F0">
      <w:pPr>
        <w:pStyle w:val="Heading2"/>
        <w:jc w:val="right"/>
        <w:rPr>
          <w:sz w:val="24"/>
          <w:szCs w:val="24"/>
          <w:lang w:eastAsia="en-US"/>
        </w:rPr>
      </w:pPr>
    </w:p>
    <w:p w:rsidR="00FD3E67" w:rsidRPr="002C333D" w:rsidRDefault="00FD3E67" w:rsidP="003845F0">
      <w:pPr>
        <w:pStyle w:val="Heading2"/>
        <w:rPr>
          <w:sz w:val="24"/>
          <w:szCs w:val="24"/>
          <w:lang w:eastAsia="en-US"/>
        </w:rPr>
      </w:pPr>
    </w:p>
    <w:p w:rsidR="00FD3E67" w:rsidRPr="002C333D" w:rsidRDefault="00FD3E67" w:rsidP="003845F0">
      <w:pPr>
        <w:pStyle w:val="Heading2"/>
        <w:rPr>
          <w:sz w:val="24"/>
          <w:szCs w:val="24"/>
          <w:lang w:eastAsia="en-US"/>
        </w:rPr>
      </w:pPr>
      <w:bookmarkStart w:id="1610" w:name="_Toc254011173"/>
      <w:bookmarkStart w:id="1611" w:name="_Toc254260690"/>
      <w:bookmarkStart w:id="1612" w:name="_Toc255994432"/>
      <w:bookmarkStart w:id="1613" w:name="_Toc255995064"/>
      <w:bookmarkStart w:id="1614" w:name="_Toc261294630"/>
      <w:bookmarkStart w:id="1615" w:name="_Toc261433674"/>
      <w:bookmarkStart w:id="1616" w:name="_Toc264409586"/>
      <w:bookmarkStart w:id="1617" w:name="_Toc324949032"/>
      <w:bookmarkStart w:id="1618" w:name="_Toc348342678"/>
      <w:r w:rsidRPr="002C333D">
        <w:rPr>
          <w:sz w:val="24"/>
          <w:szCs w:val="24"/>
          <w:lang w:eastAsia="en-US"/>
        </w:rPr>
        <w:t xml:space="preserve">СПИСЪК НА ОСНОВНИТЕ ДОГОВОРИ ЗА </w:t>
      </w:r>
      <w:r w:rsidR="002F213B">
        <w:rPr>
          <w:sz w:val="24"/>
          <w:szCs w:val="24"/>
          <w:lang w:eastAsia="en-US"/>
        </w:rPr>
        <w:t>ИЗВЪРШВАНЕ НА ОДИТ НА ПРОЕКТИ</w:t>
      </w:r>
      <w:r>
        <w:rPr>
          <w:sz w:val="24"/>
          <w:szCs w:val="24"/>
          <w:lang w:eastAsia="en-US"/>
        </w:rPr>
        <w:t>,</w:t>
      </w:r>
      <w:r w:rsidRPr="002C333D">
        <w:rPr>
          <w:sz w:val="24"/>
          <w:szCs w:val="24"/>
          <w:lang w:eastAsia="en-US"/>
        </w:rPr>
        <w:t xml:space="preserve"> ИЗПЪЛНЕНИ ПРЕЗ ПОСЛЕДНИТЕ ТРИ ГОДИНИ</w:t>
      </w:r>
      <w:r>
        <w:rPr>
          <w:sz w:val="24"/>
          <w:szCs w:val="24"/>
          <w:lang w:eastAsia="en-US"/>
        </w:rPr>
        <w:t>, считано до датата на представяне на офертата</w:t>
      </w:r>
      <w:r w:rsidRPr="002C333D">
        <w:rPr>
          <w:sz w:val="24"/>
          <w:szCs w:val="24"/>
          <w:lang w:eastAsia="en-US"/>
        </w:rPr>
        <w:t xml:space="preserve"> </w:t>
      </w:r>
      <w:bookmarkEnd w:id="1610"/>
      <w:bookmarkEnd w:id="1611"/>
      <w:bookmarkEnd w:id="1612"/>
      <w:bookmarkEnd w:id="1613"/>
      <w:bookmarkEnd w:id="1614"/>
      <w:bookmarkEnd w:id="1615"/>
      <w:bookmarkEnd w:id="1616"/>
      <w:bookmarkEnd w:id="1617"/>
      <w:bookmarkEnd w:id="1618"/>
    </w:p>
    <w:p w:rsidR="00FD3E67" w:rsidRPr="002C333D" w:rsidRDefault="00FD3E67" w:rsidP="003845F0">
      <w:pPr>
        <w:keepNext/>
        <w:widowControl w:val="0"/>
        <w:autoSpaceDE w:val="0"/>
        <w:autoSpaceDN w:val="0"/>
        <w:jc w:val="both"/>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2539"/>
        <w:gridCol w:w="1687"/>
        <w:gridCol w:w="1775"/>
        <w:gridCol w:w="1342"/>
        <w:gridCol w:w="1756"/>
      </w:tblGrid>
      <w:tr w:rsidR="00FD3E67" w:rsidRPr="002C333D" w:rsidTr="009D3317">
        <w:tc>
          <w:tcPr>
            <w:tcW w:w="513" w:type="dxa"/>
            <w:shd w:val="clear" w:color="auto" w:fill="95B3D7"/>
          </w:tcPr>
          <w:p w:rsidR="00FD3E67" w:rsidRPr="002C333D" w:rsidRDefault="00FD3E67" w:rsidP="009D3317">
            <w:pPr>
              <w:widowControl w:val="0"/>
              <w:autoSpaceDE w:val="0"/>
              <w:autoSpaceDN w:val="0"/>
              <w:spacing w:before="120" w:after="120"/>
              <w:jc w:val="both"/>
              <w:rPr>
                <w:b/>
                <w:bCs/>
                <w:lang w:eastAsia="en-US"/>
              </w:rPr>
            </w:pPr>
            <w:r w:rsidRPr="002C333D">
              <w:rPr>
                <w:b/>
                <w:bCs/>
                <w:lang w:eastAsia="en-US"/>
              </w:rPr>
              <w:t>№</w:t>
            </w:r>
          </w:p>
        </w:tc>
        <w:tc>
          <w:tcPr>
            <w:tcW w:w="5255" w:type="dxa"/>
            <w:shd w:val="clear" w:color="auto" w:fill="95B3D7"/>
          </w:tcPr>
          <w:p w:rsidR="00FD3E67" w:rsidRPr="002C333D" w:rsidRDefault="00FD3E67" w:rsidP="009D3317">
            <w:pPr>
              <w:widowControl w:val="0"/>
              <w:autoSpaceDE w:val="0"/>
              <w:autoSpaceDN w:val="0"/>
              <w:spacing w:before="120" w:after="120"/>
              <w:jc w:val="both"/>
              <w:rPr>
                <w:b/>
                <w:bCs/>
                <w:lang w:eastAsia="en-US"/>
              </w:rPr>
            </w:pPr>
            <w:r w:rsidRPr="002C333D">
              <w:rPr>
                <w:b/>
                <w:bCs/>
                <w:lang w:eastAsia="en-US"/>
              </w:rPr>
              <w:t>Предмет на договора</w:t>
            </w:r>
          </w:p>
        </w:tc>
        <w:tc>
          <w:tcPr>
            <w:tcW w:w="2080" w:type="dxa"/>
            <w:shd w:val="clear" w:color="auto" w:fill="95B3D7"/>
          </w:tcPr>
          <w:p w:rsidR="00FD3E67" w:rsidRPr="002C333D" w:rsidRDefault="00FD3E67" w:rsidP="009D3317">
            <w:pPr>
              <w:widowControl w:val="0"/>
              <w:autoSpaceDE w:val="0"/>
              <w:autoSpaceDN w:val="0"/>
              <w:spacing w:before="120" w:after="120"/>
              <w:jc w:val="both"/>
              <w:rPr>
                <w:b/>
                <w:bCs/>
                <w:lang w:eastAsia="en-US"/>
              </w:rPr>
            </w:pPr>
            <w:r w:rsidRPr="002C333D">
              <w:rPr>
                <w:b/>
                <w:bCs/>
                <w:lang w:eastAsia="en-US"/>
              </w:rPr>
              <w:t>Период на изпълнение</w:t>
            </w:r>
          </w:p>
        </w:tc>
        <w:tc>
          <w:tcPr>
            <w:tcW w:w="2250" w:type="dxa"/>
            <w:shd w:val="clear" w:color="auto" w:fill="95B3D7"/>
          </w:tcPr>
          <w:p w:rsidR="00FD3E67" w:rsidRPr="002C333D" w:rsidRDefault="00FD3E67" w:rsidP="009D3317">
            <w:pPr>
              <w:widowControl w:val="0"/>
              <w:autoSpaceDE w:val="0"/>
              <w:autoSpaceDN w:val="0"/>
              <w:spacing w:before="120" w:after="120"/>
              <w:jc w:val="both"/>
              <w:rPr>
                <w:b/>
                <w:bCs/>
                <w:lang w:eastAsia="en-US"/>
              </w:rPr>
            </w:pPr>
            <w:r w:rsidRPr="002C333D">
              <w:rPr>
                <w:b/>
                <w:bCs/>
                <w:lang w:eastAsia="en-US"/>
              </w:rPr>
              <w:t>Възложител</w:t>
            </w:r>
          </w:p>
        </w:tc>
        <w:tc>
          <w:tcPr>
            <w:tcW w:w="1530" w:type="dxa"/>
            <w:shd w:val="clear" w:color="auto" w:fill="95B3D7"/>
          </w:tcPr>
          <w:p w:rsidR="00FD3E67" w:rsidRPr="002C333D" w:rsidRDefault="00FD3E67" w:rsidP="009D3317">
            <w:pPr>
              <w:widowControl w:val="0"/>
              <w:autoSpaceDE w:val="0"/>
              <w:autoSpaceDN w:val="0"/>
              <w:spacing w:before="120" w:after="120"/>
              <w:jc w:val="both"/>
              <w:rPr>
                <w:b/>
                <w:bCs/>
                <w:lang w:eastAsia="en-US"/>
              </w:rPr>
            </w:pPr>
            <w:r w:rsidRPr="002C333D">
              <w:rPr>
                <w:b/>
                <w:bCs/>
                <w:lang w:eastAsia="en-US"/>
              </w:rPr>
              <w:t>Стойност на договора</w:t>
            </w:r>
          </w:p>
        </w:tc>
        <w:tc>
          <w:tcPr>
            <w:tcW w:w="2250" w:type="dxa"/>
            <w:shd w:val="clear" w:color="auto" w:fill="95B3D7"/>
          </w:tcPr>
          <w:p w:rsidR="00FD3E67" w:rsidRPr="002C333D" w:rsidRDefault="00FD3E67" w:rsidP="009D3317">
            <w:pPr>
              <w:widowControl w:val="0"/>
              <w:autoSpaceDE w:val="0"/>
              <w:autoSpaceDN w:val="0"/>
              <w:spacing w:before="120" w:after="120"/>
              <w:jc w:val="both"/>
              <w:rPr>
                <w:b/>
                <w:bCs/>
                <w:lang w:eastAsia="en-US"/>
              </w:rPr>
            </w:pPr>
            <w:r w:rsidRPr="002C333D">
              <w:rPr>
                <w:b/>
                <w:bCs/>
                <w:lang w:eastAsia="en-US"/>
              </w:rPr>
              <w:t>Процент на изпълнение на участника</w:t>
            </w:r>
            <w:r w:rsidRPr="002C333D">
              <w:rPr>
                <w:rStyle w:val="FootnoteReference"/>
                <w:b/>
                <w:bCs/>
                <w:lang w:eastAsia="en-US"/>
              </w:rPr>
              <w:footnoteReference w:id="32"/>
            </w:r>
          </w:p>
        </w:tc>
      </w:tr>
      <w:tr w:rsidR="00FD3E67" w:rsidRPr="002C333D" w:rsidTr="009D3317">
        <w:tc>
          <w:tcPr>
            <w:tcW w:w="513" w:type="dxa"/>
          </w:tcPr>
          <w:p w:rsidR="00FD3E67" w:rsidRPr="002C333D" w:rsidRDefault="00FD3E67" w:rsidP="009D3317">
            <w:pPr>
              <w:widowControl w:val="0"/>
              <w:autoSpaceDE w:val="0"/>
              <w:autoSpaceDN w:val="0"/>
              <w:spacing w:before="120" w:after="120"/>
              <w:jc w:val="both"/>
              <w:rPr>
                <w:b/>
                <w:bCs/>
                <w:lang w:eastAsia="en-US"/>
              </w:rPr>
            </w:pPr>
          </w:p>
        </w:tc>
        <w:tc>
          <w:tcPr>
            <w:tcW w:w="5255" w:type="dxa"/>
          </w:tcPr>
          <w:p w:rsidR="00FD3E67" w:rsidRPr="002C333D" w:rsidRDefault="00FD3E67" w:rsidP="009D3317">
            <w:pPr>
              <w:widowControl w:val="0"/>
              <w:autoSpaceDE w:val="0"/>
              <w:autoSpaceDN w:val="0"/>
              <w:spacing w:before="120" w:after="120"/>
              <w:jc w:val="both"/>
              <w:rPr>
                <w:b/>
                <w:bCs/>
                <w:lang w:eastAsia="en-US"/>
              </w:rPr>
            </w:pPr>
          </w:p>
        </w:tc>
        <w:tc>
          <w:tcPr>
            <w:tcW w:w="208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c>
          <w:tcPr>
            <w:tcW w:w="153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r>
      <w:tr w:rsidR="00FD3E67" w:rsidRPr="002C333D" w:rsidTr="009D3317">
        <w:tc>
          <w:tcPr>
            <w:tcW w:w="513" w:type="dxa"/>
          </w:tcPr>
          <w:p w:rsidR="00FD3E67" w:rsidRPr="002C333D" w:rsidRDefault="00FD3E67" w:rsidP="009D3317">
            <w:pPr>
              <w:widowControl w:val="0"/>
              <w:autoSpaceDE w:val="0"/>
              <w:autoSpaceDN w:val="0"/>
              <w:spacing w:before="120" w:after="120"/>
              <w:jc w:val="both"/>
              <w:rPr>
                <w:b/>
                <w:bCs/>
                <w:lang w:eastAsia="en-US"/>
              </w:rPr>
            </w:pPr>
          </w:p>
        </w:tc>
        <w:tc>
          <w:tcPr>
            <w:tcW w:w="5255" w:type="dxa"/>
          </w:tcPr>
          <w:p w:rsidR="00FD3E67" w:rsidRPr="002C333D" w:rsidRDefault="00FD3E67" w:rsidP="009D3317">
            <w:pPr>
              <w:widowControl w:val="0"/>
              <w:autoSpaceDE w:val="0"/>
              <w:autoSpaceDN w:val="0"/>
              <w:spacing w:before="120" w:after="120"/>
              <w:jc w:val="both"/>
              <w:rPr>
                <w:b/>
                <w:bCs/>
                <w:lang w:eastAsia="en-US"/>
              </w:rPr>
            </w:pPr>
          </w:p>
        </w:tc>
        <w:tc>
          <w:tcPr>
            <w:tcW w:w="208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c>
          <w:tcPr>
            <w:tcW w:w="153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r>
      <w:tr w:rsidR="00FD3E67" w:rsidRPr="002C333D" w:rsidTr="009D3317">
        <w:tc>
          <w:tcPr>
            <w:tcW w:w="513" w:type="dxa"/>
          </w:tcPr>
          <w:p w:rsidR="00FD3E67" w:rsidRPr="002C333D" w:rsidRDefault="00FD3E67" w:rsidP="009D3317">
            <w:pPr>
              <w:widowControl w:val="0"/>
              <w:autoSpaceDE w:val="0"/>
              <w:autoSpaceDN w:val="0"/>
              <w:spacing w:before="120" w:after="120"/>
              <w:jc w:val="both"/>
              <w:rPr>
                <w:b/>
                <w:bCs/>
                <w:lang w:eastAsia="en-US"/>
              </w:rPr>
            </w:pPr>
          </w:p>
        </w:tc>
        <w:tc>
          <w:tcPr>
            <w:tcW w:w="5255" w:type="dxa"/>
          </w:tcPr>
          <w:p w:rsidR="00FD3E67" w:rsidRPr="002C333D" w:rsidRDefault="00FD3E67" w:rsidP="009D3317">
            <w:pPr>
              <w:widowControl w:val="0"/>
              <w:autoSpaceDE w:val="0"/>
              <w:autoSpaceDN w:val="0"/>
              <w:spacing w:before="120" w:after="120"/>
              <w:jc w:val="both"/>
              <w:rPr>
                <w:b/>
                <w:bCs/>
                <w:lang w:eastAsia="en-US"/>
              </w:rPr>
            </w:pPr>
          </w:p>
        </w:tc>
        <w:tc>
          <w:tcPr>
            <w:tcW w:w="208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c>
          <w:tcPr>
            <w:tcW w:w="153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r>
      <w:tr w:rsidR="00FD3E67" w:rsidRPr="002C333D" w:rsidTr="009D3317">
        <w:tc>
          <w:tcPr>
            <w:tcW w:w="513" w:type="dxa"/>
          </w:tcPr>
          <w:p w:rsidR="00FD3E67" w:rsidRPr="002C333D" w:rsidRDefault="00FD3E67" w:rsidP="009D3317">
            <w:pPr>
              <w:widowControl w:val="0"/>
              <w:autoSpaceDE w:val="0"/>
              <w:autoSpaceDN w:val="0"/>
              <w:spacing w:before="120" w:after="120"/>
              <w:jc w:val="both"/>
              <w:rPr>
                <w:b/>
                <w:bCs/>
                <w:lang w:eastAsia="en-US"/>
              </w:rPr>
            </w:pPr>
          </w:p>
        </w:tc>
        <w:tc>
          <w:tcPr>
            <w:tcW w:w="5255" w:type="dxa"/>
          </w:tcPr>
          <w:p w:rsidR="00FD3E67" w:rsidRPr="002C333D" w:rsidRDefault="00FD3E67" w:rsidP="009D3317">
            <w:pPr>
              <w:widowControl w:val="0"/>
              <w:autoSpaceDE w:val="0"/>
              <w:autoSpaceDN w:val="0"/>
              <w:spacing w:before="120" w:after="120"/>
              <w:jc w:val="both"/>
              <w:rPr>
                <w:b/>
                <w:bCs/>
                <w:lang w:eastAsia="en-US"/>
              </w:rPr>
            </w:pPr>
          </w:p>
        </w:tc>
        <w:tc>
          <w:tcPr>
            <w:tcW w:w="208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c>
          <w:tcPr>
            <w:tcW w:w="153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r>
      <w:tr w:rsidR="00FD3E67" w:rsidRPr="002C333D" w:rsidTr="009D3317">
        <w:tc>
          <w:tcPr>
            <w:tcW w:w="513" w:type="dxa"/>
          </w:tcPr>
          <w:p w:rsidR="00FD3E67" w:rsidRPr="002C333D" w:rsidRDefault="00FD3E67" w:rsidP="009D3317">
            <w:pPr>
              <w:widowControl w:val="0"/>
              <w:autoSpaceDE w:val="0"/>
              <w:autoSpaceDN w:val="0"/>
              <w:spacing w:before="120" w:after="120"/>
              <w:jc w:val="both"/>
              <w:rPr>
                <w:b/>
                <w:bCs/>
                <w:lang w:eastAsia="en-US"/>
              </w:rPr>
            </w:pPr>
          </w:p>
        </w:tc>
        <w:tc>
          <w:tcPr>
            <w:tcW w:w="5255" w:type="dxa"/>
          </w:tcPr>
          <w:p w:rsidR="00FD3E67" w:rsidRPr="002C333D" w:rsidRDefault="00FD3E67" w:rsidP="009D3317">
            <w:pPr>
              <w:widowControl w:val="0"/>
              <w:autoSpaceDE w:val="0"/>
              <w:autoSpaceDN w:val="0"/>
              <w:spacing w:before="120" w:after="120"/>
              <w:jc w:val="both"/>
              <w:rPr>
                <w:b/>
                <w:bCs/>
                <w:lang w:eastAsia="en-US"/>
              </w:rPr>
            </w:pPr>
          </w:p>
        </w:tc>
        <w:tc>
          <w:tcPr>
            <w:tcW w:w="208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c>
          <w:tcPr>
            <w:tcW w:w="1530" w:type="dxa"/>
          </w:tcPr>
          <w:p w:rsidR="00FD3E67" w:rsidRPr="002C333D" w:rsidRDefault="00FD3E67" w:rsidP="009D3317">
            <w:pPr>
              <w:widowControl w:val="0"/>
              <w:autoSpaceDE w:val="0"/>
              <w:autoSpaceDN w:val="0"/>
              <w:spacing w:before="120" w:after="120"/>
              <w:jc w:val="both"/>
              <w:rPr>
                <w:b/>
                <w:bCs/>
                <w:lang w:eastAsia="en-US"/>
              </w:rPr>
            </w:pPr>
          </w:p>
        </w:tc>
        <w:tc>
          <w:tcPr>
            <w:tcW w:w="2250" w:type="dxa"/>
          </w:tcPr>
          <w:p w:rsidR="00FD3E67" w:rsidRPr="002C333D" w:rsidRDefault="00FD3E67" w:rsidP="009D3317">
            <w:pPr>
              <w:widowControl w:val="0"/>
              <w:autoSpaceDE w:val="0"/>
              <w:autoSpaceDN w:val="0"/>
              <w:spacing w:before="120" w:after="120"/>
              <w:jc w:val="both"/>
              <w:rPr>
                <w:b/>
                <w:bCs/>
                <w:lang w:eastAsia="en-US"/>
              </w:rPr>
            </w:pPr>
          </w:p>
        </w:tc>
      </w:tr>
    </w:tbl>
    <w:p w:rsidR="00FD3E67" w:rsidRPr="002C333D" w:rsidRDefault="00FD3E67" w:rsidP="003845F0">
      <w:pPr>
        <w:spacing w:before="120" w:after="120"/>
        <w:jc w:val="both"/>
        <w:rPr>
          <w:b/>
          <w:bCs/>
          <w:lang w:eastAsia="en-US"/>
        </w:rPr>
      </w:pPr>
    </w:p>
    <w:p w:rsidR="00FD3E67" w:rsidRPr="002C333D" w:rsidRDefault="00FD3E67" w:rsidP="003845F0">
      <w:pPr>
        <w:spacing w:before="120" w:after="120"/>
        <w:jc w:val="both"/>
        <w:rPr>
          <w:b/>
          <w:bCs/>
          <w:lang w:eastAsia="en-US"/>
        </w:rPr>
      </w:pPr>
      <w:r w:rsidRPr="002C333D">
        <w:rPr>
          <w:b/>
          <w:bCs/>
          <w:lang w:eastAsia="en-US"/>
        </w:rPr>
        <w:t>Подпис и п</w:t>
      </w:r>
      <w:r w:rsidR="00C13ADE">
        <w:rPr>
          <w:b/>
          <w:bCs/>
          <w:lang w:eastAsia="en-US"/>
        </w:rPr>
        <w:t>ечат:........................</w:t>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t>Дата:....................................</w:t>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r w:rsidRPr="002C333D">
        <w:rPr>
          <w:b/>
          <w:bCs/>
          <w:lang w:eastAsia="en-US"/>
        </w:rPr>
        <w:tab/>
      </w:r>
    </w:p>
    <w:p w:rsidR="00FD3E67" w:rsidRPr="002C333D" w:rsidRDefault="00FD3E67" w:rsidP="003845F0">
      <w:pPr>
        <w:spacing w:before="120" w:after="120"/>
        <w:ind w:left="6372" w:firstLine="708"/>
        <w:jc w:val="both"/>
        <w:rPr>
          <w:b/>
          <w:bCs/>
          <w:lang w:eastAsia="en-US"/>
        </w:rPr>
        <w:sectPr w:rsidR="00FD3E67" w:rsidRPr="002C333D" w:rsidSect="00C13ADE">
          <w:pgSz w:w="12240" w:h="15840"/>
          <w:pgMar w:top="1286" w:right="1440" w:bottom="1134" w:left="1440" w:header="708" w:footer="708" w:gutter="0"/>
          <w:cols w:space="708"/>
          <w:docGrid w:linePitch="360"/>
        </w:sectPr>
      </w:pPr>
    </w:p>
    <w:p w:rsidR="00FD3E67" w:rsidRPr="002C333D" w:rsidRDefault="00FD3E67" w:rsidP="003845F0">
      <w:pPr>
        <w:pStyle w:val="Heading2"/>
        <w:jc w:val="right"/>
        <w:rPr>
          <w:sz w:val="24"/>
          <w:szCs w:val="24"/>
          <w:lang w:eastAsia="en-US"/>
        </w:rPr>
      </w:pPr>
      <w:bookmarkStart w:id="1619" w:name="_Toc254260691"/>
      <w:bookmarkStart w:id="1620" w:name="_Toc255994433"/>
      <w:bookmarkStart w:id="1621" w:name="_Toc255995065"/>
      <w:bookmarkStart w:id="1622" w:name="_Toc261294631"/>
      <w:bookmarkStart w:id="1623" w:name="_Toc261433675"/>
      <w:bookmarkStart w:id="1624" w:name="_Toc264409587"/>
      <w:bookmarkStart w:id="1625" w:name="_Toc324949033"/>
      <w:bookmarkStart w:id="1626" w:name="_Toc348342679"/>
      <w:r w:rsidRPr="002C333D">
        <w:rPr>
          <w:sz w:val="24"/>
          <w:szCs w:val="24"/>
          <w:lang w:eastAsia="en-US"/>
        </w:rPr>
        <w:lastRenderedPageBreak/>
        <w:t>ОБРАЗЕЦ № 1</w:t>
      </w:r>
      <w:bookmarkEnd w:id="1619"/>
      <w:bookmarkEnd w:id="1620"/>
      <w:bookmarkEnd w:id="1621"/>
      <w:bookmarkEnd w:id="1622"/>
      <w:bookmarkEnd w:id="1623"/>
      <w:bookmarkEnd w:id="1624"/>
      <w:r w:rsidRPr="002C333D">
        <w:rPr>
          <w:sz w:val="24"/>
          <w:szCs w:val="24"/>
          <w:lang w:eastAsia="en-US"/>
        </w:rPr>
        <w:t>4</w:t>
      </w:r>
      <w:bookmarkEnd w:id="1625"/>
      <w:bookmarkEnd w:id="1626"/>
    </w:p>
    <w:p w:rsidR="00FD3E67" w:rsidRPr="002C333D" w:rsidRDefault="00FD3E67" w:rsidP="003845F0">
      <w:pPr>
        <w:pStyle w:val="Heading2"/>
        <w:rPr>
          <w:sz w:val="24"/>
          <w:szCs w:val="24"/>
          <w:lang w:eastAsia="en-US"/>
        </w:rPr>
      </w:pPr>
    </w:p>
    <w:p w:rsidR="00FD3E67" w:rsidRPr="002C333D" w:rsidRDefault="00FD3E67" w:rsidP="003845F0">
      <w:pPr>
        <w:pStyle w:val="Heading2"/>
        <w:jc w:val="center"/>
        <w:rPr>
          <w:sz w:val="24"/>
          <w:szCs w:val="24"/>
          <w:lang w:eastAsia="en-US"/>
        </w:rPr>
      </w:pPr>
      <w:bookmarkStart w:id="1627" w:name="_Toc254011175"/>
      <w:bookmarkStart w:id="1628" w:name="_Toc254260692"/>
      <w:bookmarkStart w:id="1629" w:name="_Toc255994434"/>
      <w:bookmarkStart w:id="1630" w:name="_Toc255995066"/>
      <w:bookmarkStart w:id="1631" w:name="_Toc261294632"/>
      <w:bookmarkStart w:id="1632" w:name="_Toc261433676"/>
      <w:bookmarkStart w:id="1633" w:name="_Toc264409588"/>
      <w:bookmarkStart w:id="1634" w:name="_Toc324949034"/>
      <w:bookmarkStart w:id="1635" w:name="_Toc348342680"/>
      <w:r w:rsidRPr="002C333D">
        <w:rPr>
          <w:sz w:val="24"/>
          <w:szCs w:val="24"/>
          <w:lang w:eastAsia="en-US"/>
        </w:rPr>
        <w:t>АВТОБИОГРАФИЯ</w:t>
      </w:r>
      <w:bookmarkEnd w:id="1627"/>
      <w:bookmarkEnd w:id="1628"/>
      <w:bookmarkEnd w:id="1629"/>
      <w:bookmarkEnd w:id="1630"/>
      <w:bookmarkEnd w:id="1631"/>
      <w:bookmarkEnd w:id="1632"/>
      <w:bookmarkEnd w:id="1633"/>
      <w:bookmarkEnd w:id="1634"/>
      <w:bookmarkEnd w:id="1635"/>
    </w:p>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Фамилия:</w:t>
      </w:r>
      <w:r w:rsidRPr="002C333D">
        <w:rPr>
          <w:b/>
          <w:lang w:eastAsia="en-US"/>
        </w:rPr>
        <w:tab/>
      </w:r>
    </w:p>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Име:</w:t>
      </w:r>
      <w:r w:rsidRPr="002C333D">
        <w:rPr>
          <w:b/>
          <w:lang w:eastAsia="en-US"/>
        </w:rPr>
        <w:tab/>
      </w:r>
    </w:p>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Дата на раждане:</w:t>
      </w:r>
      <w:r w:rsidRPr="002C333D">
        <w:rPr>
          <w:b/>
          <w:lang w:eastAsia="en-US"/>
        </w:rPr>
        <w:tab/>
      </w:r>
    </w:p>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Националност:</w:t>
      </w:r>
      <w:r w:rsidRPr="002C333D">
        <w:rPr>
          <w:b/>
          <w:lang w:eastAsia="en-US"/>
        </w:rPr>
        <w:tab/>
      </w:r>
    </w:p>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Образование:</w:t>
      </w:r>
      <w:r w:rsidRPr="002C333D">
        <w:rPr>
          <w:b/>
          <w:lang w:eastAsia="en-US"/>
        </w:rPr>
        <w:tab/>
      </w:r>
    </w:p>
    <w:tbl>
      <w:tblPr>
        <w:tblW w:w="7740" w:type="dxa"/>
        <w:tblInd w:w="1210" w:type="dxa"/>
        <w:tblLayout w:type="fixed"/>
        <w:tblCellMar>
          <w:left w:w="130" w:type="dxa"/>
          <w:right w:w="130" w:type="dxa"/>
        </w:tblCellMar>
        <w:tblLook w:val="0000" w:firstRow="0" w:lastRow="0" w:firstColumn="0" w:lastColumn="0" w:noHBand="0" w:noVBand="0"/>
      </w:tblPr>
      <w:tblGrid>
        <w:gridCol w:w="3780"/>
        <w:gridCol w:w="3960"/>
      </w:tblGrid>
      <w:tr w:rsidR="00FD3E67" w:rsidRPr="002C333D" w:rsidTr="009D3317">
        <w:tc>
          <w:tcPr>
            <w:tcW w:w="3780" w:type="dxa"/>
            <w:tcBorders>
              <w:top w:val="double" w:sz="6" w:space="0" w:color="auto"/>
              <w:left w:val="double" w:sz="6" w:space="0" w:color="auto"/>
              <w:bottom w:val="sing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Учебно заведение</w:t>
            </w:r>
          </w:p>
          <w:p w:rsidR="00FD3E67" w:rsidRPr="002C333D" w:rsidRDefault="00FD3E67" w:rsidP="009D3317">
            <w:pPr>
              <w:spacing w:before="120" w:after="120"/>
              <w:jc w:val="both"/>
              <w:rPr>
                <w:lang w:eastAsia="en-GB"/>
              </w:rPr>
            </w:pPr>
            <w:r w:rsidRPr="002C333D">
              <w:rPr>
                <w:lang w:eastAsia="en-GB"/>
              </w:rPr>
              <w:t>(От дата – до дата)</w:t>
            </w:r>
          </w:p>
        </w:tc>
        <w:tc>
          <w:tcPr>
            <w:tcW w:w="3960" w:type="dxa"/>
            <w:tcBorders>
              <w:top w:val="double" w:sz="6" w:space="0" w:color="auto"/>
              <w:left w:val="single" w:sz="6" w:space="0" w:color="auto"/>
              <w:bottom w:val="single" w:sz="6" w:space="0" w:color="auto"/>
              <w:right w:val="doub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Получени степен(и) или диплома(и):</w:t>
            </w:r>
          </w:p>
        </w:tc>
      </w:tr>
      <w:tr w:rsidR="00FD3E67" w:rsidRPr="002C333D" w:rsidTr="009D3317">
        <w:tc>
          <w:tcPr>
            <w:tcW w:w="3780" w:type="dxa"/>
            <w:tcBorders>
              <w:left w:val="double" w:sz="6" w:space="0" w:color="auto"/>
              <w:bottom w:val="single" w:sz="6" w:space="0" w:color="auto"/>
            </w:tcBorders>
          </w:tcPr>
          <w:p w:rsidR="00FD3E67" w:rsidRPr="002C333D" w:rsidRDefault="00FD3E67" w:rsidP="009D3317">
            <w:pPr>
              <w:tabs>
                <w:tab w:val="left" w:pos="661"/>
              </w:tabs>
              <w:spacing w:before="120" w:after="120"/>
              <w:jc w:val="both"/>
              <w:rPr>
                <w:lang w:eastAsia="en-GB"/>
              </w:rPr>
            </w:pPr>
          </w:p>
        </w:tc>
        <w:tc>
          <w:tcPr>
            <w:tcW w:w="3960" w:type="dxa"/>
            <w:tcBorders>
              <w:left w:val="single" w:sz="6" w:space="0" w:color="auto"/>
              <w:right w:val="double" w:sz="6" w:space="0" w:color="auto"/>
            </w:tcBorders>
          </w:tcPr>
          <w:p w:rsidR="00FD3E67" w:rsidRPr="002C333D" w:rsidRDefault="00FD3E67" w:rsidP="009D3317">
            <w:pPr>
              <w:spacing w:before="120" w:after="120"/>
              <w:jc w:val="both"/>
              <w:rPr>
                <w:lang w:eastAsia="en-GB"/>
              </w:rPr>
            </w:pPr>
          </w:p>
        </w:tc>
      </w:tr>
      <w:tr w:rsidR="00FD3E67" w:rsidRPr="002C333D" w:rsidTr="009D3317">
        <w:tc>
          <w:tcPr>
            <w:tcW w:w="3780" w:type="dxa"/>
            <w:tcBorders>
              <w:top w:val="single" w:sz="6" w:space="0" w:color="auto"/>
              <w:left w:val="double" w:sz="6" w:space="0" w:color="auto"/>
              <w:bottom w:val="double" w:sz="6" w:space="0" w:color="auto"/>
            </w:tcBorders>
          </w:tcPr>
          <w:p w:rsidR="00FD3E67" w:rsidRPr="002C333D" w:rsidRDefault="00FD3E67" w:rsidP="009D3317">
            <w:pPr>
              <w:spacing w:before="120" w:after="120"/>
              <w:jc w:val="both"/>
              <w:rPr>
                <w:lang w:eastAsia="en-GB"/>
              </w:rPr>
            </w:pPr>
          </w:p>
        </w:tc>
        <w:tc>
          <w:tcPr>
            <w:tcW w:w="3960" w:type="dxa"/>
            <w:tcBorders>
              <w:top w:val="single" w:sz="6" w:space="0" w:color="auto"/>
              <w:left w:val="single" w:sz="6" w:space="0" w:color="auto"/>
              <w:bottom w:val="double" w:sz="6" w:space="0" w:color="auto"/>
              <w:right w:val="double" w:sz="6" w:space="0" w:color="auto"/>
            </w:tcBorders>
          </w:tcPr>
          <w:p w:rsidR="00FD3E67" w:rsidRPr="002C333D" w:rsidRDefault="00FD3E67" w:rsidP="009D3317">
            <w:pPr>
              <w:spacing w:before="120" w:after="120"/>
              <w:jc w:val="both"/>
              <w:rPr>
                <w:lang w:eastAsia="en-GB"/>
              </w:rPr>
            </w:pPr>
          </w:p>
        </w:tc>
      </w:tr>
    </w:tbl>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Езикови умения:</w:t>
      </w:r>
      <w:r w:rsidRPr="002C333D">
        <w:rPr>
          <w:lang w:eastAsia="en-US"/>
        </w:rPr>
        <w:t xml:space="preserve">  Посочете степента на владеене по скала от 1 до 5 (1 - отлично; 5 - слабо)</w:t>
      </w:r>
    </w:p>
    <w:tbl>
      <w:tblPr>
        <w:tblW w:w="7806" w:type="dxa"/>
        <w:tblInd w:w="1134" w:type="dxa"/>
        <w:tblLayout w:type="fixed"/>
        <w:tblCellMar>
          <w:left w:w="120" w:type="dxa"/>
          <w:right w:w="120" w:type="dxa"/>
        </w:tblCellMar>
        <w:tblLook w:val="0000" w:firstRow="0" w:lastRow="0" w:firstColumn="0" w:lastColumn="0" w:noHBand="0" w:noVBand="0"/>
      </w:tblPr>
      <w:tblGrid>
        <w:gridCol w:w="2625"/>
        <w:gridCol w:w="1581"/>
        <w:gridCol w:w="1620"/>
        <w:gridCol w:w="1980"/>
      </w:tblGrid>
      <w:tr w:rsidR="00FD3E67" w:rsidRPr="002C333D" w:rsidTr="009D3317">
        <w:tc>
          <w:tcPr>
            <w:tcW w:w="2625" w:type="dxa"/>
            <w:tcBorders>
              <w:top w:val="double" w:sz="6" w:space="0" w:color="auto"/>
              <w:left w:val="double" w:sz="6" w:space="0" w:color="auto"/>
              <w:bottom w:val="sing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Език</w:t>
            </w:r>
          </w:p>
        </w:tc>
        <w:tc>
          <w:tcPr>
            <w:tcW w:w="1581" w:type="dxa"/>
            <w:tcBorders>
              <w:top w:val="double" w:sz="6" w:space="0" w:color="auto"/>
              <w:left w:val="single" w:sz="6" w:space="0" w:color="auto"/>
              <w:bottom w:val="sing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Четене</w:t>
            </w:r>
          </w:p>
        </w:tc>
        <w:tc>
          <w:tcPr>
            <w:tcW w:w="1620" w:type="dxa"/>
            <w:tcBorders>
              <w:top w:val="double" w:sz="6" w:space="0" w:color="auto"/>
              <w:left w:val="single" w:sz="6" w:space="0" w:color="auto"/>
              <w:bottom w:val="sing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Говоримо</w:t>
            </w:r>
          </w:p>
        </w:tc>
        <w:tc>
          <w:tcPr>
            <w:tcW w:w="1980" w:type="dxa"/>
            <w:tcBorders>
              <w:top w:val="double" w:sz="6" w:space="0" w:color="auto"/>
              <w:left w:val="single" w:sz="6" w:space="0" w:color="auto"/>
              <w:bottom w:val="single" w:sz="6" w:space="0" w:color="auto"/>
              <w:right w:val="doub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Писмено</w:t>
            </w:r>
          </w:p>
        </w:tc>
      </w:tr>
      <w:tr w:rsidR="00FD3E67" w:rsidRPr="002C333D" w:rsidTr="009D3317">
        <w:tc>
          <w:tcPr>
            <w:tcW w:w="2625" w:type="dxa"/>
            <w:tcBorders>
              <w:left w:val="double" w:sz="6" w:space="0" w:color="auto"/>
            </w:tcBorders>
          </w:tcPr>
          <w:p w:rsidR="00FD3E67" w:rsidRPr="002C333D" w:rsidRDefault="00FD3E67" w:rsidP="009D3317">
            <w:pPr>
              <w:spacing w:before="120" w:after="120"/>
              <w:jc w:val="both"/>
              <w:rPr>
                <w:lang w:eastAsia="en-GB"/>
              </w:rPr>
            </w:pPr>
          </w:p>
        </w:tc>
        <w:tc>
          <w:tcPr>
            <w:tcW w:w="1581" w:type="dxa"/>
            <w:tcBorders>
              <w:left w:val="single" w:sz="6" w:space="0" w:color="auto"/>
            </w:tcBorders>
          </w:tcPr>
          <w:p w:rsidR="00FD3E67" w:rsidRPr="002C333D" w:rsidRDefault="00FD3E67" w:rsidP="009D3317">
            <w:pPr>
              <w:spacing w:before="120" w:after="120"/>
              <w:jc w:val="both"/>
              <w:rPr>
                <w:lang w:eastAsia="en-GB"/>
              </w:rPr>
            </w:pPr>
          </w:p>
        </w:tc>
        <w:tc>
          <w:tcPr>
            <w:tcW w:w="1620" w:type="dxa"/>
            <w:tcBorders>
              <w:left w:val="single" w:sz="6" w:space="0" w:color="auto"/>
            </w:tcBorders>
          </w:tcPr>
          <w:p w:rsidR="00FD3E67" w:rsidRPr="002C333D" w:rsidRDefault="00FD3E67" w:rsidP="009D3317">
            <w:pPr>
              <w:spacing w:before="120" w:after="120"/>
              <w:jc w:val="both"/>
              <w:rPr>
                <w:lang w:eastAsia="en-GB"/>
              </w:rPr>
            </w:pPr>
          </w:p>
        </w:tc>
        <w:tc>
          <w:tcPr>
            <w:tcW w:w="1980" w:type="dxa"/>
            <w:tcBorders>
              <w:left w:val="single" w:sz="6" w:space="0" w:color="auto"/>
              <w:right w:val="double" w:sz="6" w:space="0" w:color="auto"/>
            </w:tcBorders>
          </w:tcPr>
          <w:p w:rsidR="00FD3E67" w:rsidRPr="002C333D" w:rsidRDefault="00FD3E67" w:rsidP="009D3317">
            <w:pPr>
              <w:spacing w:before="120" w:after="120"/>
              <w:jc w:val="both"/>
              <w:rPr>
                <w:lang w:eastAsia="en-GB"/>
              </w:rPr>
            </w:pPr>
          </w:p>
        </w:tc>
      </w:tr>
      <w:tr w:rsidR="00FD3E67" w:rsidRPr="002C333D" w:rsidTr="009D3317">
        <w:tc>
          <w:tcPr>
            <w:tcW w:w="2625" w:type="dxa"/>
            <w:tcBorders>
              <w:top w:val="single" w:sz="6" w:space="0" w:color="auto"/>
              <w:left w:val="double" w:sz="6" w:space="0" w:color="auto"/>
            </w:tcBorders>
          </w:tcPr>
          <w:p w:rsidR="00FD3E67" w:rsidRPr="002C333D" w:rsidRDefault="00FD3E67" w:rsidP="009D3317">
            <w:pPr>
              <w:spacing w:before="120" w:after="120"/>
              <w:jc w:val="both"/>
              <w:rPr>
                <w:lang w:eastAsia="en-GB"/>
              </w:rPr>
            </w:pPr>
          </w:p>
        </w:tc>
        <w:tc>
          <w:tcPr>
            <w:tcW w:w="1581" w:type="dxa"/>
            <w:tcBorders>
              <w:top w:val="single" w:sz="6" w:space="0" w:color="auto"/>
              <w:left w:val="single" w:sz="6" w:space="0" w:color="auto"/>
            </w:tcBorders>
          </w:tcPr>
          <w:p w:rsidR="00FD3E67" w:rsidRPr="002C333D" w:rsidRDefault="00FD3E67" w:rsidP="009D3317">
            <w:pPr>
              <w:spacing w:before="120" w:after="120"/>
              <w:jc w:val="both"/>
              <w:rPr>
                <w:lang w:eastAsia="en-GB"/>
              </w:rPr>
            </w:pPr>
          </w:p>
        </w:tc>
        <w:tc>
          <w:tcPr>
            <w:tcW w:w="1620" w:type="dxa"/>
            <w:tcBorders>
              <w:top w:val="single" w:sz="6" w:space="0" w:color="auto"/>
              <w:left w:val="single" w:sz="6" w:space="0" w:color="auto"/>
            </w:tcBorders>
          </w:tcPr>
          <w:p w:rsidR="00FD3E67" w:rsidRPr="002C333D" w:rsidRDefault="00FD3E67" w:rsidP="009D3317">
            <w:pPr>
              <w:spacing w:before="120" w:after="120"/>
              <w:jc w:val="both"/>
              <w:rPr>
                <w:lang w:eastAsia="en-GB"/>
              </w:rPr>
            </w:pPr>
          </w:p>
        </w:tc>
        <w:tc>
          <w:tcPr>
            <w:tcW w:w="1980" w:type="dxa"/>
            <w:tcBorders>
              <w:top w:val="single" w:sz="6" w:space="0" w:color="auto"/>
              <w:left w:val="single" w:sz="6" w:space="0" w:color="auto"/>
              <w:right w:val="double" w:sz="6" w:space="0" w:color="auto"/>
            </w:tcBorders>
          </w:tcPr>
          <w:p w:rsidR="00FD3E67" w:rsidRPr="002C333D" w:rsidRDefault="00FD3E67" w:rsidP="009D3317">
            <w:pPr>
              <w:spacing w:before="120" w:after="120"/>
              <w:jc w:val="both"/>
              <w:rPr>
                <w:lang w:eastAsia="en-GB"/>
              </w:rPr>
            </w:pPr>
          </w:p>
        </w:tc>
      </w:tr>
      <w:tr w:rsidR="00FD3E67" w:rsidRPr="002C333D" w:rsidTr="009D3317">
        <w:tc>
          <w:tcPr>
            <w:tcW w:w="2625" w:type="dxa"/>
            <w:tcBorders>
              <w:top w:val="single" w:sz="6" w:space="0" w:color="auto"/>
              <w:left w:val="double" w:sz="6" w:space="0" w:color="auto"/>
            </w:tcBorders>
          </w:tcPr>
          <w:p w:rsidR="00FD3E67" w:rsidRPr="002C333D" w:rsidRDefault="00FD3E67" w:rsidP="009D3317">
            <w:pPr>
              <w:spacing w:before="120" w:after="120"/>
              <w:jc w:val="both"/>
              <w:rPr>
                <w:lang w:eastAsia="en-GB"/>
              </w:rPr>
            </w:pPr>
          </w:p>
        </w:tc>
        <w:tc>
          <w:tcPr>
            <w:tcW w:w="1581" w:type="dxa"/>
            <w:tcBorders>
              <w:top w:val="single" w:sz="6" w:space="0" w:color="auto"/>
              <w:left w:val="single" w:sz="6" w:space="0" w:color="auto"/>
            </w:tcBorders>
          </w:tcPr>
          <w:p w:rsidR="00FD3E67" w:rsidRPr="002C333D" w:rsidRDefault="00FD3E67" w:rsidP="009D3317">
            <w:pPr>
              <w:spacing w:before="120" w:after="120"/>
              <w:jc w:val="both"/>
              <w:rPr>
                <w:lang w:eastAsia="en-GB"/>
              </w:rPr>
            </w:pPr>
          </w:p>
        </w:tc>
        <w:tc>
          <w:tcPr>
            <w:tcW w:w="1620" w:type="dxa"/>
            <w:tcBorders>
              <w:top w:val="single" w:sz="6" w:space="0" w:color="auto"/>
              <w:left w:val="single" w:sz="6" w:space="0" w:color="auto"/>
            </w:tcBorders>
          </w:tcPr>
          <w:p w:rsidR="00FD3E67" w:rsidRPr="002C333D" w:rsidRDefault="00FD3E67" w:rsidP="009D3317">
            <w:pPr>
              <w:spacing w:before="120" w:after="120"/>
              <w:jc w:val="both"/>
              <w:rPr>
                <w:lang w:eastAsia="en-GB"/>
              </w:rPr>
            </w:pPr>
          </w:p>
        </w:tc>
        <w:tc>
          <w:tcPr>
            <w:tcW w:w="1980" w:type="dxa"/>
            <w:tcBorders>
              <w:top w:val="single" w:sz="6" w:space="0" w:color="auto"/>
              <w:left w:val="single" w:sz="6" w:space="0" w:color="auto"/>
              <w:right w:val="double" w:sz="6" w:space="0" w:color="auto"/>
            </w:tcBorders>
          </w:tcPr>
          <w:p w:rsidR="00FD3E67" w:rsidRPr="002C333D" w:rsidRDefault="00FD3E67" w:rsidP="009D3317">
            <w:pPr>
              <w:spacing w:before="120" w:after="120"/>
              <w:jc w:val="both"/>
              <w:rPr>
                <w:lang w:eastAsia="en-GB"/>
              </w:rPr>
            </w:pPr>
          </w:p>
        </w:tc>
      </w:tr>
      <w:tr w:rsidR="00FD3E67" w:rsidRPr="002C333D" w:rsidTr="009D3317">
        <w:tc>
          <w:tcPr>
            <w:tcW w:w="2625" w:type="dxa"/>
            <w:tcBorders>
              <w:top w:val="single" w:sz="6" w:space="0" w:color="auto"/>
              <w:left w:val="double" w:sz="6" w:space="0" w:color="auto"/>
              <w:bottom w:val="double" w:sz="6" w:space="0" w:color="auto"/>
            </w:tcBorders>
          </w:tcPr>
          <w:p w:rsidR="00FD3E67" w:rsidRPr="002C333D" w:rsidRDefault="00FD3E67" w:rsidP="009D3317">
            <w:pPr>
              <w:spacing w:before="120" w:after="120"/>
              <w:jc w:val="both"/>
              <w:rPr>
                <w:lang w:eastAsia="en-GB"/>
              </w:rPr>
            </w:pPr>
          </w:p>
        </w:tc>
        <w:tc>
          <w:tcPr>
            <w:tcW w:w="1581" w:type="dxa"/>
            <w:tcBorders>
              <w:top w:val="single" w:sz="6" w:space="0" w:color="auto"/>
              <w:left w:val="single" w:sz="6" w:space="0" w:color="auto"/>
              <w:bottom w:val="double" w:sz="6" w:space="0" w:color="auto"/>
            </w:tcBorders>
          </w:tcPr>
          <w:p w:rsidR="00FD3E67" w:rsidRPr="002C333D" w:rsidRDefault="00FD3E67" w:rsidP="009D3317">
            <w:pPr>
              <w:spacing w:before="120" w:after="120"/>
              <w:jc w:val="both"/>
              <w:rPr>
                <w:lang w:eastAsia="en-GB"/>
              </w:rPr>
            </w:pPr>
          </w:p>
        </w:tc>
        <w:tc>
          <w:tcPr>
            <w:tcW w:w="1620" w:type="dxa"/>
            <w:tcBorders>
              <w:top w:val="single" w:sz="6" w:space="0" w:color="auto"/>
              <w:left w:val="single" w:sz="6" w:space="0" w:color="auto"/>
              <w:bottom w:val="double" w:sz="6" w:space="0" w:color="auto"/>
            </w:tcBorders>
          </w:tcPr>
          <w:p w:rsidR="00FD3E67" w:rsidRPr="002C333D" w:rsidRDefault="00FD3E67" w:rsidP="009D3317">
            <w:pPr>
              <w:spacing w:before="120" w:after="120"/>
              <w:jc w:val="both"/>
              <w:rPr>
                <w:lang w:eastAsia="en-GB"/>
              </w:rPr>
            </w:pPr>
          </w:p>
        </w:tc>
        <w:tc>
          <w:tcPr>
            <w:tcW w:w="1980" w:type="dxa"/>
            <w:tcBorders>
              <w:top w:val="single" w:sz="6" w:space="0" w:color="auto"/>
              <w:left w:val="single" w:sz="6" w:space="0" w:color="auto"/>
              <w:bottom w:val="double" w:sz="6" w:space="0" w:color="auto"/>
              <w:right w:val="double" w:sz="6" w:space="0" w:color="auto"/>
            </w:tcBorders>
          </w:tcPr>
          <w:p w:rsidR="00FD3E67" w:rsidRPr="002C333D" w:rsidRDefault="00FD3E67" w:rsidP="009D3317">
            <w:pPr>
              <w:spacing w:before="120" w:after="120"/>
              <w:jc w:val="both"/>
              <w:rPr>
                <w:lang w:eastAsia="en-GB"/>
              </w:rPr>
            </w:pPr>
          </w:p>
        </w:tc>
      </w:tr>
    </w:tbl>
    <w:p w:rsidR="00FD3E67" w:rsidRPr="002C333D" w:rsidRDefault="00FD3E67" w:rsidP="003845F0">
      <w:pPr>
        <w:spacing w:before="120" w:after="120" w:line="276" w:lineRule="auto"/>
        <w:jc w:val="both"/>
        <w:rPr>
          <w:lang w:eastAsia="en-US"/>
        </w:rPr>
      </w:pPr>
    </w:p>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Членство в професионални организации:</w:t>
      </w:r>
    </w:p>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Други умения:</w:t>
      </w:r>
      <w:r w:rsidRPr="002C333D">
        <w:rPr>
          <w:lang w:eastAsia="en-US"/>
        </w:rPr>
        <w:t xml:space="preserve">  (например компютърна грамотност и т.н.)</w:t>
      </w:r>
    </w:p>
    <w:p w:rsidR="00FD3E67" w:rsidRPr="002C333D" w:rsidRDefault="00FD3E67" w:rsidP="003845F0">
      <w:pPr>
        <w:spacing w:before="120" w:after="120"/>
        <w:jc w:val="both"/>
        <w:rPr>
          <w:lang w:eastAsia="en-US"/>
        </w:rPr>
      </w:pPr>
      <w:r w:rsidRPr="002C333D">
        <w:rPr>
          <w:b/>
          <w:lang w:eastAsia="en-US"/>
        </w:rPr>
        <w:t xml:space="preserve"> Понастоящем заемана длъжност:</w:t>
      </w:r>
      <w:r w:rsidRPr="002C333D">
        <w:rPr>
          <w:b/>
          <w:lang w:eastAsia="en-US"/>
        </w:rPr>
        <w:tab/>
      </w:r>
    </w:p>
    <w:p w:rsidR="00FD3E67" w:rsidRPr="002C333D" w:rsidRDefault="00FD3E67" w:rsidP="003845F0">
      <w:pPr>
        <w:spacing w:before="120" w:after="120"/>
        <w:jc w:val="both"/>
        <w:rPr>
          <w:lang w:eastAsia="en-US"/>
        </w:rPr>
      </w:pPr>
    </w:p>
    <w:p w:rsidR="00FD3E67" w:rsidRDefault="00FD3E67" w:rsidP="00607030">
      <w:pPr>
        <w:numPr>
          <w:ilvl w:val="0"/>
          <w:numId w:val="47"/>
        </w:numPr>
        <w:spacing w:before="120" w:after="120" w:line="276" w:lineRule="auto"/>
        <w:ind w:left="0" w:firstLine="0"/>
        <w:jc w:val="both"/>
        <w:rPr>
          <w:lang w:eastAsia="en-US"/>
        </w:rPr>
      </w:pPr>
      <w:r w:rsidRPr="002C333D">
        <w:rPr>
          <w:lang w:eastAsia="en-US"/>
        </w:rPr>
        <w:t xml:space="preserve"> </w:t>
      </w:r>
      <w:r w:rsidRPr="002C333D">
        <w:rPr>
          <w:b/>
          <w:lang w:eastAsia="en-US"/>
        </w:rPr>
        <w:t>Трудов стаж във фирмата:</w:t>
      </w:r>
      <w:r w:rsidRPr="002C333D">
        <w:rPr>
          <w:b/>
          <w:lang w:eastAsia="en-US"/>
        </w:rPr>
        <w:tab/>
      </w:r>
    </w:p>
    <w:p w:rsidR="00FD3E67" w:rsidRPr="002C333D" w:rsidRDefault="00FD3E67" w:rsidP="003845F0">
      <w:pPr>
        <w:spacing w:before="120" w:after="120"/>
        <w:jc w:val="both"/>
        <w:rPr>
          <w:lang w:eastAsia="en-US"/>
        </w:rPr>
      </w:pPr>
    </w:p>
    <w:p w:rsidR="00FD3E67" w:rsidRPr="002C333D" w:rsidRDefault="00FD3E67" w:rsidP="003845F0">
      <w:pPr>
        <w:numPr>
          <w:ilvl w:val="0"/>
          <w:numId w:val="47"/>
        </w:numPr>
        <w:spacing w:before="120" w:after="120" w:line="276" w:lineRule="auto"/>
        <w:ind w:left="0" w:firstLine="0"/>
        <w:jc w:val="both"/>
        <w:rPr>
          <w:lang w:eastAsia="en-US"/>
        </w:rPr>
      </w:pPr>
      <w:r w:rsidRPr="002C333D">
        <w:rPr>
          <w:lang w:eastAsia="en-US"/>
        </w:rPr>
        <w:lastRenderedPageBreak/>
        <w:t xml:space="preserve"> </w:t>
      </w:r>
      <w:r w:rsidRPr="00167D10">
        <w:rPr>
          <w:b/>
          <w:lang w:eastAsia="en-US"/>
        </w:rPr>
        <w:t>Основни</w:t>
      </w:r>
      <w:r w:rsidRPr="002C333D">
        <w:rPr>
          <w:lang w:eastAsia="en-US"/>
        </w:rPr>
        <w:t xml:space="preserve"> </w:t>
      </w:r>
      <w:r w:rsidRPr="00167D10">
        <w:rPr>
          <w:b/>
          <w:lang w:eastAsia="en-US"/>
        </w:rPr>
        <w:t>квалификации:</w:t>
      </w:r>
      <w:r w:rsidRPr="002C333D">
        <w:rPr>
          <w:lang w:eastAsia="en-US"/>
        </w:rPr>
        <w:t xml:space="preserve">  (свързани с проекта)</w:t>
      </w:r>
    </w:p>
    <w:p w:rsidR="00FD3E67" w:rsidRDefault="00FD3E67" w:rsidP="00607030">
      <w:pPr>
        <w:numPr>
          <w:ilvl w:val="0"/>
          <w:numId w:val="47"/>
        </w:numPr>
        <w:spacing w:before="120" w:after="120" w:line="276" w:lineRule="auto"/>
        <w:ind w:left="0" w:firstLine="0"/>
        <w:jc w:val="both"/>
        <w:rPr>
          <w:lang w:eastAsia="en-US"/>
        </w:rPr>
      </w:pPr>
      <w:r w:rsidRPr="002C333D">
        <w:rPr>
          <w:lang w:eastAsia="en-US"/>
        </w:rPr>
        <w:t xml:space="preserve"> </w:t>
      </w:r>
      <w:r w:rsidRPr="002C333D">
        <w:rPr>
          <w:b/>
          <w:lang w:eastAsia="en-US"/>
        </w:rPr>
        <w:t>Конкретен опит в региона:</w:t>
      </w:r>
    </w:p>
    <w:tbl>
      <w:tblPr>
        <w:tblW w:w="7740" w:type="dxa"/>
        <w:tblInd w:w="1200" w:type="dxa"/>
        <w:tblLayout w:type="fixed"/>
        <w:tblCellMar>
          <w:left w:w="120" w:type="dxa"/>
          <w:right w:w="120" w:type="dxa"/>
        </w:tblCellMar>
        <w:tblLook w:val="0000" w:firstRow="0" w:lastRow="0" w:firstColumn="0" w:lastColumn="0" w:noHBand="0" w:noVBand="0"/>
      </w:tblPr>
      <w:tblGrid>
        <w:gridCol w:w="2202"/>
        <w:gridCol w:w="5538"/>
      </w:tblGrid>
      <w:tr w:rsidR="00FD3E67" w:rsidRPr="002C333D" w:rsidTr="009D3317">
        <w:tc>
          <w:tcPr>
            <w:tcW w:w="2202" w:type="dxa"/>
            <w:tcBorders>
              <w:top w:val="double" w:sz="6" w:space="0" w:color="auto"/>
              <w:left w:val="double" w:sz="6" w:space="0" w:color="auto"/>
              <w:bottom w:val="sing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Държава</w:t>
            </w:r>
          </w:p>
        </w:tc>
        <w:tc>
          <w:tcPr>
            <w:tcW w:w="5538" w:type="dxa"/>
            <w:tcBorders>
              <w:top w:val="double" w:sz="6" w:space="0" w:color="auto"/>
              <w:left w:val="single" w:sz="6" w:space="0" w:color="auto"/>
              <w:bottom w:val="single" w:sz="6" w:space="0" w:color="auto"/>
              <w:right w:val="double" w:sz="6" w:space="0" w:color="auto"/>
            </w:tcBorders>
            <w:shd w:val="clear" w:color="auto" w:fill="95B3D7"/>
          </w:tcPr>
          <w:p w:rsidR="00FD3E67" w:rsidRPr="002C333D" w:rsidRDefault="00FD3E67" w:rsidP="009D3317">
            <w:pPr>
              <w:spacing w:before="120" w:after="120"/>
              <w:jc w:val="both"/>
              <w:rPr>
                <w:lang w:eastAsia="en-GB"/>
              </w:rPr>
            </w:pPr>
            <w:r w:rsidRPr="002C333D">
              <w:rPr>
                <w:lang w:eastAsia="en-GB"/>
              </w:rPr>
              <w:t>От дата – до дата</w:t>
            </w:r>
          </w:p>
        </w:tc>
      </w:tr>
      <w:tr w:rsidR="00FD3E67" w:rsidRPr="002C333D" w:rsidTr="009D3317">
        <w:tc>
          <w:tcPr>
            <w:tcW w:w="2202" w:type="dxa"/>
            <w:tcBorders>
              <w:left w:val="double" w:sz="6" w:space="0" w:color="auto"/>
            </w:tcBorders>
          </w:tcPr>
          <w:p w:rsidR="00FD3E67" w:rsidRPr="002C333D" w:rsidRDefault="00FD3E67" w:rsidP="009D3317">
            <w:pPr>
              <w:spacing w:before="120" w:after="120"/>
              <w:jc w:val="both"/>
              <w:rPr>
                <w:lang w:eastAsia="en-GB"/>
              </w:rPr>
            </w:pPr>
          </w:p>
        </w:tc>
        <w:tc>
          <w:tcPr>
            <w:tcW w:w="5538" w:type="dxa"/>
            <w:tcBorders>
              <w:left w:val="single" w:sz="6" w:space="0" w:color="auto"/>
              <w:right w:val="double" w:sz="6" w:space="0" w:color="auto"/>
            </w:tcBorders>
          </w:tcPr>
          <w:p w:rsidR="00FD3E67" w:rsidRPr="002C333D" w:rsidRDefault="00FD3E67" w:rsidP="009D3317">
            <w:pPr>
              <w:spacing w:before="120" w:after="120"/>
              <w:jc w:val="both"/>
              <w:rPr>
                <w:lang w:eastAsia="en-GB"/>
              </w:rPr>
            </w:pPr>
          </w:p>
        </w:tc>
      </w:tr>
      <w:tr w:rsidR="00FD3E67" w:rsidRPr="002C333D" w:rsidTr="009D3317">
        <w:tc>
          <w:tcPr>
            <w:tcW w:w="2202" w:type="dxa"/>
            <w:tcBorders>
              <w:top w:val="single" w:sz="6" w:space="0" w:color="auto"/>
              <w:left w:val="double" w:sz="6" w:space="0" w:color="auto"/>
            </w:tcBorders>
          </w:tcPr>
          <w:p w:rsidR="00FD3E67" w:rsidRPr="002C333D" w:rsidRDefault="00FD3E67" w:rsidP="009D3317">
            <w:pPr>
              <w:spacing w:before="120" w:after="120"/>
              <w:jc w:val="both"/>
              <w:rPr>
                <w:lang w:eastAsia="en-GB"/>
              </w:rPr>
            </w:pPr>
          </w:p>
        </w:tc>
        <w:tc>
          <w:tcPr>
            <w:tcW w:w="5538" w:type="dxa"/>
            <w:tcBorders>
              <w:top w:val="single" w:sz="6" w:space="0" w:color="auto"/>
              <w:left w:val="single" w:sz="6" w:space="0" w:color="auto"/>
              <w:right w:val="double" w:sz="6" w:space="0" w:color="auto"/>
            </w:tcBorders>
          </w:tcPr>
          <w:p w:rsidR="00FD3E67" w:rsidRPr="002C333D" w:rsidRDefault="00FD3E67" w:rsidP="009D3317">
            <w:pPr>
              <w:spacing w:before="120" w:after="120"/>
              <w:jc w:val="both"/>
              <w:rPr>
                <w:lang w:eastAsia="en-GB"/>
              </w:rPr>
            </w:pPr>
          </w:p>
        </w:tc>
      </w:tr>
      <w:tr w:rsidR="00FD3E67" w:rsidRPr="002C333D" w:rsidTr="009D3317">
        <w:tc>
          <w:tcPr>
            <w:tcW w:w="2202" w:type="dxa"/>
            <w:tcBorders>
              <w:top w:val="single" w:sz="6" w:space="0" w:color="auto"/>
              <w:left w:val="double" w:sz="6" w:space="0" w:color="auto"/>
              <w:bottom w:val="double" w:sz="6" w:space="0" w:color="auto"/>
            </w:tcBorders>
          </w:tcPr>
          <w:p w:rsidR="00FD3E67" w:rsidRPr="002C333D" w:rsidRDefault="00FD3E67" w:rsidP="009D3317">
            <w:pPr>
              <w:spacing w:before="120" w:after="120"/>
              <w:jc w:val="both"/>
              <w:rPr>
                <w:lang w:eastAsia="en-GB"/>
              </w:rPr>
            </w:pPr>
          </w:p>
        </w:tc>
        <w:tc>
          <w:tcPr>
            <w:tcW w:w="5538" w:type="dxa"/>
            <w:tcBorders>
              <w:top w:val="single" w:sz="6" w:space="0" w:color="auto"/>
              <w:left w:val="single" w:sz="6" w:space="0" w:color="auto"/>
              <w:bottom w:val="double" w:sz="6" w:space="0" w:color="auto"/>
              <w:right w:val="double" w:sz="6" w:space="0" w:color="auto"/>
            </w:tcBorders>
          </w:tcPr>
          <w:p w:rsidR="00FD3E67" w:rsidRPr="002C333D" w:rsidRDefault="00FD3E67" w:rsidP="009D3317">
            <w:pPr>
              <w:spacing w:before="120" w:after="120"/>
              <w:jc w:val="both"/>
              <w:rPr>
                <w:lang w:eastAsia="en-GB"/>
              </w:rPr>
            </w:pPr>
          </w:p>
        </w:tc>
      </w:tr>
    </w:tbl>
    <w:p w:rsidR="00FD3E67" w:rsidRPr="002C333D" w:rsidRDefault="00FD3E67" w:rsidP="003845F0">
      <w:pPr>
        <w:keepNext/>
        <w:keepLines/>
        <w:spacing w:before="120" w:after="120"/>
        <w:jc w:val="both"/>
        <w:rPr>
          <w:lang w:eastAsia="en-US"/>
        </w:rPr>
      </w:pPr>
    </w:p>
    <w:p w:rsidR="00FD3E67" w:rsidRDefault="00FD3E67" w:rsidP="00607030">
      <w:pPr>
        <w:keepNext/>
        <w:keepLines/>
        <w:numPr>
          <w:ilvl w:val="0"/>
          <w:numId w:val="47"/>
        </w:numPr>
        <w:spacing w:before="120" w:after="120" w:line="276" w:lineRule="auto"/>
        <w:ind w:left="0" w:firstLine="0"/>
        <w:jc w:val="both"/>
        <w:rPr>
          <w:lang w:eastAsia="en-US"/>
        </w:rPr>
      </w:pPr>
      <w:r w:rsidRPr="002C333D">
        <w:rPr>
          <w:b/>
          <w:lang w:eastAsia="en-US"/>
        </w:rPr>
        <w:t xml:space="preserve">Професионален опит </w:t>
      </w:r>
    </w:p>
    <w:tbl>
      <w:tblPr>
        <w:tblW w:w="0" w:type="auto"/>
        <w:tblInd w:w="12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74"/>
        <w:gridCol w:w="1386"/>
        <w:gridCol w:w="1440"/>
        <w:gridCol w:w="1620"/>
        <w:gridCol w:w="1566"/>
      </w:tblGrid>
      <w:tr w:rsidR="00FD3E67" w:rsidRPr="002C333D" w:rsidTr="009D3317">
        <w:trPr>
          <w:cantSplit/>
          <w:trHeight w:val="745"/>
        </w:trPr>
        <w:tc>
          <w:tcPr>
            <w:tcW w:w="1674" w:type="dxa"/>
            <w:tcBorders>
              <w:top w:val="double" w:sz="6" w:space="0" w:color="auto"/>
            </w:tcBorders>
            <w:shd w:val="clear" w:color="auto" w:fill="95B3D7"/>
          </w:tcPr>
          <w:p w:rsidR="00FD3E67" w:rsidRPr="002C333D" w:rsidRDefault="00FD3E67" w:rsidP="009D3317">
            <w:pPr>
              <w:keepNext/>
              <w:keepLines/>
              <w:spacing w:before="120" w:after="120"/>
              <w:jc w:val="both"/>
              <w:rPr>
                <w:lang w:eastAsia="en-GB"/>
              </w:rPr>
            </w:pPr>
            <w:r w:rsidRPr="002C333D">
              <w:rPr>
                <w:lang w:eastAsia="en-GB"/>
              </w:rPr>
              <w:t xml:space="preserve">От дата – до дата </w:t>
            </w:r>
          </w:p>
        </w:tc>
        <w:tc>
          <w:tcPr>
            <w:tcW w:w="1386" w:type="dxa"/>
            <w:tcBorders>
              <w:top w:val="double" w:sz="6" w:space="0" w:color="auto"/>
            </w:tcBorders>
            <w:shd w:val="clear" w:color="auto" w:fill="95B3D7"/>
          </w:tcPr>
          <w:p w:rsidR="00FD3E67" w:rsidRPr="002C333D" w:rsidRDefault="00FD3E67" w:rsidP="009D3317">
            <w:pPr>
              <w:keepNext/>
              <w:keepLines/>
              <w:spacing w:before="120" w:after="120"/>
              <w:jc w:val="both"/>
              <w:rPr>
                <w:lang w:eastAsia="en-GB"/>
              </w:rPr>
            </w:pPr>
            <w:r w:rsidRPr="002C333D">
              <w:rPr>
                <w:lang w:eastAsia="en-GB"/>
              </w:rPr>
              <w:t>Място</w:t>
            </w:r>
          </w:p>
        </w:tc>
        <w:tc>
          <w:tcPr>
            <w:tcW w:w="1440" w:type="dxa"/>
            <w:tcBorders>
              <w:top w:val="double" w:sz="6" w:space="0" w:color="auto"/>
            </w:tcBorders>
            <w:shd w:val="clear" w:color="auto" w:fill="95B3D7"/>
          </w:tcPr>
          <w:p w:rsidR="00FD3E67" w:rsidRPr="002C333D" w:rsidRDefault="00FD3E67" w:rsidP="009D3317">
            <w:pPr>
              <w:keepNext/>
              <w:keepLines/>
              <w:spacing w:before="120" w:after="120"/>
              <w:jc w:val="both"/>
              <w:rPr>
                <w:lang w:eastAsia="en-GB"/>
              </w:rPr>
            </w:pPr>
            <w:r w:rsidRPr="002C333D">
              <w:rPr>
                <w:lang w:eastAsia="en-GB"/>
              </w:rPr>
              <w:t>Компания</w:t>
            </w:r>
          </w:p>
        </w:tc>
        <w:tc>
          <w:tcPr>
            <w:tcW w:w="1620" w:type="dxa"/>
            <w:tcBorders>
              <w:top w:val="double" w:sz="6" w:space="0" w:color="auto"/>
            </w:tcBorders>
            <w:shd w:val="clear" w:color="auto" w:fill="95B3D7"/>
          </w:tcPr>
          <w:p w:rsidR="00FD3E67" w:rsidRPr="002C333D" w:rsidRDefault="00FD3E67" w:rsidP="009D3317">
            <w:pPr>
              <w:keepNext/>
              <w:keepLines/>
              <w:spacing w:before="120" w:after="120"/>
              <w:jc w:val="both"/>
              <w:rPr>
                <w:lang w:eastAsia="en-GB"/>
              </w:rPr>
            </w:pPr>
            <w:r w:rsidRPr="002C333D">
              <w:rPr>
                <w:lang w:eastAsia="en-GB"/>
              </w:rPr>
              <w:t>Длъжност</w:t>
            </w:r>
          </w:p>
        </w:tc>
        <w:tc>
          <w:tcPr>
            <w:tcW w:w="1566" w:type="dxa"/>
            <w:tcBorders>
              <w:top w:val="double" w:sz="6" w:space="0" w:color="auto"/>
            </w:tcBorders>
            <w:shd w:val="clear" w:color="auto" w:fill="95B3D7"/>
          </w:tcPr>
          <w:p w:rsidR="00FD3E67" w:rsidRPr="002C333D" w:rsidRDefault="00FD3E67" w:rsidP="009D3317">
            <w:pPr>
              <w:keepNext/>
              <w:keepLines/>
              <w:spacing w:before="120" w:after="120"/>
              <w:jc w:val="both"/>
              <w:rPr>
                <w:lang w:eastAsia="en-GB"/>
              </w:rPr>
            </w:pPr>
            <w:r w:rsidRPr="002C333D">
              <w:rPr>
                <w:lang w:eastAsia="en-GB"/>
              </w:rPr>
              <w:t>Описание</w:t>
            </w:r>
          </w:p>
        </w:tc>
      </w:tr>
      <w:tr w:rsidR="00FD3E67" w:rsidRPr="002C333D" w:rsidTr="009D3317">
        <w:trPr>
          <w:cantSplit/>
          <w:trHeight w:val="473"/>
        </w:trPr>
        <w:tc>
          <w:tcPr>
            <w:tcW w:w="1674" w:type="dxa"/>
            <w:tcBorders>
              <w:top w:val="nil"/>
            </w:tcBorders>
          </w:tcPr>
          <w:p w:rsidR="00FD3E67" w:rsidRPr="002C333D" w:rsidRDefault="00FD3E67" w:rsidP="009D3317">
            <w:pPr>
              <w:keepNext/>
              <w:keepLines/>
              <w:spacing w:before="120" w:after="120"/>
              <w:jc w:val="both"/>
              <w:rPr>
                <w:lang w:eastAsia="en-GB"/>
              </w:rPr>
            </w:pPr>
          </w:p>
        </w:tc>
        <w:tc>
          <w:tcPr>
            <w:tcW w:w="1386" w:type="dxa"/>
            <w:tcBorders>
              <w:top w:val="nil"/>
            </w:tcBorders>
          </w:tcPr>
          <w:p w:rsidR="00FD3E67" w:rsidRPr="002C333D" w:rsidRDefault="00FD3E67" w:rsidP="009D3317">
            <w:pPr>
              <w:keepNext/>
              <w:keepLines/>
              <w:spacing w:before="120" w:after="120"/>
              <w:jc w:val="both"/>
              <w:rPr>
                <w:lang w:eastAsia="en-GB"/>
              </w:rPr>
            </w:pPr>
          </w:p>
        </w:tc>
        <w:tc>
          <w:tcPr>
            <w:tcW w:w="1440" w:type="dxa"/>
            <w:tcBorders>
              <w:top w:val="nil"/>
            </w:tcBorders>
          </w:tcPr>
          <w:p w:rsidR="00FD3E67" w:rsidRPr="002C333D" w:rsidRDefault="00FD3E67" w:rsidP="009D3317">
            <w:pPr>
              <w:keepNext/>
              <w:keepLines/>
              <w:spacing w:before="120" w:after="120"/>
              <w:jc w:val="both"/>
              <w:rPr>
                <w:lang w:eastAsia="en-GB"/>
              </w:rPr>
            </w:pPr>
          </w:p>
        </w:tc>
        <w:tc>
          <w:tcPr>
            <w:tcW w:w="1620" w:type="dxa"/>
            <w:tcBorders>
              <w:top w:val="nil"/>
            </w:tcBorders>
          </w:tcPr>
          <w:p w:rsidR="00FD3E67" w:rsidRPr="002C333D" w:rsidRDefault="00FD3E67" w:rsidP="009D3317">
            <w:pPr>
              <w:keepNext/>
              <w:keepLines/>
              <w:spacing w:before="120" w:after="120"/>
              <w:jc w:val="both"/>
              <w:rPr>
                <w:lang w:eastAsia="en-GB"/>
              </w:rPr>
            </w:pPr>
          </w:p>
        </w:tc>
        <w:tc>
          <w:tcPr>
            <w:tcW w:w="1566" w:type="dxa"/>
            <w:tcBorders>
              <w:top w:val="nil"/>
            </w:tcBorders>
          </w:tcPr>
          <w:p w:rsidR="00FD3E67" w:rsidRPr="002C333D" w:rsidRDefault="00FD3E67" w:rsidP="009D3317">
            <w:pPr>
              <w:keepNext/>
              <w:keepLines/>
              <w:spacing w:before="120" w:after="120"/>
              <w:jc w:val="both"/>
              <w:rPr>
                <w:lang w:eastAsia="en-GB"/>
              </w:rPr>
            </w:pPr>
          </w:p>
        </w:tc>
      </w:tr>
      <w:tr w:rsidR="00FD3E67" w:rsidRPr="002C333D" w:rsidTr="009D3317">
        <w:trPr>
          <w:cantSplit/>
          <w:trHeight w:val="473"/>
        </w:trPr>
        <w:tc>
          <w:tcPr>
            <w:tcW w:w="1674" w:type="dxa"/>
          </w:tcPr>
          <w:p w:rsidR="00FD3E67" w:rsidRPr="002C333D" w:rsidRDefault="00FD3E67" w:rsidP="009D3317">
            <w:pPr>
              <w:spacing w:before="120" w:after="120"/>
              <w:jc w:val="both"/>
              <w:rPr>
                <w:lang w:eastAsia="en-GB"/>
              </w:rPr>
            </w:pPr>
          </w:p>
        </w:tc>
        <w:tc>
          <w:tcPr>
            <w:tcW w:w="1386" w:type="dxa"/>
          </w:tcPr>
          <w:p w:rsidR="00FD3E67" w:rsidRPr="002C333D" w:rsidRDefault="00FD3E67" w:rsidP="009D3317">
            <w:pPr>
              <w:spacing w:before="120" w:after="120"/>
              <w:jc w:val="both"/>
              <w:rPr>
                <w:lang w:eastAsia="en-GB"/>
              </w:rPr>
            </w:pPr>
          </w:p>
        </w:tc>
        <w:tc>
          <w:tcPr>
            <w:tcW w:w="1440" w:type="dxa"/>
          </w:tcPr>
          <w:p w:rsidR="00FD3E67" w:rsidRPr="002C333D" w:rsidRDefault="00FD3E67" w:rsidP="009D3317">
            <w:pPr>
              <w:spacing w:before="120" w:after="120"/>
              <w:jc w:val="both"/>
              <w:rPr>
                <w:lang w:eastAsia="en-GB"/>
              </w:rPr>
            </w:pPr>
          </w:p>
        </w:tc>
        <w:tc>
          <w:tcPr>
            <w:tcW w:w="1620" w:type="dxa"/>
          </w:tcPr>
          <w:p w:rsidR="00FD3E67" w:rsidRPr="002C333D" w:rsidRDefault="00FD3E67" w:rsidP="009D3317">
            <w:pPr>
              <w:spacing w:before="120" w:after="120"/>
              <w:jc w:val="both"/>
              <w:rPr>
                <w:lang w:eastAsia="en-GB"/>
              </w:rPr>
            </w:pPr>
          </w:p>
        </w:tc>
        <w:tc>
          <w:tcPr>
            <w:tcW w:w="1566" w:type="dxa"/>
          </w:tcPr>
          <w:p w:rsidR="00FD3E67" w:rsidRPr="002C333D" w:rsidRDefault="00FD3E67" w:rsidP="009D3317">
            <w:pPr>
              <w:spacing w:before="120" w:after="120"/>
              <w:jc w:val="both"/>
              <w:rPr>
                <w:lang w:eastAsia="en-GB"/>
              </w:rPr>
            </w:pPr>
          </w:p>
        </w:tc>
      </w:tr>
      <w:tr w:rsidR="00FD3E67" w:rsidRPr="002C333D" w:rsidTr="009D3317">
        <w:trPr>
          <w:cantSplit/>
          <w:trHeight w:val="487"/>
        </w:trPr>
        <w:tc>
          <w:tcPr>
            <w:tcW w:w="1674" w:type="dxa"/>
          </w:tcPr>
          <w:p w:rsidR="00FD3E67" w:rsidRPr="002C333D" w:rsidRDefault="00FD3E67" w:rsidP="009D3317">
            <w:pPr>
              <w:spacing w:before="120" w:after="120"/>
              <w:jc w:val="both"/>
              <w:rPr>
                <w:lang w:eastAsia="en-GB"/>
              </w:rPr>
            </w:pPr>
          </w:p>
        </w:tc>
        <w:tc>
          <w:tcPr>
            <w:tcW w:w="1386" w:type="dxa"/>
          </w:tcPr>
          <w:p w:rsidR="00FD3E67" w:rsidRPr="002C333D" w:rsidRDefault="00FD3E67" w:rsidP="009D3317">
            <w:pPr>
              <w:spacing w:before="120" w:after="120"/>
              <w:jc w:val="both"/>
              <w:rPr>
                <w:lang w:eastAsia="en-GB"/>
              </w:rPr>
            </w:pPr>
          </w:p>
        </w:tc>
        <w:tc>
          <w:tcPr>
            <w:tcW w:w="1440" w:type="dxa"/>
          </w:tcPr>
          <w:p w:rsidR="00FD3E67" w:rsidRPr="002C333D" w:rsidRDefault="00FD3E67" w:rsidP="009D3317">
            <w:pPr>
              <w:spacing w:before="120" w:after="120"/>
              <w:jc w:val="both"/>
              <w:rPr>
                <w:lang w:eastAsia="en-GB"/>
              </w:rPr>
            </w:pPr>
          </w:p>
        </w:tc>
        <w:tc>
          <w:tcPr>
            <w:tcW w:w="1620" w:type="dxa"/>
          </w:tcPr>
          <w:p w:rsidR="00FD3E67" w:rsidRPr="002C333D" w:rsidRDefault="00FD3E67" w:rsidP="009D3317">
            <w:pPr>
              <w:spacing w:before="120" w:after="120"/>
              <w:jc w:val="both"/>
              <w:rPr>
                <w:lang w:eastAsia="en-GB"/>
              </w:rPr>
            </w:pPr>
          </w:p>
        </w:tc>
        <w:tc>
          <w:tcPr>
            <w:tcW w:w="1566" w:type="dxa"/>
          </w:tcPr>
          <w:p w:rsidR="00FD3E67" w:rsidRPr="002C333D" w:rsidRDefault="00FD3E67" w:rsidP="009D3317">
            <w:pPr>
              <w:spacing w:before="120" w:after="120"/>
              <w:jc w:val="both"/>
              <w:rPr>
                <w:lang w:eastAsia="en-GB"/>
              </w:rPr>
            </w:pPr>
          </w:p>
        </w:tc>
      </w:tr>
      <w:tr w:rsidR="00FD3E67" w:rsidRPr="002C333D" w:rsidTr="009D3317">
        <w:trPr>
          <w:cantSplit/>
          <w:trHeight w:val="487"/>
        </w:trPr>
        <w:tc>
          <w:tcPr>
            <w:tcW w:w="1674" w:type="dxa"/>
            <w:tcBorders>
              <w:bottom w:val="double" w:sz="6" w:space="0" w:color="auto"/>
            </w:tcBorders>
          </w:tcPr>
          <w:p w:rsidR="00FD3E67" w:rsidRPr="002C333D" w:rsidRDefault="00FD3E67" w:rsidP="009D3317">
            <w:pPr>
              <w:spacing w:before="120" w:after="120"/>
              <w:jc w:val="both"/>
              <w:rPr>
                <w:lang w:eastAsia="en-GB"/>
              </w:rPr>
            </w:pPr>
          </w:p>
        </w:tc>
        <w:tc>
          <w:tcPr>
            <w:tcW w:w="1386" w:type="dxa"/>
            <w:tcBorders>
              <w:bottom w:val="double" w:sz="6" w:space="0" w:color="auto"/>
            </w:tcBorders>
          </w:tcPr>
          <w:p w:rsidR="00FD3E67" w:rsidRPr="002C333D" w:rsidRDefault="00FD3E67" w:rsidP="009D3317">
            <w:pPr>
              <w:spacing w:before="120" w:after="120"/>
              <w:jc w:val="both"/>
              <w:rPr>
                <w:lang w:eastAsia="en-GB"/>
              </w:rPr>
            </w:pPr>
          </w:p>
        </w:tc>
        <w:tc>
          <w:tcPr>
            <w:tcW w:w="1440" w:type="dxa"/>
            <w:tcBorders>
              <w:bottom w:val="double" w:sz="6" w:space="0" w:color="auto"/>
            </w:tcBorders>
          </w:tcPr>
          <w:p w:rsidR="00FD3E67" w:rsidRPr="002C333D" w:rsidRDefault="00FD3E67" w:rsidP="009D3317">
            <w:pPr>
              <w:spacing w:before="120" w:after="120"/>
              <w:jc w:val="both"/>
              <w:rPr>
                <w:lang w:eastAsia="en-GB"/>
              </w:rPr>
            </w:pPr>
          </w:p>
        </w:tc>
        <w:tc>
          <w:tcPr>
            <w:tcW w:w="1620" w:type="dxa"/>
            <w:tcBorders>
              <w:bottom w:val="double" w:sz="6" w:space="0" w:color="auto"/>
            </w:tcBorders>
          </w:tcPr>
          <w:p w:rsidR="00FD3E67" w:rsidRPr="002C333D" w:rsidRDefault="00FD3E67" w:rsidP="009D3317">
            <w:pPr>
              <w:spacing w:before="120" w:after="120"/>
              <w:jc w:val="both"/>
              <w:rPr>
                <w:lang w:eastAsia="en-GB"/>
              </w:rPr>
            </w:pPr>
          </w:p>
        </w:tc>
        <w:tc>
          <w:tcPr>
            <w:tcW w:w="1566" w:type="dxa"/>
            <w:tcBorders>
              <w:bottom w:val="double" w:sz="6" w:space="0" w:color="auto"/>
            </w:tcBorders>
          </w:tcPr>
          <w:p w:rsidR="00FD3E67" w:rsidRPr="002C333D" w:rsidRDefault="00FD3E67" w:rsidP="009D3317">
            <w:pPr>
              <w:spacing w:before="120" w:after="120"/>
              <w:jc w:val="both"/>
              <w:rPr>
                <w:lang w:eastAsia="en-GB"/>
              </w:rPr>
            </w:pPr>
          </w:p>
        </w:tc>
      </w:tr>
    </w:tbl>
    <w:p w:rsidR="00FD3E67" w:rsidRDefault="00FD3E67" w:rsidP="00607030">
      <w:pPr>
        <w:numPr>
          <w:ilvl w:val="0"/>
          <w:numId w:val="47"/>
        </w:numPr>
        <w:spacing w:before="120" w:after="120" w:line="276" w:lineRule="auto"/>
        <w:ind w:left="0" w:firstLine="0"/>
        <w:jc w:val="both"/>
        <w:rPr>
          <w:lang w:eastAsia="en-US"/>
        </w:rPr>
      </w:pPr>
      <w:r w:rsidRPr="002C333D">
        <w:rPr>
          <w:b/>
          <w:lang w:eastAsia="en-US"/>
        </w:rPr>
        <w:t xml:space="preserve"> Друга информация от практическо значение </w:t>
      </w:r>
      <w:r w:rsidRPr="002C333D">
        <w:rPr>
          <w:lang w:eastAsia="en-US"/>
        </w:rPr>
        <w:t>(доказателства за професионалните квалификация и опит, публикации и др.)</w:t>
      </w:r>
    </w:p>
    <w:p w:rsidR="00167D10" w:rsidRPr="00167D10" w:rsidRDefault="00FD3E67" w:rsidP="003845F0">
      <w:pPr>
        <w:numPr>
          <w:ilvl w:val="0"/>
          <w:numId w:val="47"/>
        </w:numPr>
        <w:spacing w:before="120" w:after="120" w:line="276" w:lineRule="auto"/>
        <w:ind w:firstLine="360"/>
        <w:jc w:val="both"/>
        <w:rPr>
          <w:lang w:eastAsia="en-US"/>
        </w:rPr>
      </w:pPr>
      <w:r w:rsidRPr="00167D10">
        <w:rPr>
          <w:b/>
          <w:lang w:eastAsia="en-US"/>
        </w:rPr>
        <w:t xml:space="preserve"> Доказателства, подкрепящи професионалния опит </w:t>
      </w:r>
      <w:r w:rsidRPr="002C333D">
        <w:rPr>
          <w:lang w:eastAsia="en-US"/>
        </w:rPr>
        <w:t>(изброяват се в автобиографията и се прилагат, като самостоятелни документи към нея)</w:t>
      </w:r>
      <w:r w:rsidRPr="00167D10">
        <w:rPr>
          <w:b/>
          <w:lang w:eastAsia="en-US"/>
        </w:rPr>
        <w:t>:</w:t>
      </w:r>
    </w:p>
    <w:p w:rsidR="00FD3E67" w:rsidRPr="002C333D" w:rsidRDefault="00FD3E67" w:rsidP="003845F0">
      <w:pPr>
        <w:numPr>
          <w:ilvl w:val="0"/>
          <w:numId w:val="47"/>
        </w:numPr>
        <w:spacing w:before="120" w:after="120" w:line="276" w:lineRule="auto"/>
        <w:ind w:firstLine="360"/>
        <w:jc w:val="both"/>
        <w:rPr>
          <w:lang w:eastAsia="en-US"/>
        </w:rPr>
      </w:pPr>
      <w:r w:rsidRPr="002C333D">
        <w:rPr>
          <w:lang w:eastAsia="en-US"/>
        </w:rPr>
        <w:t>............……</w:t>
      </w:r>
    </w:p>
    <w:p w:rsidR="00FD3E67" w:rsidRPr="002C333D" w:rsidRDefault="00FD3E67" w:rsidP="003845F0">
      <w:pPr>
        <w:widowControl w:val="0"/>
        <w:tabs>
          <w:tab w:val="left" w:pos="1995"/>
        </w:tabs>
        <w:spacing w:before="120" w:after="120"/>
        <w:ind w:firstLine="360"/>
        <w:jc w:val="both"/>
        <w:rPr>
          <w:lang w:eastAsia="en-US"/>
        </w:rPr>
      </w:pPr>
      <w:r w:rsidRPr="002C333D">
        <w:rPr>
          <w:lang w:eastAsia="en-US"/>
        </w:rPr>
        <w:t>...................</w:t>
      </w:r>
      <w:r w:rsidRPr="002C333D">
        <w:rPr>
          <w:lang w:eastAsia="en-US"/>
        </w:rPr>
        <w:tab/>
      </w:r>
    </w:p>
    <w:p w:rsidR="00FD3E67" w:rsidRDefault="00FD3E67" w:rsidP="00607030">
      <w:pPr>
        <w:widowControl w:val="0"/>
        <w:numPr>
          <w:ilvl w:val="0"/>
          <w:numId w:val="47"/>
        </w:numPr>
        <w:spacing w:before="120" w:after="120"/>
        <w:ind w:left="357" w:hanging="357"/>
        <w:jc w:val="both"/>
        <w:rPr>
          <w:b/>
          <w:lang w:eastAsia="en-US"/>
        </w:rPr>
      </w:pPr>
      <w:r w:rsidRPr="002C333D">
        <w:rPr>
          <w:b/>
          <w:lang w:eastAsia="en-US"/>
        </w:rPr>
        <w:t>Декларирам, че ще бъда на разположение да изпълнявам задълженията си съгласно настоящата обществена поръчка, през целия срок на действие на договора, като предпочитам изпълнението на тези свои задължения пред други свои проекти и/или дейности.</w:t>
      </w:r>
    </w:p>
    <w:p w:rsidR="00FD3E67" w:rsidRPr="002C333D" w:rsidRDefault="00FD3E67" w:rsidP="003845F0">
      <w:pPr>
        <w:widowControl w:val="0"/>
        <w:autoSpaceDE w:val="0"/>
        <w:autoSpaceDN w:val="0"/>
        <w:spacing w:before="120" w:after="120"/>
        <w:jc w:val="both"/>
        <w:outlineLvl w:val="1"/>
        <w:rPr>
          <w:b/>
          <w:i/>
          <w:iCs/>
        </w:rPr>
      </w:pPr>
      <w:bookmarkStart w:id="1636" w:name="_Toc254011176"/>
      <w:bookmarkStart w:id="1637" w:name="_Toc254260693"/>
      <w:bookmarkStart w:id="1638" w:name="_Toc255994435"/>
      <w:bookmarkStart w:id="1639" w:name="_Toc255995067"/>
      <w:bookmarkStart w:id="1640" w:name="_Toc261294633"/>
      <w:bookmarkStart w:id="1641" w:name="_Toc261433677"/>
      <w:bookmarkStart w:id="1642" w:name="_Toc264409589"/>
      <w:bookmarkStart w:id="1643" w:name="_Toc324949035"/>
      <w:bookmarkStart w:id="1644" w:name="_Toc348342681"/>
      <w:r w:rsidRPr="002C333D">
        <w:rPr>
          <w:b/>
          <w:i/>
          <w:iCs/>
        </w:rPr>
        <w:t xml:space="preserve">Дата: …………………. </w:t>
      </w:r>
      <w:r w:rsidRPr="002C333D">
        <w:rPr>
          <w:b/>
          <w:i/>
          <w:iCs/>
        </w:rPr>
        <w:tab/>
      </w:r>
      <w:r w:rsidRPr="002C333D">
        <w:rPr>
          <w:b/>
          <w:i/>
          <w:iCs/>
        </w:rPr>
        <w:tab/>
      </w:r>
      <w:r w:rsidRPr="002C333D">
        <w:rPr>
          <w:b/>
          <w:i/>
          <w:iCs/>
        </w:rPr>
        <w:tab/>
      </w:r>
      <w:r w:rsidRPr="002C333D">
        <w:rPr>
          <w:b/>
          <w:i/>
          <w:iCs/>
        </w:rPr>
        <w:tab/>
      </w:r>
      <w:r w:rsidRPr="002C333D">
        <w:rPr>
          <w:b/>
          <w:i/>
          <w:iCs/>
        </w:rPr>
        <w:tab/>
      </w:r>
      <w:r w:rsidRPr="002C333D">
        <w:rPr>
          <w:b/>
          <w:i/>
          <w:iCs/>
        </w:rPr>
        <w:tab/>
        <w:t>Подпис:………………….</w:t>
      </w:r>
      <w:bookmarkEnd w:id="1636"/>
      <w:bookmarkEnd w:id="1637"/>
      <w:bookmarkEnd w:id="1638"/>
      <w:bookmarkEnd w:id="1639"/>
      <w:bookmarkEnd w:id="1640"/>
      <w:bookmarkEnd w:id="1641"/>
      <w:bookmarkEnd w:id="1642"/>
      <w:bookmarkEnd w:id="1643"/>
      <w:bookmarkEnd w:id="1644"/>
    </w:p>
    <w:p w:rsidR="00FD3E67" w:rsidRPr="002C333D" w:rsidRDefault="00FD3E67" w:rsidP="003845F0">
      <w:pPr>
        <w:pStyle w:val="Heading2"/>
        <w:ind w:left="7090"/>
        <w:jc w:val="right"/>
        <w:rPr>
          <w:sz w:val="24"/>
          <w:szCs w:val="24"/>
        </w:rPr>
      </w:pPr>
      <w:bookmarkStart w:id="1645" w:name="_Toc254260694"/>
      <w:bookmarkStart w:id="1646" w:name="_Toc255994436"/>
      <w:bookmarkStart w:id="1647" w:name="_Toc255995068"/>
      <w:bookmarkStart w:id="1648" w:name="_Toc261294634"/>
      <w:bookmarkStart w:id="1649" w:name="_Toc261433678"/>
      <w:bookmarkStart w:id="1650" w:name="_Toc264409590"/>
      <w:bookmarkStart w:id="1651" w:name="_Toc324949036"/>
      <w:bookmarkStart w:id="1652" w:name="_Toc348342682"/>
      <w:r>
        <w:rPr>
          <w:sz w:val="24"/>
          <w:szCs w:val="24"/>
        </w:rPr>
        <w:lastRenderedPageBreak/>
        <w:t>ОБРАЗЕЦ</w:t>
      </w:r>
      <w:r w:rsidRPr="002C333D">
        <w:rPr>
          <w:sz w:val="24"/>
          <w:szCs w:val="24"/>
        </w:rPr>
        <w:t xml:space="preserve"> № 1</w:t>
      </w:r>
      <w:bookmarkEnd w:id="1645"/>
      <w:bookmarkEnd w:id="1646"/>
      <w:bookmarkEnd w:id="1647"/>
      <w:bookmarkEnd w:id="1648"/>
      <w:bookmarkEnd w:id="1649"/>
      <w:bookmarkEnd w:id="1650"/>
      <w:r w:rsidRPr="002C333D">
        <w:rPr>
          <w:sz w:val="24"/>
          <w:szCs w:val="24"/>
        </w:rPr>
        <w:t>5</w:t>
      </w:r>
      <w:bookmarkEnd w:id="1651"/>
      <w:bookmarkEnd w:id="1652"/>
    </w:p>
    <w:p w:rsidR="00FD3E67" w:rsidRPr="002C333D" w:rsidRDefault="00FD3E67" w:rsidP="003845F0">
      <w:pPr>
        <w:pStyle w:val="Heading2"/>
        <w:ind w:left="7090" w:firstLine="709"/>
        <w:rPr>
          <w:sz w:val="24"/>
          <w:szCs w:val="24"/>
        </w:rPr>
      </w:pPr>
    </w:p>
    <w:p w:rsidR="00FD3E67" w:rsidRPr="002C333D" w:rsidRDefault="00FD3E67" w:rsidP="003845F0">
      <w:pPr>
        <w:pStyle w:val="Heading2"/>
        <w:ind w:left="7090" w:firstLine="709"/>
        <w:rPr>
          <w:sz w:val="24"/>
          <w:szCs w:val="24"/>
          <w:highlight w:val="yellow"/>
        </w:rPr>
      </w:pPr>
    </w:p>
    <w:p w:rsidR="00FD3E67" w:rsidRPr="002C333D" w:rsidRDefault="00FD3E67" w:rsidP="003845F0">
      <w:pPr>
        <w:spacing w:after="200" w:line="276" w:lineRule="auto"/>
        <w:jc w:val="center"/>
        <w:rPr>
          <w:b/>
          <w:bCs/>
        </w:rPr>
      </w:pPr>
      <w:r w:rsidRPr="002C333D">
        <w:rPr>
          <w:b/>
          <w:bCs/>
        </w:rPr>
        <w:t>ДЕКЛАРАЦИЯ</w:t>
      </w:r>
    </w:p>
    <w:p w:rsidR="00FD3E67" w:rsidRPr="002C333D" w:rsidRDefault="00FD3E67" w:rsidP="003845F0">
      <w:pPr>
        <w:jc w:val="both"/>
        <w:rPr>
          <w:b/>
          <w:bCs/>
        </w:rPr>
      </w:pPr>
      <w:r w:rsidRPr="002C333D">
        <w:rPr>
          <w:b/>
          <w:bCs/>
        </w:rPr>
        <w:t>Подписаният/ата .....................................................................................................................</w:t>
      </w:r>
    </w:p>
    <w:p w:rsidR="00FD3E67" w:rsidRPr="002C333D" w:rsidRDefault="00FD3E67" w:rsidP="003845F0">
      <w:pPr>
        <w:jc w:val="both"/>
        <w:rPr>
          <w:bCs/>
          <w:i/>
        </w:rPr>
      </w:pPr>
      <w:r w:rsidRPr="002C333D">
        <w:rPr>
          <w:bCs/>
          <w:i/>
        </w:rPr>
        <w:t>(трите имена)</w:t>
      </w:r>
    </w:p>
    <w:p w:rsidR="00FD3E67" w:rsidRPr="002C333D" w:rsidRDefault="00FD3E67" w:rsidP="003845F0">
      <w:pPr>
        <w:jc w:val="both"/>
        <w:rPr>
          <w:bCs/>
        </w:rPr>
      </w:pPr>
    </w:p>
    <w:p w:rsidR="00FD3E67" w:rsidRPr="002C333D" w:rsidRDefault="00FD3E67" w:rsidP="003845F0">
      <w:pPr>
        <w:spacing w:before="120" w:after="120"/>
        <w:jc w:val="both"/>
        <w:rPr>
          <w:bCs/>
        </w:rPr>
      </w:pPr>
      <w:r w:rsidRPr="002C333D">
        <w:rPr>
          <w:bCs/>
        </w:rPr>
        <w:t>EГН: ...................................; лична карта № .........................................................................</w:t>
      </w:r>
      <w:r w:rsidRPr="002C333D">
        <w:rPr>
          <w:rStyle w:val="FootnoteReference"/>
          <w:bCs/>
        </w:rPr>
        <w:footnoteReference w:id="33"/>
      </w:r>
      <w:r w:rsidRPr="002C333D">
        <w:rPr>
          <w:bCs/>
        </w:rPr>
        <w:t xml:space="preserve">, </w:t>
      </w:r>
    </w:p>
    <w:p w:rsidR="00FD3E67" w:rsidRPr="002C333D" w:rsidRDefault="00FD3E67" w:rsidP="003845F0">
      <w:pPr>
        <w:jc w:val="both"/>
        <w:rPr>
          <w:bCs/>
        </w:rPr>
      </w:pPr>
      <w:r w:rsidRPr="002C333D">
        <w:rPr>
          <w:bCs/>
        </w:rPr>
        <w:t>издадена на ........................г. от ............................................................................................</w:t>
      </w:r>
    </w:p>
    <w:p w:rsidR="00FD3E67" w:rsidRPr="002C333D" w:rsidRDefault="00FD3E67" w:rsidP="003845F0">
      <w:pPr>
        <w:spacing w:before="120" w:after="120"/>
        <w:jc w:val="both"/>
        <w:rPr>
          <w:bCs/>
          <w:i/>
        </w:rPr>
      </w:pPr>
      <w:r w:rsidRPr="002C333D">
        <w:rPr>
          <w:bCs/>
          <w:i/>
        </w:rPr>
        <w:t>(данни по документ за самоличност)</w:t>
      </w:r>
    </w:p>
    <w:p w:rsidR="00FD3E67" w:rsidRPr="002C333D" w:rsidRDefault="00FD3E67" w:rsidP="003845F0">
      <w:pPr>
        <w:spacing w:before="120" w:after="120"/>
        <w:jc w:val="both"/>
        <w:rPr>
          <w:bCs/>
        </w:rPr>
      </w:pPr>
      <w:r w:rsidRPr="002C333D">
        <w:rPr>
          <w:bCs/>
        </w:rPr>
        <w:t>в качеството си на ключов експерт/специалист.....................................................................</w:t>
      </w:r>
    </w:p>
    <w:p w:rsidR="00FD3E67" w:rsidRPr="002C333D" w:rsidRDefault="00FD3E67" w:rsidP="003845F0">
      <w:pPr>
        <w:ind w:left="2836" w:firstLine="709"/>
        <w:jc w:val="both"/>
        <w:rPr>
          <w:bCs/>
          <w:i/>
        </w:rPr>
      </w:pPr>
      <w:r w:rsidRPr="002C333D">
        <w:rPr>
          <w:bCs/>
          <w:i/>
        </w:rPr>
        <w:t>(позиция на експерта, съгласно офертата)</w:t>
      </w:r>
    </w:p>
    <w:p w:rsidR="00FD3E67" w:rsidRPr="002C333D" w:rsidRDefault="00FD3E67" w:rsidP="003845F0">
      <w:pPr>
        <w:jc w:val="both"/>
        <w:rPr>
          <w:bCs/>
        </w:rPr>
      </w:pPr>
    </w:p>
    <w:p w:rsidR="00FD3E67" w:rsidRPr="002C333D" w:rsidRDefault="00FD3E67" w:rsidP="003845F0">
      <w:pPr>
        <w:spacing w:before="120" w:after="120"/>
        <w:jc w:val="both"/>
        <w:rPr>
          <w:bCs/>
        </w:rPr>
      </w:pPr>
      <w:r w:rsidRPr="002C333D">
        <w:rPr>
          <w:bCs/>
        </w:rPr>
        <w:t>на участник: .............................................................................................................................</w:t>
      </w:r>
    </w:p>
    <w:p w:rsidR="00FD3E67" w:rsidRPr="002C333D" w:rsidRDefault="00FD3E67" w:rsidP="003845F0">
      <w:pPr>
        <w:spacing w:before="120" w:after="120"/>
        <w:ind w:firstLine="709"/>
        <w:jc w:val="both"/>
        <w:rPr>
          <w:bCs/>
          <w:i/>
        </w:rPr>
      </w:pPr>
      <w:r w:rsidRPr="002C333D">
        <w:rPr>
          <w:bCs/>
          <w:i/>
        </w:rPr>
        <w:t>(наименование на участника)</w:t>
      </w:r>
    </w:p>
    <w:p w:rsidR="00FD3E67" w:rsidRPr="002C333D" w:rsidRDefault="00FD3E67" w:rsidP="00A13FD3">
      <w:pPr>
        <w:spacing w:after="200" w:line="276" w:lineRule="auto"/>
        <w:jc w:val="center"/>
        <w:rPr>
          <w:b/>
          <w:bCs/>
        </w:rPr>
      </w:pPr>
      <w:r w:rsidRPr="002C333D">
        <w:rPr>
          <w:b/>
          <w:bCs/>
        </w:rPr>
        <w:t>ДЕКЛАРИРАМ, ЧЕ</w:t>
      </w:r>
      <w:r>
        <w:rPr>
          <w:b/>
          <w:bCs/>
        </w:rPr>
        <w:t>:</w:t>
      </w:r>
    </w:p>
    <w:p w:rsidR="00FD3E67" w:rsidRPr="002C333D" w:rsidRDefault="00FD3E67" w:rsidP="003845F0">
      <w:pPr>
        <w:spacing w:before="120" w:after="120"/>
        <w:jc w:val="both"/>
        <w:rPr>
          <w:bCs/>
        </w:rPr>
      </w:pPr>
      <w:r>
        <w:rPr>
          <w:bCs/>
        </w:rPr>
        <w:tab/>
      </w:r>
      <w:r w:rsidRPr="002C333D">
        <w:rPr>
          <w:bCs/>
        </w:rPr>
        <w:t>1. нямам финансов интерес от дейността на Агенция „Пътна инфраструктура</w:t>
      </w:r>
      <w:r>
        <w:rPr>
          <w:bCs/>
        </w:rPr>
        <w:t>”</w:t>
      </w:r>
      <w:r w:rsidRPr="002C333D">
        <w:rPr>
          <w:bCs/>
        </w:rPr>
        <w:t>;</w:t>
      </w:r>
    </w:p>
    <w:p w:rsidR="00FD3E67" w:rsidRPr="002C333D" w:rsidRDefault="00FD3E67" w:rsidP="003845F0">
      <w:pPr>
        <w:spacing w:before="120" w:after="120"/>
        <w:jc w:val="both"/>
        <w:rPr>
          <w:bCs/>
        </w:rPr>
      </w:pPr>
      <w:r>
        <w:rPr>
          <w:bCs/>
        </w:rPr>
        <w:tab/>
      </w:r>
      <w:r w:rsidRPr="002C333D">
        <w:rPr>
          <w:bCs/>
        </w:rPr>
        <w:t>2. не участвам в управлението на Агенция „Пътна инфраструктура</w:t>
      </w:r>
      <w:r>
        <w:rPr>
          <w:bCs/>
        </w:rPr>
        <w:t>”</w:t>
      </w:r>
      <w:r w:rsidRPr="002C333D">
        <w:rPr>
          <w:bCs/>
        </w:rPr>
        <w:t>;</w:t>
      </w:r>
    </w:p>
    <w:p w:rsidR="00FD3E67" w:rsidRPr="002C333D" w:rsidRDefault="00FD3E67" w:rsidP="003845F0">
      <w:pPr>
        <w:spacing w:before="120" w:after="120"/>
        <w:jc w:val="both"/>
        <w:rPr>
          <w:bCs/>
        </w:rPr>
      </w:pPr>
      <w:r>
        <w:rPr>
          <w:bCs/>
        </w:rPr>
        <w:tab/>
      </w:r>
      <w:r w:rsidRPr="002C333D">
        <w:rPr>
          <w:bCs/>
        </w:rPr>
        <w:t>3. не съм свързано лице с Възложителя или лица на ръководна длъжност в Агенция „Пътна инфраструктура”, по смисъла на Търговския закон или Закона за предотвратяване и установяване на конфликт на интереси;</w:t>
      </w:r>
    </w:p>
    <w:p w:rsidR="00FD3E67" w:rsidRPr="002C333D" w:rsidRDefault="00FD3E67" w:rsidP="003845F0">
      <w:pPr>
        <w:spacing w:before="120" w:after="120"/>
        <w:jc w:val="both"/>
        <w:rPr>
          <w:bCs/>
        </w:rPr>
      </w:pPr>
      <w:r>
        <w:rPr>
          <w:bCs/>
        </w:rPr>
        <w:tab/>
      </w:r>
      <w:r w:rsidRPr="002C333D">
        <w:rPr>
          <w:bCs/>
        </w:rPr>
        <w:t>4. не съм в съпружески отношения или в отношения на родство с ръководството на Агенция „Пътна инфраструктура” по права линия без ограничения и по съребрена линия до втора степен включително;</w:t>
      </w:r>
    </w:p>
    <w:p w:rsidR="00FD3E67" w:rsidRPr="002C333D" w:rsidRDefault="00FD3E67" w:rsidP="003845F0">
      <w:pPr>
        <w:spacing w:before="120" w:after="120"/>
        <w:jc w:val="both"/>
        <w:rPr>
          <w:bCs/>
        </w:rPr>
      </w:pPr>
      <w:r>
        <w:rPr>
          <w:bCs/>
        </w:rPr>
        <w:tab/>
      </w:r>
      <w:r w:rsidRPr="002C333D">
        <w:rPr>
          <w:bCs/>
        </w:rPr>
        <w:t>5. не е налице съдебен спор между мен и Агенция „Пътна инфраструктура”;</w:t>
      </w:r>
    </w:p>
    <w:p w:rsidR="00FD3E67" w:rsidRPr="002C333D" w:rsidRDefault="00FD3E67" w:rsidP="003845F0">
      <w:pPr>
        <w:spacing w:before="120" w:after="120"/>
        <w:jc w:val="both"/>
        <w:rPr>
          <w:bCs/>
        </w:rPr>
      </w:pPr>
      <w:r>
        <w:rPr>
          <w:bCs/>
        </w:rPr>
        <w:tab/>
      </w:r>
      <w:r w:rsidRPr="002C333D">
        <w:rPr>
          <w:bCs/>
        </w:rPr>
        <w:t>6. не са налице други обстоятелства, които могат да породят съмнение в моята безпристрастност при изпълнение на задълженията ми по настоящата обществена поръчка.</w:t>
      </w:r>
    </w:p>
    <w:p w:rsidR="00FD3E67" w:rsidRPr="002C333D" w:rsidRDefault="00FD3E67" w:rsidP="003845F0">
      <w:pPr>
        <w:spacing w:before="120" w:after="120"/>
        <w:jc w:val="both"/>
        <w:rPr>
          <w:bCs/>
        </w:rPr>
      </w:pPr>
    </w:p>
    <w:p w:rsidR="00FD3E67" w:rsidRPr="002C333D" w:rsidRDefault="00FD3E67" w:rsidP="003845F0">
      <w:pPr>
        <w:jc w:val="both"/>
        <w:rPr>
          <w:b/>
          <w:bCs/>
        </w:rPr>
      </w:pPr>
      <w:r w:rsidRPr="002C333D">
        <w:rPr>
          <w:b/>
          <w:bCs/>
        </w:rPr>
        <w:t>ДЕКЛАРАТОР:....................</w:t>
      </w:r>
      <w:r w:rsidRPr="002C333D">
        <w:rPr>
          <w:b/>
          <w:bCs/>
        </w:rPr>
        <w:tab/>
      </w:r>
      <w:r w:rsidRPr="002C333D">
        <w:rPr>
          <w:rStyle w:val="FootnoteReference"/>
          <w:b/>
          <w:bCs/>
        </w:rPr>
        <w:footnoteReference w:id="34"/>
      </w:r>
      <w:r w:rsidRPr="002C333D">
        <w:rPr>
          <w:b/>
          <w:bCs/>
        </w:rPr>
        <w:tab/>
      </w:r>
      <w:r w:rsidRPr="002C333D">
        <w:rPr>
          <w:b/>
          <w:bCs/>
        </w:rPr>
        <w:tab/>
      </w:r>
      <w:r w:rsidRPr="002C333D">
        <w:rPr>
          <w:b/>
          <w:bCs/>
        </w:rPr>
        <w:tab/>
      </w:r>
      <w:r w:rsidRPr="002C333D">
        <w:rPr>
          <w:b/>
          <w:bCs/>
        </w:rPr>
        <w:tab/>
        <w:t>Дата: ....................</w:t>
      </w:r>
    </w:p>
    <w:p w:rsidR="00284B6B" w:rsidRDefault="00284B6B" w:rsidP="003845F0">
      <w:pPr>
        <w:spacing w:after="200" w:line="276" w:lineRule="auto"/>
        <w:jc w:val="right"/>
        <w:rPr>
          <w:b/>
          <w:lang w:val="en-US" w:eastAsia="en-US"/>
        </w:rPr>
      </w:pPr>
    </w:p>
    <w:p w:rsidR="00FD3E67" w:rsidRPr="002C333D" w:rsidRDefault="00FD3E67" w:rsidP="003845F0">
      <w:pPr>
        <w:spacing w:after="200" w:line="276" w:lineRule="auto"/>
        <w:jc w:val="right"/>
        <w:rPr>
          <w:b/>
          <w:bCs/>
          <w:lang w:eastAsia="en-US"/>
        </w:rPr>
      </w:pPr>
      <w:r w:rsidRPr="002C333D">
        <w:rPr>
          <w:b/>
          <w:lang w:eastAsia="en-US"/>
        </w:rPr>
        <w:lastRenderedPageBreak/>
        <w:t>О</w:t>
      </w:r>
      <w:r w:rsidRPr="002C333D">
        <w:rPr>
          <w:b/>
          <w:bCs/>
          <w:lang w:eastAsia="en-US"/>
        </w:rPr>
        <w:t>БРАЗЕЦ № 16</w:t>
      </w:r>
    </w:p>
    <w:p w:rsidR="00FD3E67" w:rsidRPr="005D1BA9" w:rsidRDefault="00FD3E67" w:rsidP="005D1BA9">
      <w:pPr>
        <w:ind w:firstLine="4680"/>
        <w:jc w:val="both"/>
        <w:rPr>
          <w:b/>
          <w:lang w:val="ru-RU" w:eastAsia="en-US"/>
        </w:rPr>
      </w:pPr>
      <w:r w:rsidRPr="005D1BA9">
        <w:rPr>
          <w:b/>
          <w:bCs/>
          <w:lang w:val="ru-RU" w:eastAsia="en-US"/>
        </w:rPr>
        <w:t xml:space="preserve">До </w:t>
      </w:r>
    </w:p>
    <w:p w:rsidR="00FD3E67" w:rsidRPr="005D1BA9" w:rsidRDefault="00FD3E67" w:rsidP="005D1BA9">
      <w:pPr>
        <w:ind w:firstLine="4680"/>
        <w:jc w:val="both"/>
        <w:rPr>
          <w:b/>
          <w:lang w:val="ru-RU" w:eastAsia="en-US"/>
        </w:rPr>
      </w:pPr>
      <w:r w:rsidRPr="005D1BA9">
        <w:rPr>
          <w:b/>
          <w:lang w:val="ru-RU" w:eastAsia="en-US"/>
        </w:rPr>
        <w:t xml:space="preserve">Председателя на </w:t>
      </w:r>
      <w:proofErr w:type="spellStart"/>
      <w:r w:rsidRPr="005D1BA9">
        <w:rPr>
          <w:b/>
          <w:lang w:val="ru-RU" w:eastAsia="en-US"/>
        </w:rPr>
        <w:t>Управителния</w:t>
      </w:r>
      <w:proofErr w:type="spellEnd"/>
      <w:r w:rsidRPr="005D1BA9">
        <w:rPr>
          <w:b/>
          <w:lang w:val="ru-RU" w:eastAsia="en-US"/>
        </w:rPr>
        <w:t xml:space="preserve"> </w:t>
      </w:r>
      <w:proofErr w:type="spellStart"/>
      <w:r w:rsidRPr="005D1BA9">
        <w:rPr>
          <w:b/>
          <w:lang w:val="ru-RU" w:eastAsia="en-US"/>
        </w:rPr>
        <w:t>съвет</w:t>
      </w:r>
      <w:proofErr w:type="spellEnd"/>
      <w:r w:rsidRPr="005D1BA9">
        <w:rPr>
          <w:b/>
          <w:lang w:val="ru-RU" w:eastAsia="en-US"/>
        </w:rPr>
        <w:t xml:space="preserve"> на</w:t>
      </w:r>
    </w:p>
    <w:p w:rsidR="00FD3E67" w:rsidRPr="005D1BA9" w:rsidRDefault="00FD3E67" w:rsidP="005D1BA9">
      <w:pPr>
        <w:ind w:firstLine="4680"/>
        <w:jc w:val="both"/>
        <w:rPr>
          <w:b/>
          <w:lang w:val="ru-RU" w:eastAsia="en-US"/>
        </w:rPr>
      </w:pPr>
      <w:proofErr w:type="spellStart"/>
      <w:r w:rsidRPr="005D1BA9">
        <w:rPr>
          <w:b/>
          <w:lang w:val="ru-RU" w:eastAsia="en-US"/>
        </w:rPr>
        <w:t>Агенция</w:t>
      </w:r>
      <w:proofErr w:type="spellEnd"/>
      <w:r w:rsidRPr="005D1BA9">
        <w:rPr>
          <w:b/>
          <w:lang w:val="ru-RU" w:eastAsia="en-US"/>
        </w:rPr>
        <w:t xml:space="preserve"> „</w:t>
      </w:r>
      <w:proofErr w:type="spellStart"/>
      <w:r w:rsidRPr="005D1BA9">
        <w:rPr>
          <w:b/>
          <w:lang w:val="ru-RU" w:eastAsia="en-US"/>
        </w:rPr>
        <w:t>Пътна</w:t>
      </w:r>
      <w:proofErr w:type="spellEnd"/>
      <w:r w:rsidRPr="005D1BA9">
        <w:rPr>
          <w:b/>
          <w:lang w:val="ru-RU" w:eastAsia="en-US"/>
        </w:rPr>
        <w:t xml:space="preserve"> инфраструктура”</w:t>
      </w:r>
    </w:p>
    <w:p w:rsidR="00FD3E67" w:rsidRPr="00AC0DC8" w:rsidRDefault="00FD3E67" w:rsidP="005D1BA9">
      <w:pPr>
        <w:ind w:firstLine="4680"/>
        <w:jc w:val="both"/>
        <w:rPr>
          <w:b/>
          <w:lang w:val="ru-RU" w:eastAsia="en-US"/>
        </w:rPr>
      </w:pPr>
      <w:r w:rsidRPr="005D1BA9">
        <w:rPr>
          <w:b/>
          <w:bCs/>
          <w:lang w:val="ru-RU" w:eastAsia="en-US"/>
        </w:rPr>
        <w:t xml:space="preserve">София, бул. </w:t>
      </w:r>
      <w:r w:rsidRPr="00AC0DC8">
        <w:rPr>
          <w:b/>
          <w:bCs/>
          <w:lang w:val="ru-RU" w:eastAsia="en-US"/>
        </w:rPr>
        <w:t>„Македония” № 3</w:t>
      </w:r>
    </w:p>
    <w:p w:rsidR="00FD3E67" w:rsidRPr="00AC0DC8" w:rsidRDefault="00FD3E67" w:rsidP="005D1BA9">
      <w:pPr>
        <w:ind w:firstLine="720"/>
        <w:rPr>
          <w:b/>
          <w:lang w:val="ru-RU" w:eastAsia="en-US"/>
        </w:rPr>
      </w:pPr>
    </w:p>
    <w:p w:rsidR="00FD3E67" w:rsidRPr="00AC0DC8" w:rsidRDefault="00FD3E67" w:rsidP="005D1BA9">
      <w:pPr>
        <w:ind w:firstLine="720"/>
        <w:rPr>
          <w:b/>
          <w:lang w:val="ru-RU" w:eastAsia="en-US"/>
        </w:rPr>
      </w:pPr>
    </w:p>
    <w:p w:rsidR="00FD3E67" w:rsidRPr="005D1BA9" w:rsidRDefault="00FD3E67" w:rsidP="005D1BA9">
      <w:pPr>
        <w:tabs>
          <w:tab w:val="left" w:pos="709"/>
        </w:tabs>
        <w:jc w:val="both"/>
        <w:rPr>
          <w:b/>
          <w:lang w:val="ru-RU" w:eastAsia="pl-PL"/>
        </w:rPr>
      </w:pPr>
      <w:r w:rsidRPr="005D1BA9">
        <w:rPr>
          <w:lang w:val="ru-RU" w:eastAsia="pl-PL"/>
        </w:rPr>
        <w:t>[</w:t>
      </w:r>
      <w:r w:rsidRPr="005D1BA9">
        <w:rPr>
          <w:i/>
          <w:iCs/>
          <w:sz w:val="20"/>
          <w:szCs w:val="20"/>
          <w:lang w:eastAsia="en-US"/>
        </w:rPr>
        <w:t>наименование на участника</w:t>
      </w:r>
      <w:r w:rsidRPr="005D1BA9">
        <w:rPr>
          <w:lang w:val="ru-RU" w:eastAsia="pl-PL"/>
        </w:rPr>
        <w:t>],</w:t>
      </w:r>
    </w:p>
    <w:p w:rsidR="00FD3E67" w:rsidRPr="005D1BA9" w:rsidRDefault="00FD3E67" w:rsidP="005D1BA9">
      <w:pPr>
        <w:tabs>
          <w:tab w:val="left" w:pos="709"/>
        </w:tabs>
        <w:jc w:val="both"/>
        <w:rPr>
          <w:b/>
          <w:lang w:val="ru-RU" w:eastAsia="pl-PL"/>
        </w:rPr>
      </w:pPr>
      <w:proofErr w:type="spellStart"/>
      <w:r w:rsidRPr="005D1BA9">
        <w:rPr>
          <w:lang w:val="ru-RU" w:eastAsia="pl-PL"/>
        </w:rPr>
        <w:t>регистрирано</w:t>
      </w:r>
      <w:proofErr w:type="spellEnd"/>
      <w:r w:rsidRPr="005D1BA9">
        <w:rPr>
          <w:lang w:val="ru-RU" w:eastAsia="pl-PL"/>
        </w:rPr>
        <w:t xml:space="preserve"> [</w:t>
      </w:r>
      <w:r w:rsidRPr="005D1BA9">
        <w:rPr>
          <w:i/>
          <w:iCs/>
          <w:sz w:val="20"/>
          <w:szCs w:val="20"/>
          <w:lang w:eastAsia="en-US"/>
        </w:rPr>
        <w:t>данни за регистрацията на участника</w:t>
      </w:r>
      <w:r w:rsidRPr="005D1BA9">
        <w:rPr>
          <w:lang w:val="ru-RU" w:eastAsia="pl-PL"/>
        </w:rPr>
        <w:t>]</w:t>
      </w:r>
    </w:p>
    <w:p w:rsidR="00FD3E67" w:rsidRPr="005D1BA9" w:rsidRDefault="00FD3E67" w:rsidP="005D1BA9">
      <w:pPr>
        <w:tabs>
          <w:tab w:val="left" w:pos="709"/>
        </w:tabs>
        <w:jc w:val="both"/>
        <w:rPr>
          <w:lang w:val="ru-RU" w:eastAsia="pl-PL"/>
        </w:rPr>
      </w:pPr>
      <w:proofErr w:type="spellStart"/>
      <w:r w:rsidRPr="005D1BA9">
        <w:rPr>
          <w:lang w:val="ru-RU" w:eastAsia="pl-PL"/>
        </w:rPr>
        <w:t>представлявано</w:t>
      </w:r>
      <w:proofErr w:type="spellEnd"/>
      <w:r w:rsidRPr="005D1BA9">
        <w:rPr>
          <w:lang w:val="ru-RU" w:eastAsia="pl-PL"/>
        </w:rPr>
        <w:t xml:space="preserve"> от [</w:t>
      </w:r>
      <w:r w:rsidRPr="005D1BA9">
        <w:rPr>
          <w:i/>
          <w:iCs/>
          <w:sz w:val="20"/>
          <w:szCs w:val="20"/>
          <w:lang w:eastAsia="en-US"/>
        </w:rPr>
        <w:t>трите имена</w:t>
      </w:r>
      <w:r w:rsidRPr="005D1BA9">
        <w:rPr>
          <w:lang w:val="ru-RU" w:eastAsia="pl-PL"/>
        </w:rPr>
        <w:t xml:space="preserve">] в </w:t>
      </w:r>
      <w:proofErr w:type="spellStart"/>
      <w:r w:rsidRPr="005D1BA9">
        <w:rPr>
          <w:lang w:val="ru-RU" w:eastAsia="pl-PL"/>
        </w:rPr>
        <w:t>качеството</w:t>
      </w:r>
      <w:proofErr w:type="spellEnd"/>
      <w:r w:rsidRPr="005D1BA9">
        <w:rPr>
          <w:lang w:val="ru-RU" w:eastAsia="pl-PL"/>
        </w:rPr>
        <w:t xml:space="preserve"> на [</w:t>
      </w:r>
      <w:r w:rsidRPr="005D1BA9">
        <w:rPr>
          <w:i/>
          <w:iCs/>
          <w:sz w:val="20"/>
          <w:szCs w:val="20"/>
          <w:lang w:eastAsia="en-US"/>
        </w:rPr>
        <w:t>длъжност или друго качество</w:t>
      </w:r>
      <w:r w:rsidRPr="005D1BA9">
        <w:rPr>
          <w:lang w:val="ru-RU" w:eastAsia="pl-PL"/>
        </w:rPr>
        <w:t>]</w:t>
      </w:r>
    </w:p>
    <w:p w:rsidR="00FD3E67" w:rsidRPr="005D1BA9" w:rsidRDefault="00FD3E67" w:rsidP="005D1BA9">
      <w:pPr>
        <w:tabs>
          <w:tab w:val="left" w:pos="709"/>
        </w:tabs>
        <w:jc w:val="both"/>
        <w:rPr>
          <w:lang w:val="ru-RU" w:eastAsia="pl-PL"/>
        </w:rPr>
      </w:pPr>
      <w:r w:rsidRPr="005D1BA9">
        <w:rPr>
          <w:iCs/>
          <w:lang w:eastAsia="pl-PL"/>
        </w:rPr>
        <w:t>с</w:t>
      </w:r>
      <w:r w:rsidRPr="005D1BA9">
        <w:rPr>
          <w:i/>
          <w:iCs/>
          <w:lang w:eastAsia="pl-PL"/>
        </w:rPr>
        <w:t xml:space="preserve"> </w:t>
      </w:r>
      <w:r w:rsidRPr="005D1BA9">
        <w:rPr>
          <w:lang w:val="pl-PL" w:eastAsia="pl-PL"/>
        </w:rPr>
        <w:t>БУЛСТАТ</w:t>
      </w:r>
      <w:r w:rsidRPr="005D1BA9">
        <w:rPr>
          <w:lang w:eastAsia="pl-PL"/>
        </w:rPr>
        <w:t>/ЕИК</w:t>
      </w:r>
      <w:r w:rsidRPr="005D1BA9">
        <w:rPr>
          <w:lang w:val="pl-PL" w:eastAsia="pl-PL"/>
        </w:rPr>
        <w:t xml:space="preserve"> </w:t>
      </w:r>
      <w:r w:rsidRPr="005D1BA9">
        <w:rPr>
          <w:lang w:val="ru-RU" w:eastAsia="pl-PL"/>
        </w:rPr>
        <w:t>[…]</w:t>
      </w:r>
      <w:r w:rsidRPr="005D1BA9">
        <w:rPr>
          <w:lang w:eastAsia="pl-PL"/>
        </w:rPr>
        <w:t xml:space="preserve">, регистрирано в </w:t>
      </w:r>
      <w:r w:rsidRPr="005D1BA9">
        <w:rPr>
          <w:lang w:val="ru-RU" w:eastAsia="pl-PL"/>
        </w:rPr>
        <w:t xml:space="preserve">[…] с </w:t>
      </w:r>
      <w:proofErr w:type="spellStart"/>
      <w:r w:rsidRPr="005D1BA9">
        <w:rPr>
          <w:lang w:val="ru-RU" w:eastAsia="pl-PL"/>
        </w:rPr>
        <w:t>данни</w:t>
      </w:r>
      <w:proofErr w:type="spellEnd"/>
      <w:r w:rsidRPr="005D1BA9">
        <w:rPr>
          <w:lang w:val="ru-RU" w:eastAsia="pl-PL"/>
        </w:rPr>
        <w:t xml:space="preserve"> по </w:t>
      </w:r>
      <w:proofErr w:type="spellStart"/>
      <w:r w:rsidRPr="005D1BA9">
        <w:rPr>
          <w:lang w:val="ru-RU" w:eastAsia="pl-PL"/>
        </w:rPr>
        <w:t>регистрацията</w:t>
      </w:r>
      <w:proofErr w:type="spellEnd"/>
      <w:r w:rsidRPr="005D1BA9">
        <w:rPr>
          <w:lang w:val="ru-RU" w:eastAsia="pl-PL"/>
        </w:rPr>
        <w:t>: […], регистрация по ДДС: […]</w:t>
      </w:r>
      <w:r w:rsidRPr="005D1BA9">
        <w:rPr>
          <w:lang w:val="pl-PL" w:eastAsia="pl-PL"/>
        </w:rPr>
        <w:t xml:space="preserve">, </w:t>
      </w:r>
      <w:proofErr w:type="spellStart"/>
      <w:r w:rsidRPr="005D1BA9">
        <w:rPr>
          <w:lang w:val="pl-PL" w:eastAsia="pl-PL"/>
        </w:rPr>
        <w:t>със</w:t>
      </w:r>
      <w:proofErr w:type="spellEnd"/>
      <w:r w:rsidRPr="005D1BA9">
        <w:rPr>
          <w:lang w:val="pl-PL" w:eastAsia="pl-PL"/>
        </w:rPr>
        <w:t xml:space="preserve"> </w:t>
      </w:r>
      <w:proofErr w:type="spellStart"/>
      <w:r w:rsidRPr="005D1BA9">
        <w:rPr>
          <w:lang w:val="pl-PL" w:eastAsia="pl-PL"/>
        </w:rPr>
        <w:t>седалище</w:t>
      </w:r>
      <w:proofErr w:type="spellEnd"/>
      <w:r w:rsidRPr="005D1BA9">
        <w:rPr>
          <w:lang w:val="pl-PL" w:eastAsia="pl-PL"/>
        </w:rPr>
        <w:t xml:space="preserve"> </w:t>
      </w:r>
      <w:r w:rsidRPr="005D1BA9">
        <w:rPr>
          <w:lang w:val="ru-RU" w:eastAsia="pl-PL"/>
        </w:rPr>
        <w:t xml:space="preserve">[…] </w:t>
      </w:r>
      <w:r w:rsidRPr="005D1BA9">
        <w:rPr>
          <w:lang w:val="pl-PL" w:eastAsia="pl-PL"/>
        </w:rPr>
        <w:t xml:space="preserve">и </w:t>
      </w:r>
      <w:proofErr w:type="spellStart"/>
      <w:r w:rsidRPr="005D1BA9">
        <w:rPr>
          <w:lang w:val="pl-PL" w:eastAsia="pl-PL"/>
        </w:rPr>
        <w:t>адрес</w:t>
      </w:r>
      <w:proofErr w:type="spellEnd"/>
      <w:r w:rsidRPr="005D1BA9">
        <w:rPr>
          <w:lang w:val="pl-PL" w:eastAsia="pl-PL"/>
        </w:rPr>
        <w:t xml:space="preserve"> </w:t>
      </w:r>
      <w:proofErr w:type="spellStart"/>
      <w:r w:rsidRPr="005D1BA9">
        <w:rPr>
          <w:lang w:val="pl-PL" w:eastAsia="pl-PL"/>
        </w:rPr>
        <w:t>на</w:t>
      </w:r>
      <w:proofErr w:type="spellEnd"/>
      <w:r w:rsidRPr="005D1BA9">
        <w:rPr>
          <w:lang w:val="pl-PL" w:eastAsia="pl-PL"/>
        </w:rPr>
        <w:t xml:space="preserve"> </w:t>
      </w:r>
      <w:proofErr w:type="spellStart"/>
      <w:r w:rsidRPr="005D1BA9">
        <w:rPr>
          <w:lang w:val="pl-PL" w:eastAsia="pl-PL"/>
        </w:rPr>
        <w:t>управление</w:t>
      </w:r>
      <w:proofErr w:type="spellEnd"/>
      <w:r w:rsidRPr="005D1BA9">
        <w:rPr>
          <w:lang w:eastAsia="pl-PL"/>
        </w:rPr>
        <w:t xml:space="preserve"> </w:t>
      </w:r>
      <w:r w:rsidRPr="005D1BA9">
        <w:rPr>
          <w:lang w:val="ru-RU" w:eastAsia="pl-PL"/>
        </w:rPr>
        <w:t>[…],</w:t>
      </w:r>
    </w:p>
    <w:p w:rsidR="00FD3E67" w:rsidRPr="005D1BA9" w:rsidRDefault="00FD3E67" w:rsidP="005D1BA9">
      <w:pPr>
        <w:tabs>
          <w:tab w:val="left" w:pos="709"/>
        </w:tabs>
        <w:jc w:val="both"/>
        <w:rPr>
          <w:lang w:val="ru-RU" w:eastAsia="pl-PL"/>
        </w:rPr>
      </w:pPr>
      <w:r w:rsidRPr="005D1BA9">
        <w:rPr>
          <w:lang w:val="ru-RU" w:eastAsia="pl-PL"/>
        </w:rPr>
        <w:t xml:space="preserve">адрес за </w:t>
      </w:r>
      <w:proofErr w:type="spellStart"/>
      <w:r w:rsidRPr="005D1BA9">
        <w:rPr>
          <w:lang w:val="ru-RU" w:eastAsia="pl-PL"/>
        </w:rPr>
        <w:t>кореспонденция</w:t>
      </w:r>
      <w:proofErr w:type="spellEnd"/>
      <w:r w:rsidRPr="005D1BA9">
        <w:rPr>
          <w:lang w:val="ru-RU" w:eastAsia="pl-PL"/>
        </w:rPr>
        <w:t xml:space="preserve">: […], телефон за контакт […], факс […], </w:t>
      </w:r>
      <w:proofErr w:type="spellStart"/>
      <w:r w:rsidRPr="005D1BA9">
        <w:rPr>
          <w:lang w:val="ru-RU" w:eastAsia="pl-PL"/>
        </w:rPr>
        <w:t>електронна</w:t>
      </w:r>
      <w:proofErr w:type="spellEnd"/>
      <w:r w:rsidRPr="005D1BA9">
        <w:rPr>
          <w:lang w:val="ru-RU" w:eastAsia="pl-PL"/>
        </w:rPr>
        <w:t xml:space="preserve"> </w:t>
      </w:r>
      <w:proofErr w:type="spellStart"/>
      <w:r w:rsidRPr="005D1BA9">
        <w:rPr>
          <w:lang w:val="ru-RU" w:eastAsia="pl-PL"/>
        </w:rPr>
        <w:t>поща</w:t>
      </w:r>
      <w:proofErr w:type="spellEnd"/>
      <w:r w:rsidRPr="005D1BA9">
        <w:rPr>
          <w:lang w:val="ru-RU" w:eastAsia="pl-PL"/>
        </w:rPr>
        <w:t xml:space="preserve"> […]</w:t>
      </w:r>
    </w:p>
    <w:p w:rsidR="00FD3E67" w:rsidRPr="005D1BA9" w:rsidRDefault="00FD3E67" w:rsidP="005D1BA9">
      <w:pPr>
        <w:tabs>
          <w:tab w:val="left" w:pos="709"/>
        </w:tabs>
        <w:jc w:val="both"/>
        <w:rPr>
          <w:lang w:val="ru-RU" w:eastAsia="pl-PL"/>
        </w:rPr>
      </w:pPr>
      <w:proofErr w:type="spellStart"/>
      <w:r w:rsidRPr="005D1BA9">
        <w:rPr>
          <w:lang w:val="ru-RU" w:eastAsia="pl-PL"/>
        </w:rPr>
        <w:t>банкови</w:t>
      </w:r>
      <w:proofErr w:type="spellEnd"/>
      <w:r w:rsidRPr="005D1BA9">
        <w:rPr>
          <w:lang w:val="ru-RU" w:eastAsia="pl-PL"/>
        </w:rPr>
        <w:t xml:space="preserve"> сметки: […]</w:t>
      </w:r>
    </w:p>
    <w:p w:rsidR="00FD3E67" w:rsidRPr="005D1BA9" w:rsidRDefault="00FD3E67" w:rsidP="005D1BA9">
      <w:pPr>
        <w:rPr>
          <w:b/>
          <w:lang w:val="ru-RU" w:eastAsia="en-US"/>
        </w:rPr>
      </w:pPr>
    </w:p>
    <w:p w:rsidR="00FD3E67" w:rsidRPr="005D1BA9" w:rsidRDefault="00FD3E67" w:rsidP="005D1BA9">
      <w:pPr>
        <w:rPr>
          <w:b/>
          <w:lang w:val="ru-RU" w:eastAsia="en-US"/>
        </w:rPr>
      </w:pPr>
    </w:p>
    <w:p w:rsidR="00FD3E67" w:rsidRPr="005D1BA9" w:rsidRDefault="00FD3E67" w:rsidP="005D1BA9">
      <w:pPr>
        <w:jc w:val="center"/>
        <w:rPr>
          <w:b/>
          <w:sz w:val="28"/>
          <w:szCs w:val="28"/>
          <w:lang w:val="ru-RU" w:eastAsia="en-US"/>
        </w:rPr>
      </w:pPr>
      <w:r w:rsidRPr="005D1BA9">
        <w:rPr>
          <w:b/>
          <w:sz w:val="28"/>
          <w:szCs w:val="28"/>
          <w:lang w:val="ru-RU" w:eastAsia="en-US"/>
        </w:rPr>
        <w:t>Ц Е Н О В А   О Ф Е Р Т А</w:t>
      </w:r>
    </w:p>
    <w:p w:rsidR="00FD3E67" w:rsidRPr="005D1BA9" w:rsidRDefault="00FD3E67" w:rsidP="005D1BA9">
      <w:pPr>
        <w:jc w:val="center"/>
        <w:rPr>
          <w:b/>
          <w:sz w:val="28"/>
          <w:szCs w:val="28"/>
          <w:lang w:val="ru-RU" w:eastAsia="en-US"/>
        </w:rPr>
      </w:pPr>
      <w:r w:rsidRPr="005D1BA9">
        <w:rPr>
          <w:b/>
          <w:sz w:val="28"/>
          <w:szCs w:val="28"/>
          <w:lang w:val="ru-RU" w:eastAsia="en-US"/>
        </w:rPr>
        <w:t>(ПРЕДЛАГАНА ЦЕНА)</w:t>
      </w:r>
    </w:p>
    <w:p w:rsidR="00FD3E67" w:rsidRPr="005D1BA9" w:rsidRDefault="00FD3E67" w:rsidP="005D1BA9">
      <w:pPr>
        <w:jc w:val="center"/>
        <w:rPr>
          <w:lang w:val="ru-RU" w:eastAsia="en-US"/>
        </w:rPr>
      </w:pPr>
    </w:p>
    <w:p w:rsidR="00FD3E67" w:rsidRPr="00AC0DC8" w:rsidRDefault="00FD3E67" w:rsidP="005D1BA9">
      <w:pPr>
        <w:ind w:firstLine="360"/>
        <w:jc w:val="both"/>
        <w:rPr>
          <w:b/>
          <w:lang w:val="ru-RU" w:eastAsia="en-US"/>
        </w:rPr>
      </w:pPr>
      <w:r w:rsidRPr="005D1BA9">
        <w:rPr>
          <w:lang w:val="ru-RU" w:eastAsia="en-US"/>
        </w:rPr>
        <w:t xml:space="preserve">за участие в </w:t>
      </w:r>
      <w:proofErr w:type="spellStart"/>
      <w:r w:rsidRPr="005D1BA9">
        <w:rPr>
          <w:lang w:val="ru-RU" w:eastAsia="en-US"/>
        </w:rPr>
        <w:t>открита</w:t>
      </w:r>
      <w:proofErr w:type="spellEnd"/>
      <w:r w:rsidRPr="005D1BA9">
        <w:rPr>
          <w:lang w:val="ru-RU" w:eastAsia="en-US"/>
        </w:rPr>
        <w:t xml:space="preserve"> процедура за </w:t>
      </w:r>
      <w:proofErr w:type="spellStart"/>
      <w:r w:rsidRPr="005D1BA9">
        <w:rPr>
          <w:lang w:val="ru-RU" w:eastAsia="en-US"/>
        </w:rPr>
        <w:t>възлагане</w:t>
      </w:r>
      <w:proofErr w:type="spellEnd"/>
      <w:r w:rsidRPr="005D1BA9">
        <w:rPr>
          <w:lang w:val="ru-RU" w:eastAsia="en-US"/>
        </w:rPr>
        <w:t xml:space="preserve"> на </w:t>
      </w:r>
      <w:proofErr w:type="spellStart"/>
      <w:r w:rsidRPr="005D1BA9">
        <w:rPr>
          <w:lang w:val="ru-RU" w:eastAsia="en-US"/>
        </w:rPr>
        <w:t>обществена</w:t>
      </w:r>
      <w:proofErr w:type="spellEnd"/>
      <w:r w:rsidRPr="005D1BA9">
        <w:rPr>
          <w:lang w:val="ru-RU" w:eastAsia="en-US"/>
        </w:rPr>
        <w:t xml:space="preserve"> </w:t>
      </w:r>
      <w:proofErr w:type="spellStart"/>
      <w:r w:rsidRPr="005D1BA9">
        <w:rPr>
          <w:lang w:val="ru-RU" w:eastAsia="en-US"/>
        </w:rPr>
        <w:t>поръчка</w:t>
      </w:r>
      <w:proofErr w:type="spellEnd"/>
      <w:r w:rsidRPr="005D1BA9">
        <w:rPr>
          <w:lang w:val="ru-RU" w:eastAsia="en-US"/>
        </w:rPr>
        <w:t xml:space="preserve"> с предмет:  </w:t>
      </w:r>
      <w:r w:rsidRPr="00B50154">
        <w:rPr>
          <w:b/>
        </w:rPr>
        <w:t>Извършване на одит по изпълнение на дейностите и отчитане на разходите по проектите от пети етап на Оперативна програма „Регионално развитие” 2007 – 2013 г</w:t>
      </w:r>
      <w:r w:rsidRPr="002C333D">
        <w:rPr>
          <w:b/>
          <w:lang w:eastAsia="en-US"/>
        </w:rPr>
        <w:t>.</w:t>
      </w:r>
      <w:r w:rsidR="00735627">
        <w:rPr>
          <w:b/>
          <w:lang w:eastAsia="en-US"/>
        </w:rPr>
        <w:t xml:space="preserve"> </w:t>
      </w:r>
      <w:r w:rsidR="00735627" w:rsidRPr="00735627">
        <w:rPr>
          <w:b/>
          <w:lang w:eastAsia="en-US"/>
        </w:rPr>
        <w:t xml:space="preserve">и извършване на одит  по изпълнение на дейностите и отчитане на разходите на проект: </w:t>
      </w:r>
      <w:proofErr w:type="spellStart"/>
      <w:r w:rsidR="00735627" w:rsidRPr="00735627">
        <w:rPr>
          <w:b/>
          <w:lang w:eastAsia="en-US"/>
        </w:rPr>
        <w:t>Лот</w:t>
      </w:r>
      <w:proofErr w:type="spellEnd"/>
      <w:r w:rsidR="00735627" w:rsidRPr="00735627">
        <w:rPr>
          <w:b/>
          <w:lang w:eastAsia="en-US"/>
        </w:rPr>
        <w:t xml:space="preserve"> 1 рехабилитация на път IIІ-112 Добри дол – Монтана и път ІІ-13 Кнежа – Искър, области Монтана и Плевен”</w:t>
      </w:r>
    </w:p>
    <w:p w:rsidR="00FD3E67" w:rsidRPr="005D1BA9" w:rsidRDefault="00FD3E67" w:rsidP="005D1BA9">
      <w:pPr>
        <w:tabs>
          <w:tab w:val="left" w:pos="1080"/>
        </w:tabs>
        <w:jc w:val="both"/>
        <w:rPr>
          <w:lang w:val="ru-RU" w:eastAsia="en-US"/>
        </w:rPr>
      </w:pPr>
    </w:p>
    <w:p w:rsidR="00FD3E67" w:rsidRPr="005D1BA9" w:rsidRDefault="00FD3E67" w:rsidP="005D1BA9">
      <w:pPr>
        <w:rPr>
          <w:b/>
          <w:lang w:val="ru-RU" w:eastAsia="en-US"/>
        </w:rPr>
      </w:pPr>
    </w:p>
    <w:p w:rsidR="00FD3E67" w:rsidRPr="005D1BA9" w:rsidRDefault="00FD3E67" w:rsidP="005D1BA9">
      <w:pPr>
        <w:tabs>
          <w:tab w:val="left" w:pos="709"/>
        </w:tabs>
        <w:ind w:firstLine="720"/>
        <w:rPr>
          <w:b/>
          <w:bCs/>
          <w:lang w:val="ru-RU" w:eastAsia="en-US"/>
        </w:rPr>
      </w:pPr>
      <w:r w:rsidRPr="005D1BA9">
        <w:rPr>
          <w:b/>
          <w:bCs/>
          <w:lang w:val="ru-RU" w:eastAsia="en-US"/>
        </w:rPr>
        <w:t>УВАЖАЕМИ ДАМИ И ГОСПОДА,</w:t>
      </w:r>
    </w:p>
    <w:p w:rsidR="00FD3E67" w:rsidRPr="005D1BA9" w:rsidRDefault="00FD3E67" w:rsidP="005D1BA9">
      <w:pPr>
        <w:ind w:firstLine="720"/>
        <w:rPr>
          <w:b/>
          <w:bCs/>
          <w:lang w:val="ru-RU" w:eastAsia="en-US"/>
        </w:rPr>
      </w:pPr>
    </w:p>
    <w:p w:rsidR="00FD3E67" w:rsidRDefault="00FD3E67" w:rsidP="005D1BA9">
      <w:pPr>
        <w:tabs>
          <w:tab w:val="left" w:pos="1080"/>
        </w:tabs>
        <w:spacing w:before="120" w:after="120"/>
        <w:ind w:firstLine="709"/>
        <w:jc w:val="both"/>
        <w:rPr>
          <w:lang w:eastAsia="en-US"/>
        </w:rPr>
      </w:pPr>
      <w:r w:rsidRPr="005D1BA9">
        <w:rPr>
          <w:lang w:val="ru-RU" w:eastAsia="en-US"/>
        </w:rPr>
        <w:t xml:space="preserve">С </w:t>
      </w:r>
      <w:proofErr w:type="spellStart"/>
      <w:r w:rsidRPr="005D1BA9">
        <w:rPr>
          <w:lang w:val="ru-RU" w:eastAsia="en-US"/>
        </w:rPr>
        <w:t>настоящата</w:t>
      </w:r>
      <w:proofErr w:type="spellEnd"/>
      <w:r w:rsidRPr="005D1BA9">
        <w:rPr>
          <w:lang w:val="ru-RU" w:eastAsia="en-US"/>
        </w:rPr>
        <w:t xml:space="preserve"> Ви </w:t>
      </w:r>
      <w:proofErr w:type="spellStart"/>
      <w:r w:rsidRPr="005D1BA9">
        <w:rPr>
          <w:lang w:val="ru-RU" w:eastAsia="en-US"/>
        </w:rPr>
        <w:t>представяме</w:t>
      </w:r>
      <w:proofErr w:type="spellEnd"/>
      <w:r w:rsidRPr="005D1BA9">
        <w:rPr>
          <w:lang w:val="ru-RU" w:eastAsia="en-US"/>
        </w:rPr>
        <w:t xml:space="preserve"> </w:t>
      </w:r>
      <w:proofErr w:type="spellStart"/>
      <w:r w:rsidRPr="005D1BA9">
        <w:rPr>
          <w:lang w:val="ru-RU" w:eastAsia="en-US"/>
        </w:rPr>
        <w:t>нашата</w:t>
      </w:r>
      <w:proofErr w:type="spellEnd"/>
      <w:r w:rsidRPr="005D1BA9">
        <w:rPr>
          <w:lang w:val="ru-RU" w:eastAsia="en-US"/>
        </w:rPr>
        <w:t xml:space="preserve"> </w:t>
      </w:r>
      <w:proofErr w:type="spellStart"/>
      <w:r w:rsidRPr="005D1BA9">
        <w:rPr>
          <w:lang w:val="ru-RU" w:eastAsia="en-US"/>
        </w:rPr>
        <w:t>ценова</w:t>
      </w:r>
      <w:proofErr w:type="spellEnd"/>
      <w:r w:rsidRPr="005D1BA9">
        <w:rPr>
          <w:lang w:val="ru-RU" w:eastAsia="en-US"/>
        </w:rPr>
        <w:t xml:space="preserve"> оферта за участие в </w:t>
      </w:r>
      <w:proofErr w:type="spellStart"/>
      <w:r w:rsidRPr="005D1BA9">
        <w:rPr>
          <w:lang w:val="ru-RU" w:eastAsia="en-US"/>
        </w:rPr>
        <w:t>обявената</w:t>
      </w:r>
      <w:proofErr w:type="spellEnd"/>
      <w:r w:rsidRPr="005D1BA9">
        <w:rPr>
          <w:lang w:val="ru-RU" w:eastAsia="en-US"/>
        </w:rPr>
        <w:t xml:space="preserve"> от Вас </w:t>
      </w:r>
      <w:proofErr w:type="spellStart"/>
      <w:r w:rsidRPr="005D1BA9">
        <w:rPr>
          <w:lang w:val="ru-RU" w:eastAsia="en-US"/>
        </w:rPr>
        <w:t>открита</w:t>
      </w:r>
      <w:proofErr w:type="spellEnd"/>
      <w:r w:rsidRPr="005D1BA9">
        <w:rPr>
          <w:lang w:val="ru-RU" w:eastAsia="en-US"/>
        </w:rPr>
        <w:t xml:space="preserve"> процедура за </w:t>
      </w:r>
      <w:proofErr w:type="spellStart"/>
      <w:r w:rsidRPr="005D1BA9">
        <w:rPr>
          <w:lang w:val="ru-RU" w:eastAsia="en-US"/>
        </w:rPr>
        <w:t>възлагане</w:t>
      </w:r>
      <w:proofErr w:type="spellEnd"/>
      <w:r w:rsidRPr="005D1BA9">
        <w:rPr>
          <w:lang w:val="ru-RU" w:eastAsia="en-US"/>
        </w:rPr>
        <w:t xml:space="preserve"> на </w:t>
      </w:r>
      <w:proofErr w:type="spellStart"/>
      <w:r w:rsidRPr="005D1BA9">
        <w:rPr>
          <w:lang w:val="ru-RU" w:eastAsia="en-US"/>
        </w:rPr>
        <w:t>обществена</w:t>
      </w:r>
      <w:proofErr w:type="spellEnd"/>
      <w:r w:rsidRPr="005D1BA9">
        <w:rPr>
          <w:lang w:val="ru-RU" w:eastAsia="en-US"/>
        </w:rPr>
        <w:t xml:space="preserve"> </w:t>
      </w:r>
      <w:proofErr w:type="spellStart"/>
      <w:r w:rsidRPr="005D1BA9">
        <w:rPr>
          <w:lang w:val="ru-RU" w:eastAsia="en-US"/>
        </w:rPr>
        <w:t>поръчка</w:t>
      </w:r>
      <w:proofErr w:type="spellEnd"/>
      <w:r w:rsidRPr="005D1BA9">
        <w:rPr>
          <w:lang w:val="ru-RU" w:eastAsia="en-US"/>
        </w:rPr>
        <w:t xml:space="preserve"> с предмет: </w:t>
      </w:r>
      <w:r w:rsidRPr="00AC0DC8">
        <w:t xml:space="preserve">Извършване на одит по изпълнение на дейностите и отчитане на разходите по проектите от пети етап на Оперативна програма „Регионално развитие” 2007 </w:t>
      </w:r>
      <w:r w:rsidRPr="002B32B7">
        <w:t>–</w:t>
      </w:r>
      <w:r w:rsidRPr="00AC0DC8">
        <w:t xml:space="preserve"> 2013 г</w:t>
      </w:r>
      <w:r w:rsidRPr="00AC0DC8">
        <w:rPr>
          <w:lang w:eastAsia="en-US"/>
        </w:rPr>
        <w:t>.</w:t>
      </w:r>
      <w:r w:rsidR="008641C7">
        <w:rPr>
          <w:lang w:eastAsia="en-US"/>
        </w:rPr>
        <w:t xml:space="preserve"> </w:t>
      </w:r>
      <w:r w:rsidR="008641C7" w:rsidRPr="008641C7">
        <w:rPr>
          <w:lang w:eastAsia="en-US"/>
        </w:rPr>
        <w:t xml:space="preserve">и извършване на одит  по изпълнение на дейностите и отчитане на разходите на проект: </w:t>
      </w:r>
      <w:proofErr w:type="spellStart"/>
      <w:r w:rsidR="008641C7" w:rsidRPr="008641C7">
        <w:rPr>
          <w:lang w:eastAsia="en-US"/>
        </w:rPr>
        <w:t>Лот</w:t>
      </w:r>
      <w:proofErr w:type="spellEnd"/>
      <w:r w:rsidR="008641C7" w:rsidRPr="008641C7">
        <w:rPr>
          <w:lang w:eastAsia="en-US"/>
        </w:rPr>
        <w:t xml:space="preserve"> 1 рехабилитация на път IIІ-112 Добри дол – Монтана и път ІІ-13 Кнежа – Искър, области Монтана и Плевен”</w:t>
      </w:r>
    </w:p>
    <w:p w:rsidR="00FD3E67" w:rsidRPr="00AC0DC8" w:rsidRDefault="00FD3E67" w:rsidP="005D1BA9">
      <w:pPr>
        <w:tabs>
          <w:tab w:val="left" w:pos="1080"/>
        </w:tabs>
        <w:spacing w:before="120" w:after="120"/>
        <w:ind w:firstLine="709"/>
        <w:jc w:val="both"/>
        <w:rPr>
          <w:szCs w:val="20"/>
          <w:lang w:eastAsia="en-US"/>
        </w:rPr>
      </w:pPr>
    </w:p>
    <w:p w:rsidR="00FD3E67" w:rsidRPr="005D1BA9" w:rsidRDefault="00FD3E67" w:rsidP="005B4056">
      <w:pPr>
        <w:numPr>
          <w:ilvl w:val="0"/>
          <w:numId w:val="50"/>
        </w:numPr>
        <w:shd w:val="clear" w:color="auto" w:fill="FFFFFF"/>
        <w:adjustRightInd w:val="0"/>
        <w:spacing w:before="120" w:after="120"/>
        <w:contextualSpacing/>
        <w:jc w:val="both"/>
        <w:rPr>
          <w:lang w:eastAsia="en-US"/>
        </w:rPr>
      </w:pPr>
      <w:r w:rsidRPr="005D1BA9">
        <w:rPr>
          <w:lang w:eastAsia="en-US"/>
        </w:rPr>
        <w:t>Поемаме ангажимент да изпълним обекта на поръчката в съответствие с изискванията Ви, заложени в Техническите спецификации на настоящата поръчка.</w:t>
      </w:r>
    </w:p>
    <w:p w:rsidR="00FD3E67" w:rsidRPr="005D1BA9" w:rsidRDefault="00FD3E67" w:rsidP="005B4056">
      <w:pPr>
        <w:numPr>
          <w:ilvl w:val="0"/>
          <w:numId w:val="50"/>
        </w:numPr>
        <w:autoSpaceDE w:val="0"/>
        <w:autoSpaceDN w:val="0"/>
        <w:adjustRightInd w:val="0"/>
        <w:contextualSpacing/>
        <w:jc w:val="both"/>
        <w:rPr>
          <w:lang w:eastAsia="en-US"/>
        </w:rPr>
      </w:pPr>
      <w:r w:rsidRPr="005D1BA9">
        <w:rPr>
          <w:lang w:eastAsia="en-US"/>
        </w:rPr>
        <w:lastRenderedPageBreak/>
        <w:t>Общата ц</w:t>
      </w:r>
      <w:proofErr w:type="spellStart"/>
      <w:r w:rsidR="000F7061">
        <w:rPr>
          <w:bCs/>
          <w:iCs/>
          <w:color w:val="000000"/>
          <w:lang w:val="ru-RU" w:eastAsia="en-US"/>
        </w:rPr>
        <w:t>ена</w:t>
      </w:r>
      <w:proofErr w:type="spellEnd"/>
      <w:r w:rsidRPr="005D1BA9">
        <w:rPr>
          <w:bCs/>
          <w:iCs/>
          <w:color w:val="000000"/>
          <w:lang w:val="ru-RU" w:eastAsia="en-US"/>
        </w:rPr>
        <w:t xml:space="preserve"> за </w:t>
      </w:r>
      <w:proofErr w:type="spellStart"/>
      <w:r w:rsidRPr="005D1BA9">
        <w:rPr>
          <w:bCs/>
          <w:iCs/>
          <w:color w:val="000000"/>
          <w:lang w:val="ru-RU" w:eastAsia="en-US"/>
        </w:rPr>
        <w:t>изпълнение</w:t>
      </w:r>
      <w:proofErr w:type="spellEnd"/>
      <w:r w:rsidRPr="005D1BA9">
        <w:rPr>
          <w:bCs/>
          <w:iCs/>
          <w:color w:val="000000"/>
          <w:lang w:val="ru-RU" w:eastAsia="en-US"/>
        </w:rPr>
        <w:t xml:space="preserve"> на </w:t>
      </w:r>
      <w:r w:rsidRPr="005D1BA9">
        <w:rPr>
          <w:bCs/>
          <w:iCs/>
          <w:color w:val="000000"/>
          <w:lang w:eastAsia="en-US"/>
        </w:rPr>
        <w:t xml:space="preserve">договора (обществената </w:t>
      </w:r>
      <w:r w:rsidRPr="005D1BA9">
        <w:rPr>
          <w:bCs/>
          <w:lang w:eastAsia="en-US"/>
        </w:rPr>
        <w:t xml:space="preserve">поръчка) е: </w:t>
      </w:r>
      <w:r w:rsidRPr="005D1BA9">
        <w:rPr>
          <w:b/>
          <w:bCs/>
          <w:lang w:eastAsia="en-US"/>
        </w:rPr>
        <w:t>………</w:t>
      </w:r>
      <w:r w:rsidRPr="005D1BA9">
        <w:rPr>
          <w:b/>
          <w:lang w:val="ru-RU" w:eastAsia="en-US"/>
        </w:rPr>
        <w:t>[</w:t>
      </w:r>
      <w:proofErr w:type="spellStart"/>
      <w:r w:rsidRPr="005D1BA9">
        <w:rPr>
          <w:b/>
          <w:i/>
          <w:lang w:val="ru-RU" w:eastAsia="en-US"/>
        </w:rPr>
        <w:t>лв</w:t>
      </w:r>
      <w:proofErr w:type="spellEnd"/>
      <w:r w:rsidRPr="005D1BA9">
        <w:rPr>
          <w:b/>
          <w:i/>
          <w:lang w:val="ru-RU" w:eastAsia="en-US"/>
        </w:rPr>
        <w:t>.</w:t>
      </w:r>
      <w:r w:rsidRPr="005D1BA9">
        <w:rPr>
          <w:b/>
          <w:i/>
          <w:vertAlign w:val="superscript"/>
          <w:lang w:val="ru-RU" w:eastAsia="en-US"/>
        </w:rPr>
        <w:footnoteReference w:id="35"/>
      </w:r>
      <w:r w:rsidRPr="005D1BA9">
        <w:rPr>
          <w:b/>
          <w:lang w:val="ru-RU" w:eastAsia="en-US"/>
        </w:rPr>
        <w:t xml:space="preserve">] </w:t>
      </w:r>
      <w:r w:rsidRPr="005D1BA9">
        <w:rPr>
          <w:b/>
          <w:bCs/>
          <w:lang w:eastAsia="en-US"/>
        </w:rPr>
        <w:t>без ДДС</w:t>
      </w:r>
      <w:r w:rsidRPr="005D1BA9">
        <w:rPr>
          <w:b/>
          <w:lang w:eastAsia="en-US"/>
        </w:rPr>
        <w:t>.</w:t>
      </w:r>
    </w:p>
    <w:p w:rsidR="00FD3E67" w:rsidRPr="002C333D" w:rsidRDefault="00FD3E67" w:rsidP="003845F0">
      <w:pPr>
        <w:spacing w:before="120" w:after="120"/>
        <w:ind w:firstLine="709"/>
        <w:jc w:val="both"/>
        <w:rPr>
          <w:b/>
          <w:lang w:eastAsia="en-US"/>
        </w:rPr>
      </w:pPr>
    </w:p>
    <w:p w:rsidR="00FD3E67" w:rsidRPr="002C333D" w:rsidRDefault="00FD3E67" w:rsidP="003845F0">
      <w:pPr>
        <w:spacing w:before="120" w:after="120"/>
        <w:ind w:right="5" w:firstLine="709"/>
        <w:jc w:val="both"/>
      </w:pPr>
      <w:r w:rsidRPr="002C333D">
        <w:t>Цените за извършване на услугата по всеки един от проектите поотделно са, както следва:</w:t>
      </w:r>
    </w:p>
    <w:p w:rsidR="00FD3E67" w:rsidRPr="002C333D" w:rsidRDefault="00FD3E67" w:rsidP="003845F0">
      <w:pPr>
        <w:spacing w:before="120" w:after="120"/>
        <w:ind w:right="5"/>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0"/>
        <w:gridCol w:w="7110"/>
      </w:tblGrid>
      <w:tr w:rsidR="00FD3E67" w:rsidRPr="002C333D" w:rsidTr="009D3317">
        <w:trPr>
          <w:trHeight w:val="525"/>
        </w:trPr>
        <w:tc>
          <w:tcPr>
            <w:tcW w:w="2070" w:type="dxa"/>
            <w:shd w:val="clear" w:color="auto" w:fill="B8CCE4"/>
            <w:vAlign w:val="center"/>
          </w:tcPr>
          <w:p w:rsidR="00FD3E67" w:rsidRPr="002C333D" w:rsidRDefault="00FD3E67" w:rsidP="009D3317">
            <w:pPr>
              <w:autoSpaceDE w:val="0"/>
              <w:autoSpaceDN w:val="0"/>
              <w:adjustRightInd w:val="0"/>
              <w:jc w:val="both"/>
              <w:rPr>
                <w:b/>
              </w:rPr>
            </w:pPr>
            <w:r w:rsidRPr="002C333D">
              <w:rPr>
                <w:b/>
              </w:rPr>
              <w:t>ПРОЕКТ</w:t>
            </w:r>
          </w:p>
        </w:tc>
        <w:tc>
          <w:tcPr>
            <w:tcW w:w="7110" w:type="dxa"/>
            <w:shd w:val="clear" w:color="auto" w:fill="B8CCE4"/>
            <w:vAlign w:val="center"/>
          </w:tcPr>
          <w:p w:rsidR="00FD3E67" w:rsidRPr="002C333D" w:rsidRDefault="00FD3E67" w:rsidP="009D3317">
            <w:pPr>
              <w:autoSpaceDE w:val="0"/>
              <w:autoSpaceDN w:val="0"/>
              <w:adjustRightInd w:val="0"/>
              <w:jc w:val="center"/>
              <w:rPr>
                <w:b/>
              </w:rPr>
            </w:pPr>
            <w:r w:rsidRPr="002C333D">
              <w:rPr>
                <w:b/>
              </w:rPr>
              <w:t>ЦЕНА</w:t>
            </w:r>
          </w:p>
          <w:p w:rsidR="00FD3E67" w:rsidRPr="002C333D" w:rsidRDefault="00FD3E67" w:rsidP="009D3317">
            <w:pPr>
              <w:autoSpaceDE w:val="0"/>
              <w:autoSpaceDN w:val="0"/>
              <w:adjustRightInd w:val="0"/>
              <w:jc w:val="center"/>
              <w:rPr>
                <w:b/>
              </w:rPr>
            </w:pPr>
            <w:r w:rsidRPr="002C333D">
              <w:rPr>
                <w:b/>
              </w:rPr>
              <w:t>(лв.)</w:t>
            </w:r>
          </w:p>
        </w:tc>
      </w:tr>
      <w:tr w:rsidR="00396552" w:rsidRPr="002C333D" w:rsidTr="009D3317">
        <w:trPr>
          <w:trHeight w:val="340"/>
        </w:trPr>
        <w:tc>
          <w:tcPr>
            <w:tcW w:w="2070" w:type="dxa"/>
          </w:tcPr>
          <w:p w:rsidR="00396552" w:rsidRPr="002C333D" w:rsidRDefault="00396552" w:rsidP="009D3317">
            <w:pPr>
              <w:autoSpaceDE w:val="0"/>
              <w:autoSpaceDN w:val="0"/>
              <w:adjustRightInd w:val="0"/>
              <w:jc w:val="both"/>
            </w:pPr>
            <w:proofErr w:type="spellStart"/>
            <w:r>
              <w:t>Лот</w:t>
            </w:r>
            <w:proofErr w:type="spellEnd"/>
            <w:r>
              <w:t xml:space="preserve"> 1</w:t>
            </w:r>
          </w:p>
        </w:tc>
        <w:tc>
          <w:tcPr>
            <w:tcW w:w="7110" w:type="dxa"/>
          </w:tcPr>
          <w:p w:rsidR="00396552" w:rsidRPr="002C333D" w:rsidRDefault="00396552" w:rsidP="009D3317">
            <w:pPr>
              <w:autoSpaceDE w:val="0"/>
              <w:autoSpaceDN w:val="0"/>
              <w:adjustRightInd w:val="0"/>
              <w:jc w:val="both"/>
            </w:pPr>
            <w:r w:rsidRPr="00396552">
              <w:t>........................... лв. (...........................................), без ДДС</w:t>
            </w:r>
          </w:p>
        </w:tc>
      </w:tr>
      <w:tr w:rsidR="00FD3E67" w:rsidRPr="002C333D" w:rsidTr="009D3317">
        <w:trPr>
          <w:trHeight w:val="340"/>
        </w:trPr>
        <w:tc>
          <w:tcPr>
            <w:tcW w:w="2070" w:type="dxa"/>
          </w:tcPr>
          <w:p w:rsidR="00FD3E67" w:rsidRPr="002C333D" w:rsidRDefault="00FD3E67" w:rsidP="009D3317">
            <w:pPr>
              <w:autoSpaceDE w:val="0"/>
              <w:autoSpaceDN w:val="0"/>
              <w:adjustRightInd w:val="0"/>
              <w:jc w:val="both"/>
            </w:pPr>
            <w:proofErr w:type="spellStart"/>
            <w:r w:rsidRPr="002C333D">
              <w:t>Лот</w:t>
            </w:r>
            <w:proofErr w:type="spellEnd"/>
            <w:r w:rsidRPr="002C333D">
              <w:t xml:space="preserve"> </w:t>
            </w:r>
            <w:r>
              <w:t>51</w:t>
            </w:r>
          </w:p>
        </w:tc>
        <w:tc>
          <w:tcPr>
            <w:tcW w:w="7110" w:type="dxa"/>
          </w:tcPr>
          <w:p w:rsidR="00FD3E67" w:rsidRPr="002C333D" w:rsidRDefault="00FD3E67" w:rsidP="009D3317">
            <w:pPr>
              <w:autoSpaceDE w:val="0"/>
              <w:autoSpaceDN w:val="0"/>
              <w:adjustRightInd w:val="0"/>
              <w:jc w:val="both"/>
            </w:pPr>
            <w:r w:rsidRPr="002C333D">
              <w:t>........................... лв. (...........................................), без ДДС</w:t>
            </w:r>
          </w:p>
        </w:tc>
      </w:tr>
      <w:tr w:rsidR="00FD3E67" w:rsidRPr="002C333D" w:rsidTr="009D3317">
        <w:trPr>
          <w:trHeight w:val="350"/>
        </w:trPr>
        <w:tc>
          <w:tcPr>
            <w:tcW w:w="2070" w:type="dxa"/>
          </w:tcPr>
          <w:p w:rsidR="00FD3E67" w:rsidRPr="002C333D" w:rsidRDefault="00FD3E67" w:rsidP="009D3317">
            <w:pPr>
              <w:autoSpaceDE w:val="0"/>
              <w:autoSpaceDN w:val="0"/>
              <w:adjustRightInd w:val="0"/>
              <w:jc w:val="both"/>
            </w:pPr>
            <w:proofErr w:type="spellStart"/>
            <w:r w:rsidRPr="002C333D">
              <w:t>Лот</w:t>
            </w:r>
            <w:proofErr w:type="spellEnd"/>
            <w:r w:rsidRPr="002C333D">
              <w:t xml:space="preserve"> </w:t>
            </w:r>
            <w:r>
              <w:t>54</w:t>
            </w:r>
          </w:p>
        </w:tc>
        <w:tc>
          <w:tcPr>
            <w:tcW w:w="7110" w:type="dxa"/>
          </w:tcPr>
          <w:p w:rsidR="00FD3E67" w:rsidRPr="002C333D" w:rsidRDefault="00FD3E67" w:rsidP="009D3317">
            <w:pPr>
              <w:jc w:val="both"/>
            </w:pPr>
            <w:r w:rsidRPr="002C333D">
              <w:t>........................... лв. (...........................................), без ДДС</w:t>
            </w:r>
          </w:p>
        </w:tc>
      </w:tr>
      <w:tr w:rsidR="00FD3E67" w:rsidRPr="002C333D" w:rsidTr="009D3317">
        <w:trPr>
          <w:trHeight w:val="359"/>
        </w:trPr>
        <w:tc>
          <w:tcPr>
            <w:tcW w:w="2070" w:type="dxa"/>
          </w:tcPr>
          <w:p w:rsidR="00FD3E67" w:rsidRPr="002C333D" w:rsidRDefault="00FD3E67" w:rsidP="009D3317">
            <w:pPr>
              <w:autoSpaceDE w:val="0"/>
              <w:autoSpaceDN w:val="0"/>
              <w:adjustRightInd w:val="0"/>
              <w:jc w:val="both"/>
            </w:pPr>
            <w:proofErr w:type="spellStart"/>
            <w:r w:rsidRPr="002C333D">
              <w:t>Лот</w:t>
            </w:r>
            <w:proofErr w:type="spellEnd"/>
            <w:r w:rsidRPr="002C333D">
              <w:t xml:space="preserve"> </w:t>
            </w:r>
            <w:r>
              <w:t>59</w:t>
            </w:r>
          </w:p>
        </w:tc>
        <w:tc>
          <w:tcPr>
            <w:tcW w:w="7110" w:type="dxa"/>
          </w:tcPr>
          <w:p w:rsidR="00FD3E67" w:rsidRPr="002C333D" w:rsidRDefault="00FD3E67" w:rsidP="009D3317">
            <w:pPr>
              <w:jc w:val="both"/>
            </w:pPr>
            <w:r w:rsidRPr="002C333D">
              <w:t>........................... лв. (...........................................), без ДДС</w:t>
            </w:r>
          </w:p>
        </w:tc>
      </w:tr>
    </w:tbl>
    <w:p w:rsidR="00FD3E67" w:rsidRPr="002C333D" w:rsidRDefault="00FD3E67" w:rsidP="003845F0">
      <w:pPr>
        <w:spacing w:before="120" w:after="120"/>
        <w:ind w:right="5"/>
        <w:jc w:val="both"/>
      </w:pPr>
      <w:r w:rsidRPr="002C333D">
        <w:t xml:space="preserve"> </w:t>
      </w:r>
    </w:p>
    <w:p w:rsidR="00FD3E67" w:rsidRPr="002C333D" w:rsidRDefault="00FD3E67" w:rsidP="003845F0">
      <w:pPr>
        <w:spacing w:before="120" w:after="120"/>
        <w:jc w:val="both"/>
        <w:rPr>
          <w:lang w:eastAsia="en-US"/>
        </w:rPr>
      </w:pPr>
      <w:r w:rsidRPr="002C333D">
        <w:rPr>
          <w:lang w:eastAsia="en-US"/>
        </w:rPr>
        <w:tab/>
        <w:t>Приемаме предложената от Вас схема на плащанията по настоящата поръчка.</w:t>
      </w:r>
    </w:p>
    <w:p w:rsidR="00FD3E67" w:rsidRDefault="00FD3E67" w:rsidP="003845F0">
      <w:pPr>
        <w:widowControl w:val="0"/>
        <w:tabs>
          <w:tab w:val="left" w:pos="432"/>
          <w:tab w:val="left" w:pos="900"/>
        </w:tabs>
        <w:autoSpaceDE w:val="0"/>
        <w:autoSpaceDN w:val="0"/>
        <w:spacing w:before="120" w:after="120"/>
        <w:ind w:firstLine="709"/>
        <w:jc w:val="both"/>
        <w:rPr>
          <w:lang w:eastAsia="en-US"/>
        </w:rPr>
      </w:pPr>
    </w:p>
    <w:p w:rsidR="00FD3E67" w:rsidRPr="002C333D" w:rsidRDefault="00FD3E67" w:rsidP="003845F0">
      <w:pPr>
        <w:widowControl w:val="0"/>
        <w:tabs>
          <w:tab w:val="left" w:pos="432"/>
          <w:tab w:val="left" w:pos="900"/>
        </w:tabs>
        <w:autoSpaceDE w:val="0"/>
        <w:autoSpaceDN w:val="0"/>
        <w:spacing w:before="120" w:after="120"/>
        <w:ind w:firstLine="709"/>
        <w:jc w:val="both"/>
        <w:rPr>
          <w:lang w:eastAsia="en-US"/>
        </w:rPr>
      </w:pPr>
      <w:r>
        <w:rPr>
          <w:lang w:eastAsia="en-US"/>
        </w:rPr>
        <w:t>П</w:t>
      </w:r>
      <w:r w:rsidRPr="002C333D">
        <w:rPr>
          <w:lang w:eastAsia="en-US"/>
        </w:rPr>
        <w:t xml:space="preserve">риемаме да се считаме обвързани от задълженията и условията, поети с офертата ни до изтичане на ............... (.....................) календарни дни, включително, от датата на отваряне на офертите. </w:t>
      </w:r>
    </w:p>
    <w:p w:rsidR="00FD3E67" w:rsidRDefault="00FD3E67" w:rsidP="003845F0">
      <w:pPr>
        <w:spacing w:before="120" w:after="120"/>
        <w:jc w:val="both"/>
        <w:rPr>
          <w:lang w:eastAsia="en-US"/>
        </w:rPr>
      </w:pPr>
      <w:r w:rsidRPr="002C333D">
        <w:rPr>
          <w:lang w:eastAsia="en-US"/>
        </w:rPr>
        <w:tab/>
      </w:r>
    </w:p>
    <w:p w:rsidR="00FD3E67" w:rsidRPr="002C333D" w:rsidRDefault="00FD3E67" w:rsidP="003845F0">
      <w:pPr>
        <w:spacing w:before="120" w:after="120"/>
        <w:ind w:firstLine="709"/>
        <w:jc w:val="both"/>
        <w:rPr>
          <w:lang w:eastAsia="en-US"/>
        </w:rPr>
      </w:pPr>
      <w:r w:rsidRPr="002C333D">
        <w:rPr>
          <w:lang w:eastAsia="en-US"/>
        </w:rPr>
        <w:t>Гарантираме, че сме в състояние да изпълним качествено поръчката в пълно съответствие с гореописаната оферта.</w:t>
      </w:r>
    </w:p>
    <w:p w:rsidR="00FD3E67" w:rsidRPr="002C333D" w:rsidRDefault="00FD3E67" w:rsidP="003845F0">
      <w:pPr>
        <w:spacing w:before="120" w:after="120"/>
        <w:ind w:left="360" w:right="-180" w:firstLine="720"/>
        <w:jc w:val="both"/>
        <w:rPr>
          <w:lang w:eastAsia="en-US"/>
        </w:rPr>
      </w:pPr>
    </w:p>
    <w:p w:rsidR="00FD3E67" w:rsidRDefault="00FD3E67" w:rsidP="003845F0">
      <w:pPr>
        <w:widowControl w:val="0"/>
        <w:autoSpaceDE w:val="0"/>
        <w:autoSpaceDN w:val="0"/>
        <w:spacing w:before="120" w:after="120"/>
        <w:jc w:val="both"/>
        <w:rPr>
          <w:b/>
          <w:bCs/>
        </w:rPr>
      </w:pPr>
    </w:p>
    <w:p w:rsidR="00FD3E67" w:rsidRDefault="00FD3E67" w:rsidP="003845F0">
      <w:pPr>
        <w:widowControl w:val="0"/>
        <w:autoSpaceDE w:val="0"/>
        <w:autoSpaceDN w:val="0"/>
        <w:spacing w:before="120" w:after="120"/>
        <w:jc w:val="both"/>
        <w:rPr>
          <w:b/>
          <w:bCs/>
        </w:rPr>
      </w:pPr>
    </w:p>
    <w:p w:rsidR="00FD3E67" w:rsidRDefault="00FD3E67" w:rsidP="003845F0">
      <w:pPr>
        <w:widowControl w:val="0"/>
        <w:autoSpaceDE w:val="0"/>
        <w:autoSpaceDN w:val="0"/>
        <w:spacing w:before="120" w:after="120"/>
        <w:jc w:val="both"/>
        <w:rPr>
          <w:b/>
          <w:bCs/>
        </w:rPr>
      </w:pPr>
    </w:p>
    <w:p w:rsidR="00FD3E67" w:rsidRPr="002C333D" w:rsidRDefault="00FD3E67" w:rsidP="003845F0">
      <w:pPr>
        <w:widowControl w:val="0"/>
        <w:autoSpaceDE w:val="0"/>
        <w:autoSpaceDN w:val="0"/>
        <w:spacing w:before="120" w:after="120"/>
        <w:jc w:val="both"/>
        <w:rPr>
          <w:bCs/>
        </w:rPr>
      </w:pPr>
      <w:r w:rsidRPr="002C333D">
        <w:rPr>
          <w:b/>
          <w:bCs/>
        </w:rPr>
        <w:t xml:space="preserve">Подпис и печат: ……………. </w:t>
      </w:r>
      <w:r w:rsidRPr="002C333D">
        <w:rPr>
          <w:b/>
          <w:bCs/>
        </w:rPr>
        <w:tab/>
      </w:r>
      <w:r w:rsidRPr="002C333D">
        <w:rPr>
          <w:b/>
          <w:bCs/>
        </w:rPr>
        <w:tab/>
      </w:r>
      <w:r w:rsidRPr="002C333D">
        <w:rPr>
          <w:b/>
          <w:bCs/>
        </w:rPr>
        <w:tab/>
      </w:r>
      <w:r w:rsidRPr="002C333D">
        <w:rPr>
          <w:b/>
          <w:bCs/>
        </w:rPr>
        <w:tab/>
      </w:r>
      <w:r w:rsidRPr="002C333D">
        <w:rPr>
          <w:b/>
          <w:bCs/>
        </w:rPr>
        <w:tab/>
        <w:t>Дата</w:t>
      </w:r>
      <w:r w:rsidRPr="002C333D">
        <w:rPr>
          <w:bCs/>
        </w:rPr>
        <w:t xml:space="preserve">……………….                                               </w:t>
      </w:r>
    </w:p>
    <w:p w:rsidR="00FD3E67" w:rsidRPr="002C333D" w:rsidRDefault="00FD3E67" w:rsidP="003845F0">
      <w:pPr>
        <w:widowControl w:val="0"/>
        <w:autoSpaceDE w:val="0"/>
        <w:autoSpaceDN w:val="0"/>
        <w:spacing w:before="120" w:after="120"/>
        <w:ind w:left="5672" w:firstLine="709"/>
        <w:jc w:val="both"/>
        <w:rPr>
          <w:b/>
          <w:bCs/>
          <w:color w:val="000000"/>
        </w:rPr>
      </w:pPr>
    </w:p>
    <w:p w:rsidR="00FD3E67" w:rsidRPr="002C333D" w:rsidRDefault="00FD3E67" w:rsidP="003845F0">
      <w:pPr>
        <w:widowControl w:val="0"/>
        <w:autoSpaceDE w:val="0"/>
        <w:autoSpaceDN w:val="0"/>
        <w:spacing w:before="120" w:after="120"/>
        <w:ind w:left="5672" w:firstLine="709"/>
        <w:jc w:val="both"/>
        <w:rPr>
          <w:b/>
          <w:bCs/>
          <w:color w:val="000000"/>
        </w:rPr>
      </w:pPr>
    </w:p>
    <w:p w:rsidR="00FD3E67" w:rsidRPr="002C333D" w:rsidRDefault="00FD3E67" w:rsidP="003845F0">
      <w:pPr>
        <w:widowControl w:val="0"/>
        <w:autoSpaceDE w:val="0"/>
        <w:autoSpaceDN w:val="0"/>
        <w:spacing w:before="120" w:after="120"/>
        <w:ind w:left="5672" w:firstLine="709"/>
        <w:jc w:val="both"/>
        <w:rPr>
          <w:b/>
          <w:bCs/>
          <w:color w:val="000000"/>
        </w:rPr>
      </w:pPr>
    </w:p>
    <w:p w:rsidR="00284B6B" w:rsidRDefault="00284B6B" w:rsidP="003845F0">
      <w:pPr>
        <w:widowControl w:val="0"/>
        <w:autoSpaceDE w:val="0"/>
        <w:autoSpaceDN w:val="0"/>
        <w:spacing w:before="120" w:after="120"/>
        <w:ind w:left="5672" w:firstLine="709"/>
        <w:jc w:val="right"/>
        <w:rPr>
          <w:b/>
          <w:bCs/>
          <w:color w:val="000000"/>
          <w:lang w:val="en-US"/>
        </w:rPr>
      </w:pPr>
    </w:p>
    <w:p w:rsidR="00FD3E67" w:rsidRPr="002C333D" w:rsidRDefault="00FD3E67" w:rsidP="003845F0">
      <w:pPr>
        <w:widowControl w:val="0"/>
        <w:autoSpaceDE w:val="0"/>
        <w:autoSpaceDN w:val="0"/>
        <w:spacing w:before="120" w:after="120"/>
        <w:ind w:left="5672" w:firstLine="709"/>
        <w:jc w:val="right"/>
        <w:rPr>
          <w:b/>
          <w:bCs/>
          <w:color w:val="000000"/>
        </w:rPr>
      </w:pPr>
      <w:r w:rsidRPr="002C333D">
        <w:rPr>
          <w:b/>
          <w:bCs/>
          <w:color w:val="000000"/>
        </w:rPr>
        <w:lastRenderedPageBreak/>
        <w:t>ОБРАЗЕЦ № 17</w:t>
      </w:r>
    </w:p>
    <w:p w:rsidR="00FD3E67" w:rsidRPr="002C333D" w:rsidRDefault="00FD3E67" w:rsidP="003845F0">
      <w:pPr>
        <w:widowControl w:val="0"/>
        <w:autoSpaceDE w:val="0"/>
        <w:autoSpaceDN w:val="0"/>
        <w:spacing w:before="120" w:after="120"/>
        <w:ind w:left="4963" w:firstLine="709"/>
        <w:jc w:val="both"/>
        <w:rPr>
          <w:b/>
          <w:bCs/>
          <w:color w:val="000000"/>
        </w:rPr>
      </w:pPr>
    </w:p>
    <w:p w:rsidR="00FD3E67" w:rsidRPr="002C333D" w:rsidRDefault="00FD3E67" w:rsidP="003845F0">
      <w:pPr>
        <w:widowControl w:val="0"/>
        <w:autoSpaceDE w:val="0"/>
        <w:autoSpaceDN w:val="0"/>
        <w:spacing w:before="120" w:after="120"/>
        <w:jc w:val="both"/>
        <w:rPr>
          <w:b/>
          <w:bCs/>
          <w:color w:val="000000"/>
        </w:rPr>
      </w:pPr>
      <w:r w:rsidRPr="002C333D">
        <w:rPr>
          <w:b/>
          <w:bCs/>
          <w:color w:val="000000"/>
        </w:rPr>
        <w:t xml:space="preserve">Списък на екипа от ключови експерти и специалисти, които ще отговарят за изпълнението на </w:t>
      </w:r>
      <w:proofErr w:type="spellStart"/>
      <w:r w:rsidRPr="002C333D">
        <w:rPr>
          <w:b/>
          <w:bCs/>
          <w:color w:val="000000"/>
        </w:rPr>
        <w:t>одиторския</w:t>
      </w:r>
      <w:proofErr w:type="spellEnd"/>
      <w:r w:rsidRPr="002C333D">
        <w:rPr>
          <w:b/>
          <w:bCs/>
          <w:color w:val="000000"/>
        </w:rPr>
        <w:t xml:space="preserve"> ангажимент</w:t>
      </w:r>
    </w:p>
    <w:p w:rsidR="00FD3E67" w:rsidRPr="002C333D" w:rsidRDefault="00FD3E67" w:rsidP="003845F0">
      <w:pPr>
        <w:widowControl w:val="0"/>
        <w:autoSpaceDE w:val="0"/>
        <w:autoSpaceDN w:val="0"/>
        <w:spacing w:before="120" w:after="120"/>
        <w:jc w:val="both"/>
        <w:rPr>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0"/>
        <w:gridCol w:w="3100"/>
        <w:gridCol w:w="3100"/>
      </w:tblGrid>
      <w:tr w:rsidR="00FD3E67" w:rsidRPr="002C333D" w:rsidTr="009D3317">
        <w:tc>
          <w:tcPr>
            <w:tcW w:w="3100" w:type="dxa"/>
            <w:shd w:val="clear" w:color="auto" w:fill="B8CCE4"/>
          </w:tcPr>
          <w:p w:rsidR="00FD3E67" w:rsidRPr="002C333D" w:rsidRDefault="00FD3E67" w:rsidP="009D3317">
            <w:pPr>
              <w:widowControl w:val="0"/>
              <w:autoSpaceDE w:val="0"/>
              <w:autoSpaceDN w:val="0"/>
              <w:spacing w:before="120" w:after="120"/>
              <w:jc w:val="both"/>
              <w:rPr>
                <w:bCs/>
                <w:color w:val="000000"/>
              </w:rPr>
            </w:pPr>
            <w:r w:rsidRPr="002C333D">
              <w:rPr>
                <w:bCs/>
                <w:color w:val="000000"/>
              </w:rPr>
              <w:t>Име, презиме, фамилия</w:t>
            </w:r>
          </w:p>
        </w:tc>
        <w:tc>
          <w:tcPr>
            <w:tcW w:w="3100" w:type="dxa"/>
            <w:shd w:val="clear" w:color="auto" w:fill="B8CCE4"/>
          </w:tcPr>
          <w:p w:rsidR="00FD3E67" w:rsidRPr="002C333D" w:rsidRDefault="00FD3E67" w:rsidP="009D3317">
            <w:pPr>
              <w:widowControl w:val="0"/>
              <w:autoSpaceDE w:val="0"/>
              <w:autoSpaceDN w:val="0"/>
              <w:spacing w:before="120" w:after="120"/>
              <w:jc w:val="both"/>
              <w:rPr>
                <w:bCs/>
                <w:color w:val="000000"/>
              </w:rPr>
            </w:pPr>
            <w:r w:rsidRPr="002C333D">
              <w:rPr>
                <w:bCs/>
                <w:color w:val="000000"/>
              </w:rPr>
              <w:t>Длъжността, която ще изпълнява лицето при изпълнение на обществената поръчка</w:t>
            </w:r>
          </w:p>
        </w:tc>
        <w:tc>
          <w:tcPr>
            <w:tcW w:w="3100" w:type="dxa"/>
            <w:shd w:val="clear" w:color="auto" w:fill="B8CCE4"/>
          </w:tcPr>
          <w:p w:rsidR="00FD3E67" w:rsidRPr="002C333D" w:rsidRDefault="00FD3E67" w:rsidP="009D3317">
            <w:pPr>
              <w:widowControl w:val="0"/>
              <w:autoSpaceDE w:val="0"/>
              <w:autoSpaceDN w:val="0"/>
              <w:spacing w:before="120" w:after="120"/>
              <w:jc w:val="both"/>
              <w:rPr>
                <w:bCs/>
                <w:color w:val="000000"/>
              </w:rPr>
            </w:pPr>
            <w:r w:rsidRPr="002C333D">
              <w:rPr>
                <w:bCs/>
                <w:color w:val="000000"/>
              </w:rPr>
              <w:t>Вида на правоотношението на лицата с участника</w:t>
            </w:r>
          </w:p>
          <w:p w:rsidR="00FD3E67" w:rsidRPr="002C333D" w:rsidRDefault="00FD3E67" w:rsidP="009D3317">
            <w:pPr>
              <w:widowControl w:val="0"/>
              <w:autoSpaceDE w:val="0"/>
              <w:autoSpaceDN w:val="0"/>
              <w:spacing w:before="120" w:after="120"/>
              <w:jc w:val="both"/>
              <w:rPr>
                <w:bCs/>
                <w:color w:val="000000"/>
              </w:rPr>
            </w:pPr>
            <w:r w:rsidRPr="002C333D">
              <w:rPr>
                <w:bCs/>
                <w:color w:val="000000"/>
              </w:rPr>
              <w:t>(трудово, гражданско, друго)</w:t>
            </w:r>
          </w:p>
        </w:tc>
      </w:tr>
      <w:tr w:rsidR="00FD3E67" w:rsidRPr="002C333D" w:rsidTr="009D3317">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r>
      <w:tr w:rsidR="00FD3E67" w:rsidRPr="002C333D" w:rsidTr="009D3317">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r>
      <w:tr w:rsidR="00FD3E67" w:rsidRPr="002C333D" w:rsidTr="009D3317">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r>
      <w:tr w:rsidR="00FD3E67" w:rsidRPr="002C333D" w:rsidTr="009D3317">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c>
          <w:tcPr>
            <w:tcW w:w="3100" w:type="dxa"/>
          </w:tcPr>
          <w:p w:rsidR="00FD3E67" w:rsidRPr="002C333D" w:rsidRDefault="00FD3E67" w:rsidP="009D3317">
            <w:pPr>
              <w:widowControl w:val="0"/>
              <w:autoSpaceDE w:val="0"/>
              <w:autoSpaceDN w:val="0"/>
              <w:spacing w:before="120" w:after="120"/>
              <w:jc w:val="both"/>
              <w:rPr>
                <w:bCs/>
                <w:color w:val="000000"/>
              </w:rPr>
            </w:pPr>
          </w:p>
        </w:tc>
      </w:tr>
    </w:tbl>
    <w:p w:rsidR="00FD3E67" w:rsidRPr="002C333D" w:rsidRDefault="00FD3E67" w:rsidP="003845F0">
      <w:pPr>
        <w:widowControl w:val="0"/>
        <w:autoSpaceDE w:val="0"/>
        <w:autoSpaceDN w:val="0"/>
        <w:spacing w:before="120" w:after="120"/>
        <w:jc w:val="both"/>
        <w:rPr>
          <w:bCs/>
          <w:color w:val="000000"/>
        </w:rPr>
      </w:pPr>
    </w:p>
    <w:p w:rsidR="00FD3E67" w:rsidRPr="002C333D" w:rsidRDefault="00FD3E67" w:rsidP="003845F0">
      <w:pPr>
        <w:widowControl w:val="0"/>
        <w:autoSpaceDE w:val="0"/>
        <w:autoSpaceDN w:val="0"/>
        <w:spacing w:before="120" w:after="120"/>
        <w:jc w:val="both"/>
        <w:rPr>
          <w:b/>
          <w:bCs/>
        </w:rPr>
      </w:pPr>
    </w:p>
    <w:p w:rsidR="00FD3E67" w:rsidRPr="002C333D" w:rsidRDefault="00FD3E67" w:rsidP="003845F0">
      <w:pPr>
        <w:widowControl w:val="0"/>
        <w:autoSpaceDE w:val="0"/>
        <w:autoSpaceDN w:val="0"/>
        <w:spacing w:before="120" w:after="120"/>
        <w:jc w:val="both"/>
        <w:rPr>
          <w:b/>
          <w:bCs/>
        </w:rPr>
      </w:pPr>
    </w:p>
    <w:p w:rsidR="00FD3E67" w:rsidRPr="002C333D" w:rsidRDefault="00FD3E67" w:rsidP="003845F0">
      <w:pPr>
        <w:widowControl w:val="0"/>
        <w:autoSpaceDE w:val="0"/>
        <w:autoSpaceDN w:val="0"/>
        <w:spacing w:before="120" w:after="120"/>
        <w:jc w:val="both"/>
        <w:rPr>
          <w:b/>
          <w:bCs/>
        </w:rPr>
      </w:pPr>
      <w:r w:rsidRPr="002C333D">
        <w:rPr>
          <w:b/>
          <w:bCs/>
        </w:rPr>
        <w:t>Дата ...................</w:t>
      </w:r>
      <w:r w:rsidRPr="002C333D">
        <w:rPr>
          <w:b/>
          <w:bCs/>
        </w:rPr>
        <w:tab/>
      </w:r>
      <w:r w:rsidRPr="002C333D">
        <w:rPr>
          <w:b/>
          <w:bCs/>
        </w:rPr>
        <w:tab/>
      </w:r>
      <w:r w:rsidRPr="002C333D">
        <w:rPr>
          <w:b/>
          <w:bCs/>
        </w:rPr>
        <w:tab/>
      </w:r>
      <w:r w:rsidRPr="002C333D">
        <w:rPr>
          <w:b/>
          <w:bCs/>
        </w:rPr>
        <w:tab/>
      </w:r>
      <w:r w:rsidRPr="002C333D">
        <w:rPr>
          <w:b/>
          <w:bCs/>
        </w:rPr>
        <w:tab/>
        <w:t>Подпис  : ...........................</w:t>
      </w:r>
    </w:p>
    <w:p w:rsidR="00FD3E67" w:rsidRDefault="00FD3E67" w:rsidP="003845F0">
      <w:pPr>
        <w:widowControl w:val="0"/>
        <w:autoSpaceDE w:val="0"/>
        <w:autoSpaceDN w:val="0"/>
        <w:spacing w:before="120" w:after="120"/>
        <w:jc w:val="right"/>
        <w:rPr>
          <w:bCs/>
          <w:i/>
        </w:rPr>
      </w:pPr>
      <w:r w:rsidRPr="002C333D">
        <w:rPr>
          <w:b/>
          <w:bCs/>
        </w:rPr>
        <w:tab/>
      </w:r>
      <w:r w:rsidRPr="002C333D">
        <w:rPr>
          <w:b/>
          <w:bCs/>
        </w:rPr>
        <w:tab/>
      </w:r>
      <w:r w:rsidRPr="002C333D">
        <w:rPr>
          <w:b/>
          <w:bCs/>
        </w:rPr>
        <w:tab/>
      </w:r>
      <w:r w:rsidRPr="002C333D">
        <w:rPr>
          <w:b/>
          <w:bCs/>
        </w:rPr>
        <w:tab/>
      </w:r>
      <w:r w:rsidRPr="002C333D">
        <w:rPr>
          <w:bCs/>
          <w:i/>
        </w:rPr>
        <w:tab/>
      </w:r>
    </w:p>
    <w:p w:rsidR="00FD3E67" w:rsidRPr="002C333D" w:rsidRDefault="00FD3E67" w:rsidP="003845F0">
      <w:pPr>
        <w:widowControl w:val="0"/>
        <w:autoSpaceDE w:val="0"/>
        <w:autoSpaceDN w:val="0"/>
        <w:spacing w:before="120" w:after="120"/>
        <w:jc w:val="right"/>
        <w:rPr>
          <w:bCs/>
          <w:color w:val="000000"/>
        </w:rPr>
      </w:pPr>
      <w:r w:rsidRPr="002C333D">
        <w:rPr>
          <w:bCs/>
          <w:i/>
        </w:rPr>
        <w:t>(И</w:t>
      </w:r>
      <w:r>
        <w:rPr>
          <w:bCs/>
          <w:i/>
        </w:rPr>
        <w:t xml:space="preserve">ме и фамилия на представляващия </w:t>
      </w:r>
      <w:r w:rsidRPr="002C333D">
        <w:rPr>
          <w:bCs/>
          <w:i/>
        </w:rPr>
        <w:t>участника</w:t>
      </w:r>
      <w:r w:rsidRPr="002C333D">
        <w:rPr>
          <w:bCs/>
          <w:color w:val="000000"/>
        </w:rPr>
        <w:t>)</w:t>
      </w:r>
    </w:p>
    <w:p w:rsidR="00FD3E67" w:rsidRPr="002C333D" w:rsidRDefault="00FD3E67" w:rsidP="003845F0">
      <w:pPr>
        <w:spacing w:after="200" w:line="276" w:lineRule="auto"/>
        <w:jc w:val="both"/>
        <w:rPr>
          <w:bCs/>
          <w:color w:val="000000"/>
        </w:rPr>
      </w:pPr>
      <w:r w:rsidRPr="002C333D">
        <w:rPr>
          <w:bCs/>
          <w:color w:val="000000"/>
        </w:rPr>
        <w:br w:type="page"/>
      </w:r>
    </w:p>
    <w:p w:rsidR="00FD3E67" w:rsidRPr="002C333D" w:rsidRDefault="00FD3E67" w:rsidP="003845F0">
      <w:pPr>
        <w:spacing w:after="200" w:line="276" w:lineRule="auto"/>
        <w:jc w:val="center"/>
        <w:rPr>
          <w:b/>
          <w:bCs/>
          <w:lang w:eastAsia="en-US"/>
        </w:rPr>
      </w:pPr>
      <w:r w:rsidRPr="002C333D">
        <w:rPr>
          <w:b/>
          <w:lang w:eastAsia="en-US"/>
        </w:rPr>
        <w:t xml:space="preserve">                                                                                                                         О</w:t>
      </w:r>
      <w:r w:rsidRPr="002C333D">
        <w:rPr>
          <w:b/>
          <w:bCs/>
          <w:lang w:eastAsia="en-US"/>
        </w:rPr>
        <w:t>БРАЗЕЦ № 18</w:t>
      </w:r>
    </w:p>
    <w:p w:rsidR="00FD3E67" w:rsidRPr="00DC6A80" w:rsidRDefault="00FD3E67" w:rsidP="00682478">
      <w:pPr>
        <w:ind w:firstLine="4680"/>
        <w:jc w:val="both"/>
        <w:rPr>
          <w:b/>
        </w:rPr>
      </w:pPr>
      <w:r w:rsidRPr="00DC6A80">
        <w:rPr>
          <w:b/>
          <w:bCs/>
        </w:rPr>
        <w:t xml:space="preserve">До </w:t>
      </w:r>
    </w:p>
    <w:p w:rsidR="00FD3E67" w:rsidRPr="00DC6A80" w:rsidRDefault="00FD3E67" w:rsidP="00682478">
      <w:pPr>
        <w:ind w:firstLine="4680"/>
        <w:jc w:val="both"/>
        <w:rPr>
          <w:b/>
        </w:rPr>
      </w:pPr>
      <w:r w:rsidRPr="00DC6A80">
        <w:rPr>
          <w:b/>
        </w:rPr>
        <w:t>Председателя на Управителния съвет на</w:t>
      </w:r>
    </w:p>
    <w:p w:rsidR="00FD3E67" w:rsidRPr="00DC6A80" w:rsidRDefault="00FD3E67" w:rsidP="00682478">
      <w:pPr>
        <w:ind w:firstLine="4680"/>
        <w:jc w:val="both"/>
        <w:rPr>
          <w:b/>
        </w:rPr>
      </w:pPr>
      <w:r w:rsidRPr="00DC6A80">
        <w:rPr>
          <w:b/>
        </w:rPr>
        <w:t>Агенция „Пътна инфраструктура”</w:t>
      </w:r>
    </w:p>
    <w:p w:rsidR="00FD3E67" w:rsidRDefault="00FD3E67" w:rsidP="00E4108F">
      <w:pPr>
        <w:ind w:firstLine="4680"/>
        <w:jc w:val="both"/>
        <w:rPr>
          <w:b/>
        </w:rPr>
      </w:pPr>
      <w:r w:rsidRPr="00DC6A80">
        <w:rPr>
          <w:b/>
          <w:bCs/>
        </w:rPr>
        <w:t>София, бул. „Македония” № 3</w:t>
      </w:r>
    </w:p>
    <w:p w:rsidR="00FD3E67" w:rsidRPr="00DC6A80" w:rsidRDefault="00FD3E67" w:rsidP="00682478">
      <w:pPr>
        <w:pStyle w:val="CharCharChar1"/>
        <w:jc w:val="both"/>
        <w:rPr>
          <w:rFonts w:ascii="Times New Roman" w:hAnsi="Times New Roman"/>
          <w:b/>
          <w:lang w:val="ru-RU"/>
        </w:rPr>
      </w:pPr>
      <w:r w:rsidRPr="00DC6A80">
        <w:rPr>
          <w:rFonts w:ascii="Times New Roman" w:hAnsi="Times New Roman"/>
          <w:lang w:val="ru-RU"/>
        </w:rPr>
        <w:t>[</w:t>
      </w:r>
      <w:r w:rsidRPr="00B710FD">
        <w:rPr>
          <w:rFonts w:ascii="Times New Roman" w:hAnsi="Times New Roman"/>
          <w:i/>
          <w:iCs/>
          <w:sz w:val="20"/>
          <w:szCs w:val="20"/>
          <w:lang w:val="bg-BG" w:eastAsia="en-US"/>
        </w:rPr>
        <w:t>наименование на участника</w:t>
      </w:r>
      <w:r w:rsidRPr="00DC6A80">
        <w:rPr>
          <w:rFonts w:ascii="Times New Roman" w:hAnsi="Times New Roman"/>
          <w:lang w:val="ru-RU"/>
        </w:rPr>
        <w:t>],</w:t>
      </w:r>
    </w:p>
    <w:p w:rsidR="00FD3E67" w:rsidRPr="00DC6A80" w:rsidRDefault="00FD3E67" w:rsidP="00682478">
      <w:pPr>
        <w:pStyle w:val="CharCharChar1"/>
        <w:jc w:val="both"/>
        <w:rPr>
          <w:rFonts w:ascii="Times New Roman" w:hAnsi="Times New Roman"/>
          <w:b/>
          <w:lang w:val="ru-RU"/>
        </w:rPr>
      </w:pPr>
      <w:proofErr w:type="spellStart"/>
      <w:r w:rsidRPr="00DC6A80">
        <w:rPr>
          <w:rFonts w:ascii="Times New Roman" w:hAnsi="Times New Roman"/>
          <w:lang w:val="ru-RU"/>
        </w:rPr>
        <w:t>регистрирано</w:t>
      </w:r>
      <w:proofErr w:type="spellEnd"/>
      <w:r w:rsidRPr="00DC6A80">
        <w:rPr>
          <w:rFonts w:ascii="Times New Roman" w:hAnsi="Times New Roman"/>
          <w:lang w:val="ru-RU"/>
        </w:rPr>
        <w:t xml:space="preserve"> [</w:t>
      </w:r>
      <w:r w:rsidRPr="00B710FD">
        <w:rPr>
          <w:rFonts w:ascii="Times New Roman" w:hAnsi="Times New Roman"/>
          <w:i/>
          <w:iCs/>
          <w:sz w:val="20"/>
          <w:szCs w:val="20"/>
          <w:lang w:val="bg-BG" w:eastAsia="en-US"/>
        </w:rPr>
        <w:t>данни за регистрацията на участника</w:t>
      </w:r>
      <w:r w:rsidRPr="00DC6A80">
        <w:rPr>
          <w:rFonts w:ascii="Times New Roman" w:hAnsi="Times New Roman"/>
          <w:lang w:val="ru-RU"/>
        </w:rPr>
        <w:t>]</w:t>
      </w:r>
    </w:p>
    <w:p w:rsidR="00FD3E67" w:rsidRPr="00DC6A80" w:rsidRDefault="00FD3E67" w:rsidP="00682478">
      <w:pPr>
        <w:pStyle w:val="CharCharChar1"/>
        <w:jc w:val="both"/>
        <w:rPr>
          <w:rFonts w:ascii="Times New Roman" w:hAnsi="Times New Roman"/>
          <w:lang w:val="ru-RU"/>
        </w:rPr>
      </w:pPr>
      <w:proofErr w:type="spellStart"/>
      <w:r w:rsidRPr="00DC6A80">
        <w:rPr>
          <w:rFonts w:ascii="Times New Roman" w:hAnsi="Times New Roman"/>
          <w:lang w:val="ru-RU"/>
        </w:rPr>
        <w:t>представлявано</w:t>
      </w:r>
      <w:proofErr w:type="spellEnd"/>
      <w:r w:rsidRPr="00DC6A80">
        <w:rPr>
          <w:rFonts w:ascii="Times New Roman" w:hAnsi="Times New Roman"/>
          <w:lang w:val="ru-RU"/>
        </w:rPr>
        <w:t xml:space="preserve"> от [</w:t>
      </w:r>
      <w:r w:rsidRPr="00B710FD">
        <w:rPr>
          <w:rFonts w:ascii="Times New Roman" w:hAnsi="Times New Roman"/>
          <w:i/>
          <w:iCs/>
          <w:sz w:val="20"/>
          <w:szCs w:val="20"/>
          <w:lang w:val="bg-BG" w:eastAsia="en-US"/>
        </w:rPr>
        <w:t>трите имена</w:t>
      </w:r>
      <w:r w:rsidRPr="00DC6A80">
        <w:rPr>
          <w:rFonts w:ascii="Times New Roman" w:hAnsi="Times New Roman"/>
          <w:lang w:val="ru-RU"/>
        </w:rPr>
        <w:t xml:space="preserve">] в </w:t>
      </w:r>
      <w:proofErr w:type="spellStart"/>
      <w:r w:rsidRPr="00DC6A80">
        <w:rPr>
          <w:rFonts w:ascii="Times New Roman" w:hAnsi="Times New Roman"/>
          <w:lang w:val="ru-RU"/>
        </w:rPr>
        <w:t>качеството</w:t>
      </w:r>
      <w:proofErr w:type="spellEnd"/>
      <w:r w:rsidRPr="00DC6A80">
        <w:rPr>
          <w:rFonts w:ascii="Times New Roman" w:hAnsi="Times New Roman"/>
          <w:lang w:val="ru-RU"/>
        </w:rPr>
        <w:t xml:space="preserve"> на [</w:t>
      </w:r>
      <w:r w:rsidRPr="00B710FD">
        <w:rPr>
          <w:rFonts w:ascii="Times New Roman" w:hAnsi="Times New Roman"/>
          <w:i/>
          <w:iCs/>
          <w:sz w:val="20"/>
          <w:szCs w:val="20"/>
          <w:lang w:val="bg-BG" w:eastAsia="en-US"/>
        </w:rPr>
        <w:t>длъжност или друго качество</w:t>
      </w:r>
      <w:r w:rsidRPr="00DC6A80">
        <w:rPr>
          <w:rFonts w:ascii="Times New Roman" w:hAnsi="Times New Roman"/>
          <w:lang w:val="ru-RU"/>
        </w:rPr>
        <w:t>]</w:t>
      </w:r>
    </w:p>
    <w:p w:rsidR="00FD3E67" w:rsidRPr="00DC6A80" w:rsidRDefault="00FD3E67" w:rsidP="00682478">
      <w:pPr>
        <w:pStyle w:val="CharCharChar1"/>
        <w:jc w:val="both"/>
        <w:rPr>
          <w:rFonts w:ascii="Times New Roman" w:hAnsi="Times New Roman"/>
          <w:lang w:val="ru-RU"/>
        </w:rPr>
      </w:pPr>
      <w:r w:rsidRPr="00DC6A80">
        <w:rPr>
          <w:rFonts w:ascii="Times New Roman" w:hAnsi="Times New Roman"/>
          <w:iCs/>
          <w:lang w:val="bg-BG"/>
        </w:rPr>
        <w:t>с</w:t>
      </w:r>
      <w:r w:rsidRPr="00DC6A80">
        <w:rPr>
          <w:rFonts w:ascii="Times New Roman" w:hAnsi="Times New Roman"/>
          <w:i/>
          <w:iCs/>
          <w:lang w:val="bg-BG"/>
        </w:rPr>
        <w:t xml:space="preserve"> </w:t>
      </w:r>
      <w:r w:rsidRPr="00DC6A80">
        <w:rPr>
          <w:rFonts w:ascii="Times New Roman" w:hAnsi="Times New Roman"/>
        </w:rPr>
        <w:t>БУЛСТАТ</w:t>
      </w:r>
      <w:r w:rsidRPr="00DC6A80">
        <w:rPr>
          <w:rFonts w:ascii="Times New Roman" w:hAnsi="Times New Roman"/>
          <w:lang w:val="bg-BG"/>
        </w:rPr>
        <w:t>/ЕИК</w:t>
      </w:r>
      <w:r w:rsidRPr="00DC6A80">
        <w:rPr>
          <w:rFonts w:ascii="Times New Roman" w:hAnsi="Times New Roman"/>
        </w:rPr>
        <w:t xml:space="preserve"> </w:t>
      </w:r>
      <w:r w:rsidRPr="00DC6A80">
        <w:rPr>
          <w:rFonts w:ascii="Times New Roman" w:hAnsi="Times New Roman"/>
          <w:lang w:val="ru-RU"/>
        </w:rPr>
        <w:t>[…]</w:t>
      </w:r>
      <w:r w:rsidRPr="00DC6A80">
        <w:rPr>
          <w:rFonts w:ascii="Times New Roman" w:hAnsi="Times New Roman"/>
          <w:lang w:val="bg-BG"/>
        </w:rPr>
        <w:t xml:space="preserve">, регистрирано в </w:t>
      </w:r>
      <w:r w:rsidRPr="00DC6A80">
        <w:rPr>
          <w:rFonts w:ascii="Times New Roman" w:hAnsi="Times New Roman"/>
          <w:lang w:val="ru-RU"/>
        </w:rPr>
        <w:t xml:space="preserve">[…] с </w:t>
      </w:r>
      <w:proofErr w:type="spellStart"/>
      <w:r w:rsidRPr="00DC6A80">
        <w:rPr>
          <w:rFonts w:ascii="Times New Roman" w:hAnsi="Times New Roman"/>
          <w:lang w:val="ru-RU"/>
        </w:rPr>
        <w:t>данни</w:t>
      </w:r>
      <w:proofErr w:type="spellEnd"/>
      <w:r w:rsidRPr="00DC6A80">
        <w:rPr>
          <w:rFonts w:ascii="Times New Roman" w:hAnsi="Times New Roman"/>
          <w:lang w:val="ru-RU"/>
        </w:rPr>
        <w:t xml:space="preserve"> по </w:t>
      </w:r>
      <w:proofErr w:type="spellStart"/>
      <w:r w:rsidRPr="00DC6A80">
        <w:rPr>
          <w:rFonts w:ascii="Times New Roman" w:hAnsi="Times New Roman"/>
          <w:lang w:val="ru-RU"/>
        </w:rPr>
        <w:t>регистрацията</w:t>
      </w:r>
      <w:proofErr w:type="spellEnd"/>
      <w:r w:rsidRPr="00DC6A80">
        <w:rPr>
          <w:rFonts w:ascii="Times New Roman" w:hAnsi="Times New Roman"/>
          <w:lang w:val="ru-RU"/>
        </w:rPr>
        <w:t>: […], регистрация по ДДС: […]</w:t>
      </w:r>
      <w:r w:rsidRPr="00DC6A80">
        <w:rPr>
          <w:rFonts w:ascii="Times New Roman" w:hAnsi="Times New Roman"/>
        </w:rPr>
        <w:t xml:space="preserve">, </w:t>
      </w:r>
      <w:proofErr w:type="spellStart"/>
      <w:r w:rsidRPr="00DC6A80">
        <w:rPr>
          <w:rFonts w:ascii="Times New Roman" w:hAnsi="Times New Roman"/>
        </w:rPr>
        <w:t>със</w:t>
      </w:r>
      <w:proofErr w:type="spellEnd"/>
      <w:r w:rsidRPr="00DC6A80">
        <w:rPr>
          <w:rFonts w:ascii="Times New Roman" w:hAnsi="Times New Roman"/>
        </w:rPr>
        <w:t xml:space="preserve"> </w:t>
      </w:r>
      <w:proofErr w:type="spellStart"/>
      <w:r w:rsidRPr="00DC6A80">
        <w:rPr>
          <w:rFonts w:ascii="Times New Roman" w:hAnsi="Times New Roman"/>
        </w:rPr>
        <w:t>седалище</w:t>
      </w:r>
      <w:proofErr w:type="spellEnd"/>
      <w:r w:rsidRPr="00DC6A80">
        <w:rPr>
          <w:rFonts w:ascii="Times New Roman" w:hAnsi="Times New Roman"/>
        </w:rPr>
        <w:t xml:space="preserve"> </w:t>
      </w:r>
      <w:r w:rsidRPr="00DC6A80">
        <w:rPr>
          <w:rFonts w:ascii="Times New Roman" w:hAnsi="Times New Roman"/>
          <w:lang w:val="ru-RU"/>
        </w:rPr>
        <w:t xml:space="preserve">[…] </w:t>
      </w:r>
      <w:r w:rsidRPr="00DC6A80">
        <w:rPr>
          <w:rFonts w:ascii="Times New Roman" w:hAnsi="Times New Roman"/>
        </w:rPr>
        <w:t xml:space="preserve">и </w:t>
      </w:r>
      <w:proofErr w:type="spellStart"/>
      <w:r w:rsidRPr="00DC6A80">
        <w:rPr>
          <w:rFonts w:ascii="Times New Roman" w:hAnsi="Times New Roman"/>
        </w:rPr>
        <w:t>адрес</w:t>
      </w:r>
      <w:proofErr w:type="spellEnd"/>
      <w:r w:rsidRPr="00DC6A80">
        <w:rPr>
          <w:rFonts w:ascii="Times New Roman" w:hAnsi="Times New Roman"/>
        </w:rPr>
        <w:t xml:space="preserve"> </w:t>
      </w:r>
      <w:proofErr w:type="spellStart"/>
      <w:r w:rsidRPr="00DC6A80">
        <w:rPr>
          <w:rFonts w:ascii="Times New Roman" w:hAnsi="Times New Roman"/>
        </w:rPr>
        <w:t>на</w:t>
      </w:r>
      <w:proofErr w:type="spellEnd"/>
      <w:r w:rsidRPr="00DC6A80">
        <w:rPr>
          <w:rFonts w:ascii="Times New Roman" w:hAnsi="Times New Roman"/>
        </w:rPr>
        <w:t xml:space="preserve"> </w:t>
      </w:r>
      <w:proofErr w:type="spellStart"/>
      <w:r w:rsidRPr="00DC6A80">
        <w:rPr>
          <w:rFonts w:ascii="Times New Roman" w:hAnsi="Times New Roman"/>
        </w:rPr>
        <w:t>управление</w:t>
      </w:r>
      <w:proofErr w:type="spellEnd"/>
      <w:r w:rsidRPr="00DC6A80">
        <w:rPr>
          <w:rFonts w:ascii="Times New Roman" w:hAnsi="Times New Roman"/>
          <w:lang w:val="bg-BG"/>
        </w:rPr>
        <w:t xml:space="preserve"> </w:t>
      </w:r>
      <w:r w:rsidRPr="00DC6A80">
        <w:rPr>
          <w:rFonts w:ascii="Times New Roman" w:hAnsi="Times New Roman"/>
          <w:lang w:val="ru-RU"/>
        </w:rPr>
        <w:t>[…],</w:t>
      </w:r>
    </w:p>
    <w:p w:rsidR="00FD3E67" w:rsidRPr="00DC6A80" w:rsidRDefault="00FD3E67" w:rsidP="00682478">
      <w:pPr>
        <w:pStyle w:val="CharCharChar1"/>
        <w:jc w:val="both"/>
        <w:rPr>
          <w:rFonts w:ascii="Times New Roman" w:hAnsi="Times New Roman"/>
          <w:lang w:val="ru-RU"/>
        </w:rPr>
      </w:pPr>
      <w:r w:rsidRPr="00DC6A80">
        <w:rPr>
          <w:rFonts w:ascii="Times New Roman" w:hAnsi="Times New Roman"/>
          <w:lang w:val="ru-RU"/>
        </w:rPr>
        <w:t xml:space="preserve">адрес за </w:t>
      </w:r>
      <w:proofErr w:type="spellStart"/>
      <w:r w:rsidRPr="00DC6A80">
        <w:rPr>
          <w:rFonts w:ascii="Times New Roman" w:hAnsi="Times New Roman"/>
          <w:lang w:val="ru-RU"/>
        </w:rPr>
        <w:t>кореспонденция</w:t>
      </w:r>
      <w:proofErr w:type="spellEnd"/>
      <w:r w:rsidRPr="00DC6A80">
        <w:rPr>
          <w:rFonts w:ascii="Times New Roman" w:hAnsi="Times New Roman"/>
          <w:lang w:val="ru-RU"/>
        </w:rPr>
        <w:t xml:space="preserve">: […], телефон за контакт […], факс […], </w:t>
      </w:r>
      <w:proofErr w:type="spellStart"/>
      <w:r w:rsidRPr="00DC6A80">
        <w:rPr>
          <w:rFonts w:ascii="Times New Roman" w:hAnsi="Times New Roman"/>
          <w:lang w:val="ru-RU"/>
        </w:rPr>
        <w:t>електронна</w:t>
      </w:r>
      <w:proofErr w:type="spellEnd"/>
      <w:r w:rsidRPr="00DC6A80">
        <w:rPr>
          <w:rFonts w:ascii="Times New Roman" w:hAnsi="Times New Roman"/>
          <w:lang w:val="ru-RU"/>
        </w:rPr>
        <w:t xml:space="preserve"> </w:t>
      </w:r>
      <w:proofErr w:type="spellStart"/>
      <w:r w:rsidRPr="00DC6A80">
        <w:rPr>
          <w:rFonts w:ascii="Times New Roman" w:hAnsi="Times New Roman"/>
          <w:lang w:val="ru-RU"/>
        </w:rPr>
        <w:t>поща</w:t>
      </w:r>
      <w:proofErr w:type="spellEnd"/>
      <w:r w:rsidRPr="00DC6A80">
        <w:rPr>
          <w:rFonts w:ascii="Times New Roman" w:hAnsi="Times New Roman"/>
          <w:lang w:val="ru-RU"/>
        </w:rPr>
        <w:t xml:space="preserve"> […]</w:t>
      </w:r>
    </w:p>
    <w:p w:rsidR="00FD3E67" w:rsidRDefault="00FD3E67" w:rsidP="00682478">
      <w:pPr>
        <w:pStyle w:val="CharCharChar1"/>
        <w:jc w:val="both"/>
        <w:rPr>
          <w:rFonts w:ascii="Times New Roman" w:hAnsi="Times New Roman"/>
          <w:lang w:val="ru-RU"/>
        </w:rPr>
      </w:pPr>
      <w:proofErr w:type="spellStart"/>
      <w:r w:rsidRPr="00DC6A80">
        <w:rPr>
          <w:rFonts w:ascii="Times New Roman" w:hAnsi="Times New Roman"/>
          <w:lang w:val="ru-RU"/>
        </w:rPr>
        <w:t>банкови</w:t>
      </w:r>
      <w:proofErr w:type="spellEnd"/>
      <w:r w:rsidRPr="00DC6A80">
        <w:rPr>
          <w:rFonts w:ascii="Times New Roman" w:hAnsi="Times New Roman"/>
          <w:lang w:val="ru-RU"/>
        </w:rPr>
        <w:t xml:space="preserve"> сметки: […]</w:t>
      </w:r>
    </w:p>
    <w:p w:rsidR="00FD3E67" w:rsidRDefault="00FD3E67" w:rsidP="00682478">
      <w:pPr>
        <w:pStyle w:val="CharCharChar1"/>
        <w:jc w:val="both"/>
        <w:rPr>
          <w:rFonts w:ascii="Times New Roman" w:hAnsi="Times New Roman"/>
          <w:lang w:val="ru-RU"/>
        </w:rPr>
      </w:pPr>
    </w:p>
    <w:p w:rsidR="00FD3E67" w:rsidRDefault="00FD3E67" w:rsidP="00AC0DC8">
      <w:pPr>
        <w:pStyle w:val="CharCharChar1"/>
        <w:jc w:val="center"/>
        <w:rPr>
          <w:rFonts w:ascii="Times New Roman" w:hAnsi="Times New Roman"/>
          <w:b/>
          <w:lang w:val="ru-RU"/>
        </w:rPr>
      </w:pPr>
      <w:r>
        <w:rPr>
          <w:rFonts w:ascii="Times New Roman" w:hAnsi="Times New Roman"/>
          <w:b/>
          <w:lang w:val="ru-RU"/>
        </w:rPr>
        <w:t>ТЕХНИЧЕСКА ОФЕРТА</w:t>
      </w:r>
    </w:p>
    <w:p w:rsidR="00FD3E67" w:rsidRPr="00AC0DC8" w:rsidRDefault="00FD3E67" w:rsidP="00AC0DC8">
      <w:pPr>
        <w:pStyle w:val="CharCharChar1"/>
        <w:jc w:val="center"/>
        <w:rPr>
          <w:rFonts w:ascii="Times New Roman" w:hAnsi="Times New Roman"/>
          <w:b/>
          <w:lang w:val="ru-RU"/>
        </w:rPr>
      </w:pPr>
    </w:p>
    <w:p w:rsidR="00FD3E67" w:rsidRDefault="00FD3E67" w:rsidP="003845F0">
      <w:pPr>
        <w:shd w:val="clear" w:color="auto" w:fill="FFFFFF"/>
        <w:adjustRightInd w:val="0"/>
        <w:spacing w:before="120" w:after="120"/>
        <w:jc w:val="both"/>
        <w:rPr>
          <w:lang w:eastAsia="en-US"/>
        </w:rPr>
      </w:pPr>
      <w:r>
        <w:tab/>
      </w:r>
      <w:r w:rsidRPr="00186A89">
        <w:rPr>
          <w:lang w:val="ru-RU"/>
        </w:rPr>
        <w:t xml:space="preserve">за участие в </w:t>
      </w:r>
      <w:proofErr w:type="spellStart"/>
      <w:r w:rsidRPr="00186A89">
        <w:rPr>
          <w:lang w:val="ru-RU"/>
        </w:rPr>
        <w:t>открит</w:t>
      </w:r>
      <w:proofErr w:type="spellEnd"/>
      <w:r w:rsidRPr="00186A89">
        <w:t xml:space="preserve">а процедура </w:t>
      </w:r>
      <w:r w:rsidRPr="00186A89">
        <w:rPr>
          <w:lang w:val="ru-RU"/>
        </w:rPr>
        <w:t xml:space="preserve">за </w:t>
      </w:r>
      <w:proofErr w:type="spellStart"/>
      <w:r w:rsidRPr="00186A89">
        <w:rPr>
          <w:lang w:val="ru-RU"/>
        </w:rPr>
        <w:t>възлагане</w:t>
      </w:r>
      <w:proofErr w:type="spellEnd"/>
      <w:r w:rsidRPr="00186A89">
        <w:rPr>
          <w:lang w:val="ru-RU"/>
        </w:rPr>
        <w:t xml:space="preserve"> на </w:t>
      </w:r>
      <w:proofErr w:type="spellStart"/>
      <w:r w:rsidRPr="00186A89">
        <w:rPr>
          <w:lang w:val="ru-RU"/>
        </w:rPr>
        <w:t>обществена</w:t>
      </w:r>
      <w:proofErr w:type="spellEnd"/>
      <w:r w:rsidRPr="00186A89">
        <w:rPr>
          <w:lang w:val="ru-RU"/>
        </w:rPr>
        <w:t xml:space="preserve"> </w:t>
      </w:r>
      <w:proofErr w:type="spellStart"/>
      <w:r w:rsidRPr="00186A89">
        <w:rPr>
          <w:lang w:val="ru-RU"/>
        </w:rPr>
        <w:t>поръчка</w:t>
      </w:r>
      <w:proofErr w:type="spellEnd"/>
      <w:r w:rsidRPr="00186A89">
        <w:rPr>
          <w:lang w:val="ru-RU"/>
        </w:rPr>
        <w:t xml:space="preserve"> с предмет</w:t>
      </w:r>
      <w:r>
        <w:rPr>
          <w:lang w:val="ru-RU"/>
        </w:rPr>
        <w:t xml:space="preserve">: </w:t>
      </w:r>
      <w:r w:rsidRPr="00A13FD3">
        <w:rPr>
          <w:b/>
          <w:bCs/>
        </w:rPr>
        <w:t>„Извършване на одит по изпълнение на дейностите и отчитане на разходите по проектите от пети етап на Оперативна програма „Регионално развитие” 2007 – 2013 г</w:t>
      </w:r>
      <w:r w:rsidRPr="00A13FD3">
        <w:rPr>
          <w:b/>
          <w:lang w:eastAsia="en-US"/>
        </w:rPr>
        <w:t>.</w:t>
      </w:r>
      <w:r w:rsidR="00735627">
        <w:rPr>
          <w:b/>
          <w:lang w:eastAsia="en-US"/>
        </w:rPr>
        <w:t xml:space="preserve"> </w:t>
      </w:r>
      <w:r w:rsidR="00735627" w:rsidRPr="00735627">
        <w:rPr>
          <w:b/>
          <w:lang w:eastAsia="en-US"/>
        </w:rPr>
        <w:t xml:space="preserve">и извършване на одит  по изпълнение на дейностите и отчитане на разходите на проект: </w:t>
      </w:r>
      <w:proofErr w:type="spellStart"/>
      <w:r w:rsidR="00735627" w:rsidRPr="00735627">
        <w:rPr>
          <w:b/>
          <w:lang w:eastAsia="en-US"/>
        </w:rPr>
        <w:t>Лот</w:t>
      </w:r>
      <w:proofErr w:type="spellEnd"/>
      <w:r w:rsidR="00735627" w:rsidRPr="00735627">
        <w:rPr>
          <w:b/>
          <w:lang w:eastAsia="en-US"/>
        </w:rPr>
        <w:t xml:space="preserve"> 1 рехабилитация на път IIІ-112 Добри дол – Монтана и път ІІ-13 Кнежа – Искър, области Монтана и Плевен”</w:t>
      </w:r>
    </w:p>
    <w:p w:rsidR="00FD3E67" w:rsidRPr="007132F4" w:rsidRDefault="00FD3E67" w:rsidP="00D9436F">
      <w:pPr>
        <w:shd w:val="clear" w:color="auto" w:fill="FFFFFF"/>
        <w:ind w:firstLine="851"/>
        <w:jc w:val="both"/>
        <w:rPr>
          <w:color w:val="000000"/>
          <w:spacing w:val="4"/>
        </w:rPr>
      </w:pPr>
      <w:r w:rsidRPr="007132F4">
        <w:rPr>
          <w:b/>
          <w:color w:val="000000"/>
          <w:spacing w:val="10"/>
          <w:lang w:val="en-US"/>
        </w:rPr>
        <w:t>I</w:t>
      </w:r>
      <w:r w:rsidRPr="007132F4">
        <w:rPr>
          <w:b/>
          <w:color w:val="000000"/>
          <w:spacing w:val="10"/>
        </w:rPr>
        <w:t>.</w:t>
      </w:r>
      <w:r w:rsidRPr="007132F4">
        <w:rPr>
          <w:color w:val="000000"/>
          <w:spacing w:val="10"/>
        </w:rPr>
        <w:t xml:space="preserve"> След като получихме и проучихме документацията за участие с настоящата </w:t>
      </w:r>
      <w:r w:rsidRPr="007132F4">
        <w:rPr>
          <w:color w:val="000000"/>
          <w:spacing w:val="12"/>
        </w:rPr>
        <w:t xml:space="preserve">техническа оферта правим следните обвързващи предложения за изпълнение на </w:t>
      </w:r>
      <w:r w:rsidRPr="007132F4">
        <w:rPr>
          <w:color w:val="000000"/>
          <w:spacing w:val="4"/>
        </w:rPr>
        <w:t>обществената поръчка:</w:t>
      </w:r>
    </w:p>
    <w:p w:rsidR="00FD3E67" w:rsidRDefault="00FD3E67" w:rsidP="00AC0DC8">
      <w:pPr>
        <w:shd w:val="clear" w:color="auto" w:fill="FFFFFF"/>
        <w:adjustRightInd w:val="0"/>
        <w:spacing w:before="120" w:after="120"/>
        <w:ind w:firstLine="708"/>
        <w:jc w:val="both"/>
        <w:rPr>
          <w:lang w:eastAsia="en-US"/>
        </w:rPr>
      </w:pPr>
    </w:p>
    <w:p w:rsidR="0046273C" w:rsidRDefault="001424A1" w:rsidP="00AC0DC8">
      <w:pPr>
        <w:shd w:val="clear" w:color="auto" w:fill="FFFFFF"/>
        <w:adjustRightInd w:val="0"/>
        <w:spacing w:before="120" w:after="120"/>
        <w:ind w:firstLine="708"/>
        <w:jc w:val="both"/>
        <w:rPr>
          <w:b/>
          <w:bCs/>
          <w:lang w:val="en-US"/>
        </w:rPr>
      </w:pPr>
      <w:r>
        <w:rPr>
          <w:b/>
          <w:lang w:eastAsia="en-US"/>
        </w:rPr>
        <w:t>1</w:t>
      </w:r>
      <w:r w:rsidR="00FD3E67" w:rsidRPr="00D9436F">
        <w:rPr>
          <w:b/>
          <w:lang w:eastAsia="en-US"/>
        </w:rPr>
        <w:t>.</w:t>
      </w:r>
      <w:r w:rsidR="00FD3E67">
        <w:rPr>
          <w:b/>
          <w:lang w:eastAsia="en-US"/>
        </w:rPr>
        <w:t xml:space="preserve"> По показателя Срок за предоставяне на</w:t>
      </w:r>
      <w:r w:rsidR="00FD3E67" w:rsidRPr="002C333D">
        <w:rPr>
          <w:b/>
          <w:bCs/>
        </w:rPr>
        <w:t xml:space="preserve"> </w:t>
      </w:r>
      <w:r w:rsidR="00FD3E67">
        <w:rPr>
          <w:b/>
          <w:bCs/>
        </w:rPr>
        <w:t xml:space="preserve">окончателни </w:t>
      </w:r>
      <w:proofErr w:type="spellStart"/>
      <w:r w:rsidR="00FD3E67" w:rsidRPr="002C333D">
        <w:rPr>
          <w:b/>
          <w:bCs/>
        </w:rPr>
        <w:t>одитни</w:t>
      </w:r>
      <w:proofErr w:type="spellEnd"/>
      <w:r w:rsidR="00FD3E67" w:rsidRPr="002C333D">
        <w:rPr>
          <w:b/>
          <w:bCs/>
        </w:rPr>
        <w:t xml:space="preserve"> доклади,</w:t>
      </w:r>
      <w:r w:rsidR="00FD3E67">
        <w:rPr>
          <w:b/>
          <w:bCs/>
        </w:rPr>
        <w:t xml:space="preserve"> предлагаме ……………………………/……………………./ календарни дни. </w:t>
      </w:r>
    </w:p>
    <w:p w:rsidR="00FD3E67" w:rsidRPr="0046273C" w:rsidRDefault="0046273C" w:rsidP="00AC0DC8">
      <w:pPr>
        <w:shd w:val="clear" w:color="auto" w:fill="FFFFFF"/>
        <w:adjustRightInd w:val="0"/>
        <w:spacing w:before="120" w:after="120"/>
        <w:ind w:firstLine="708"/>
        <w:jc w:val="both"/>
        <w:rPr>
          <w:b/>
          <w:i/>
          <w:sz w:val="22"/>
          <w:szCs w:val="22"/>
          <w:lang w:val="en-US" w:eastAsia="en-US"/>
        </w:rPr>
      </w:pPr>
      <w:r>
        <w:rPr>
          <w:b/>
          <w:bCs/>
          <w:lang w:val="en-US"/>
        </w:rPr>
        <w:t>(</w:t>
      </w:r>
      <w:r w:rsidRPr="00877120">
        <w:rPr>
          <w:i/>
          <w:sz w:val="22"/>
          <w:szCs w:val="22"/>
        </w:rPr>
        <w:t>Минималният предложен</w:t>
      </w:r>
      <w:r w:rsidR="00B81968">
        <w:rPr>
          <w:i/>
          <w:sz w:val="22"/>
          <w:szCs w:val="22"/>
        </w:rPr>
        <w:t xml:space="preserve"> срок </w:t>
      </w:r>
      <w:r w:rsidRPr="00877120">
        <w:rPr>
          <w:i/>
          <w:sz w:val="22"/>
          <w:szCs w:val="22"/>
        </w:rPr>
        <w:t xml:space="preserve"> от участника  следва да е не по</w:t>
      </w:r>
      <w:r w:rsidRPr="00877120">
        <w:rPr>
          <w:i/>
          <w:sz w:val="22"/>
          <w:szCs w:val="22"/>
        </w:rPr>
        <w:noBreakHyphen/>
      </w:r>
      <w:r w:rsidR="00B81968">
        <w:rPr>
          <w:i/>
          <w:sz w:val="22"/>
          <w:szCs w:val="22"/>
        </w:rPr>
        <w:t xml:space="preserve">малък </w:t>
      </w:r>
      <w:r w:rsidRPr="00877120">
        <w:rPr>
          <w:i/>
          <w:sz w:val="22"/>
          <w:szCs w:val="22"/>
        </w:rPr>
        <w:t xml:space="preserve"> от </w:t>
      </w:r>
      <w:r w:rsidRPr="0046273C">
        <w:rPr>
          <w:i/>
          <w:sz w:val="22"/>
          <w:szCs w:val="22"/>
        </w:rPr>
        <w:t xml:space="preserve"> 1 </w:t>
      </w:r>
      <w:r w:rsidRPr="00877120">
        <w:rPr>
          <w:i/>
          <w:sz w:val="22"/>
          <w:szCs w:val="22"/>
        </w:rPr>
        <w:t>календар</w:t>
      </w:r>
      <w:r w:rsidRPr="0046273C">
        <w:rPr>
          <w:i/>
          <w:sz w:val="22"/>
          <w:szCs w:val="22"/>
        </w:rPr>
        <w:t>ен</w:t>
      </w:r>
      <w:r w:rsidRPr="00877120">
        <w:rPr>
          <w:i/>
          <w:sz w:val="22"/>
          <w:szCs w:val="22"/>
        </w:rPr>
        <w:t xml:space="preserve"> </w:t>
      </w:r>
      <w:r w:rsidRPr="0046273C">
        <w:rPr>
          <w:i/>
          <w:sz w:val="22"/>
          <w:szCs w:val="22"/>
        </w:rPr>
        <w:t>ден</w:t>
      </w:r>
      <w:r w:rsidRPr="00877120">
        <w:rPr>
          <w:i/>
          <w:sz w:val="22"/>
          <w:szCs w:val="22"/>
        </w:rPr>
        <w:t xml:space="preserve">. Максималният </w:t>
      </w:r>
      <w:r w:rsidR="00B81968">
        <w:rPr>
          <w:i/>
          <w:sz w:val="22"/>
          <w:szCs w:val="22"/>
        </w:rPr>
        <w:t xml:space="preserve">срок </w:t>
      </w:r>
      <w:r w:rsidRPr="00877120">
        <w:rPr>
          <w:i/>
          <w:sz w:val="22"/>
          <w:szCs w:val="22"/>
        </w:rPr>
        <w:t xml:space="preserve"> на предложения от участника  следва да е не повече от 20 календарни дни.</w:t>
      </w:r>
      <w:r>
        <w:rPr>
          <w:i/>
          <w:sz w:val="22"/>
          <w:szCs w:val="22"/>
          <w:lang w:val="en-US"/>
        </w:rPr>
        <w:t>)</w:t>
      </w:r>
    </w:p>
    <w:p w:rsidR="00FD3E67" w:rsidRDefault="00FD3E67" w:rsidP="003845F0">
      <w:pPr>
        <w:shd w:val="clear" w:color="auto" w:fill="FFFFFF"/>
        <w:adjustRightInd w:val="0"/>
        <w:spacing w:before="120" w:after="120"/>
        <w:jc w:val="both"/>
        <w:rPr>
          <w:lang w:eastAsia="en-US"/>
        </w:rPr>
      </w:pPr>
      <w:r w:rsidRPr="002C333D">
        <w:rPr>
          <w:lang w:eastAsia="en-US"/>
        </w:rPr>
        <w:tab/>
      </w:r>
    </w:p>
    <w:p w:rsidR="00FD3E67" w:rsidRPr="002C333D" w:rsidRDefault="00FD3E67" w:rsidP="003845F0">
      <w:pPr>
        <w:shd w:val="clear" w:color="auto" w:fill="FFFFFF"/>
        <w:adjustRightInd w:val="0"/>
        <w:spacing w:before="120" w:after="120"/>
        <w:jc w:val="both"/>
        <w:rPr>
          <w:lang w:eastAsia="en-US"/>
        </w:rPr>
      </w:pPr>
      <w:r>
        <w:rPr>
          <w:lang w:eastAsia="en-US"/>
        </w:rPr>
        <w:tab/>
      </w:r>
      <w:r w:rsidRPr="002C333D">
        <w:rPr>
          <w:lang w:eastAsia="en-US"/>
        </w:rPr>
        <w:t>Поемаме ангажимент да изпълним обекта на поръчката в съответствие с изискванията Ви, посочени в Техническите спецификации на настоящата поръчка.</w:t>
      </w:r>
    </w:p>
    <w:p w:rsidR="00FD3E67" w:rsidRPr="002C333D" w:rsidRDefault="00FD3E67" w:rsidP="003845F0">
      <w:pPr>
        <w:widowControl w:val="0"/>
        <w:autoSpaceDE w:val="0"/>
        <w:autoSpaceDN w:val="0"/>
        <w:spacing w:before="120" w:after="120"/>
        <w:ind w:right="-6"/>
        <w:jc w:val="both"/>
        <w:rPr>
          <w:b/>
          <w:bCs/>
        </w:rPr>
      </w:pPr>
      <w:r w:rsidRPr="002C333D">
        <w:rPr>
          <w:bCs/>
        </w:rPr>
        <w:tab/>
        <w:t>С настоящото декларираме, че сме запознати с обхвата на работата и в случай</w:t>
      </w:r>
      <w:r>
        <w:rPr>
          <w:bCs/>
        </w:rPr>
        <w:t>,</w:t>
      </w:r>
      <w:r w:rsidRPr="002C333D">
        <w:rPr>
          <w:bCs/>
        </w:rPr>
        <w:t xml:space="preserve"> че бъдем избрани за изпълнител, ще предоставим на Възложителя писмо за приемане на </w:t>
      </w:r>
      <w:proofErr w:type="spellStart"/>
      <w:r w:rsidRPr="002C333D">
        <w:rPr>
          <w:bCs/>
        </w:rPr>
        <w:t>одиторски</w:t>
      </w:r>
      <w:proofErr w:type="spellEnd"/>
      <w:r w:rsidRPr="002C333D">
        <w:rPr>
          <w:bCs/>
        </w:rPr>
        <w:t xml:space="preserve"> ангажимент, със съдържание, определено по Международните </w:t>
      </w:r>
      <w:proofErr w:type="spellStart"/>
      <w:r w:rsidRPr="002C333D">
        <w:rPr>
          <w:bCs/>
        </w:rPr>
        <w:t>одиторски</w:t>
      </w:r>
      <w:proofErr w:type="spellEnd"/>
      <w:r w:rsidRPr="002C333D">
        <w:rPr>
          <w:bCs/>
        </w:rPr>
        <w:t xml:space="preserve"> стандарти (оригинал, подписан от законния ни представител).</w:t>
      </w:r>
    </w:p>
    <w:p w:rsidR="00FD3E67" w:rsidRPr="002C333D" w:rsidRDefault="00FD3E67" w:rsidP="003845F0">
      <w:pPr>
        <w:widowControl w:val="0"/>
        <w:tabs>
          <w:tab w:val="left" w:pos="270"/>
          <w:tab w:val="left" w:pos="360"/>
          <w:tab w:val="left" w:pos="450"/>
        </w:tabs>
        <w:autoSpaceDE w:val="0"/>
        <w:autoSpaceDN w:val="0"/>
        <w:spacing w:before="120" w:after="120"/>
        <w:ind w:right="-6"/>
        <w:jc w:val="both"/>
        <w:rPr>
          <w:b/>
          <w:bCs/>
          <w:u w:val="single"/>
        </w:rPr>
      </w:pPr>
      <w:r w:rsidRPr="002C333D">
        <w:rPr>
          <w:b/>
          <w:bCs/>
          <w:u w:val="single"/>
        </w:rPr>
        <w:lastRenderedPageBreak/>
        <w:t>І. Индикативна работна програма за изпълнение:</w:t>
      </w:r>
    </w:p>
    <w:p w:rsidR="00FD3E67" w:rsidRPr="002C333D" w:rsidRDefault="00FD3E67" w:rsidP="003845F0">
      <w:pPr>
        <w:widowControl w:val="0"/>
        <w:tabs>
          <w:tab w:val="left" w:pos="270"/>
          <w:tab w:val="left" w:pos="360"/>
          <w:tab w:val="left" w:pos="450"/>
        </w:tabs>
        <w:autoSpaceDE w:val="0"/>
        <w:autoSpaceDN w:val="0"/>
        <w:spacing w:before="120" w:after="120"/>
        <w:ind w:right="-6"/>
        <w:jc w:val="both"/>
        <w:rPr>
          <w:bCs/>
        </w:rPr>
      </w:pPr>
      <w:r w:rsidRPr="002C333D">
        <w:rPr>
          <w:bCs/>
        </w:rPr>
        <w:t>..........................................................................................</w:t>
      </w:r>
    </w:p>
    <w:p w:rsidR="00FD3E67" w:rsidRPr="002C333D" w:rsidRDefault="00FD3E67" w:rsidP="003845F0">
      <w:pPr>
        <w:widowControl w:val="0"/>
        <w:tabs>
          <w:tab w:val="left" w:pos="270"/>
          <w:tab w:val="left" w:pos="360"/>
          <w:tab w:val="left" w:pos="450"/>
        </w:tabs>
        <w:autoSpaceDE w:val="0"/>
        <w:autoSpaceDN w:val="0"/>
        <w:spacing w:before="120" w:after="120"/>
        <w:ind w:right="-6"/>
        <w:jc w:val="both"/>
        <w:rPr>
          <w:b/>
          <w:bCs/>
          <w:u w:val="single"/>
        </w:rPr>
      </w:pPr>
      <w:r w:rsidRPr="002C333D">
        <w:rPr>
          <w:b/>
          <w:bCs/>
          <w:u w:val="single"/>
        </w:rPr>
        <w:t>ІІ. Методика и обхват на предлаганите услуги:</w:t>
      </w:r>
      <w:r w:rsidRPr="002C333D">
        <w:rPr>
          <w:b/>
          <w:bCs/>
          <w:color w:val="000000"/>
          <w:u w:val="single"/>
        </w:rPr>
        <w:t xml:space="preserve"> </w:t>
      </w:r>
    </w:p>
    <w:p w:rsidR="00FD3E67" w:rsidRDefault="00FD3E67" w:rsidP="003845F0">
      <w:pPr>
        <w:widowControl w:val="0"/>
        <w:tabs>
          <w:tab w:val="left" w:pos="270"/>
          <w:tab w:val="left" w:pos="360"/>
          <w:tab w:val="left" w:pos="450"/>
        </w:tabs>
        <w:autoSpaceDE w:val="0"/>
        <w:autoSpaceDN w:val="0"/>
        <w:spacing w:before="120" w:after="120"/>
        <w:ind w:right="-6"/>
        <w:jc w:val="both"/>
        <w:rPr>
          <w:bCs/>
        </w:rPr>
      </w:pPr>
      <w:r w:rsidRPr="002C333D">
        <w:rPr>
          <w:bCs/>
        </w:rPr>
        <w:t>..........................................................................................</w:t>
      </w:r>
    </w:p>
    <w:p w:rsidR="00FD3E67" w:rsidRPr="002C333D" w:rsidRDefault="00FD3E67" w:rsidP="003845F0">
      <w:pPr>
        <w:widowControl w:val="0"/>
        <w:autoSpaceDE w:val="0"/>
        <w:autoSpaceDN w:val="0"/>
        <w:spacing w:before="120" w:after="120"/>
        <w:jc w:val="both"/>
        <w:rPr>
          <w:bCs/>
          <w:i/>
        </w:rPr>
      </w:pPr>
    </w:p>
    <w:p w:rsidR="00FD3E67" w:rsidRPr="002C333D" w:rsidRDefault="00FD3E67" w:rsidP="003845F0">
      <w:pPr>
        <w:widowControl w:val="0"/>
        <w:autoSpaceDE w:val="0"/>
        <w:autoSpaceDN w:val="0"/>
        <w:spacing w:before="120" w:after="120"/>
        <w:jc w:val="both"/>
        <w:rPr>
          <w:bCs/>
          <w:i/>
        </w:rPr>
      </w:pPr>
    </w:p>
    <w:p w:rsidR="00FD3E67" w:rsidRPr="007132F4" w:rsidRDefault="00FD3E67" w:rsidP="00B210DF">
      <w:pPr>
        <w:ind w:firstLine="720"/>
        <w:jc w:val="both"/>
        <w:rPr>
          <w:b/>
          <w:u w:val="single"/>
          <w:lang w:val="ru-RU"/>
        </w:rPr>
      </w:pPr>
      <w:r w:rsidRPr="002C333D">
        <w:rPr>
          <w:b/>
          <w:bCs/>
        </w:rPr>
        <w:t>Дата ...................</w:t>
      </w:r>
      <w:r w:rsidRPr="002C333D">
        <w:rPr>
          <w:b/>
          <w:bCs/>
        </w:rPr>
        <w:tab/>
      </w:r>
      <w:r w:rsidRPr="002C333D">
        <w:rPr>
          <w:b/>
          <w:bCs/>
        </w:rPr>
        <w:tab/>
      </w:r>
      <w:r w:rsidRPr="002C333D">
        <w:rPr>
          <w:b/>
          <w:bCs/>
        </w:rPr>
        <w:tab/>
      </w:r>
      <w:r w:rsidRPr="002C333D">
        <w:rPr>
          <w:b/>
          <w:bCs/>
        </w:rPr>
        <w:tab/>
      </w:r>
      <w:r w:rsidRPr="002C333D">
        <w:rPr>
          <w:b/>
          <w:bCs/>
        </w:rPr>
        <w:tab/>
      </w:r>
      <w:r w:rsidRPr="007132F4">
        <w:rPr>
          <w:b/>
          <w:u w:val="single"/>
          <w:lang w:val="ru-RU"/>
        </w:rPr>
        <w:t xml:space="preserve">ПОДПИС </w:t>
      </w:r>
    </w:p>
    <w:p w:rsidR="00FD3E67" w:rsidRPr="007132F4" w:rsidRDefault="00FD3E67" w:rsidP="00B210DF">
      <w:pPr>
        <w:ind w:left="1440" w:firstLine="4320"/>
        <w:jc w:val="both"/>
        <w:rPr>
          <w:b/>
          <w:u w:val="single"/>
          <w:lang w:val="ru-RU"/>
        </w:rPr>
      </w:pPr>
      <w:r w:rsidRPr="007132F4">
        <w:rPr>
          <w:b/>
          <w:u w:val="single"/>
          <w:lang w:val="ru-RU"/>
        </w:rPr>
        <w:t>ПЕЧАТ</w:t>
      </w:r>
    </w:p>
    <w:p w:rsidR="00FD3E67" w:rsidRDefault="00FD3E67" w:rsidP="00B210DF">
      <w:pPr>
        <w:ind w:left="1440" w:firstLine="4320"/>
        <w:jc w:val="both"/>
        <w:rPr>
          <w:lang w:val="ru-RU"/>
        </w:rPr>
      </w:pPr>
      <w:r w:rsidRPr="007132F4">
        <w:rPr>
          <w:lang w:val="ru-RU"/>
        </w:rPr>
        <w:t>[</w:t>
      </w:r>
      <w:proofErr w:type="spellStart"/>
      <w:r w:rsidRPr="007132F4">
        <w:rPr>
          <w:lang w:val="ru-RU"/>
        </w:rPr>
        <w:t>име</w:t>
      </w:r>
      <w:proofErr w:type="spellEnd"/>
      <w:r w:rsidRPr="007132F4">
        <w:rPr>
          <w:lang w:val="ru-RU"/>
        </w:rPr>
        <w:t xml:space="preserve"> и фамилия]</w:t>
      </w:r>
      <w:r>
        <w:rPr>
          <w:lang w:val="ru-RU"/>
        </w:rPr>
        <w:t xml:space="preserve"> </w:t>
      </w:r>
    </w:p>
    <w:p w:rsidR="00FD3E67" w:rsidRPr="00B210DF" w:rsidRDefault="00FD3E67" w:rsidP="00B210DF">
      <w:pPr>
        <w:ind w:left="3780" w:firstLine="1080"/>
        <w:jc w:val="both"/>
        <w:rPr>
          <w:lang w:val="ru-RU"/>
        </w:rPr>
      </w:pPr>
      <w:r>
        <w:rPr>
          <w:lang w:val="ru-RU"/>
        </w:rPr>
        <w:tab/>
      </w:r>
      <w:r w:rsidRPr="007132F4">
        <w:rPr>
          <w:lang w:val="ru-RU"/>
        </w:rPr>
        <w:t xml:space="preserve">[качество на </w:t>
      </w:r>
      <w:proofErr w:type="spellStart"/>
      <w:r w:rsidRPr="007132F4">
        <w:rPr>
          <w:lang w:val="ru-RU"/>
        </w:rPr>
        <w:t>представляващия</w:t>
      </w:r>
      <w:proofErr w:type="spellEnd"/>
      <w:r>
        <w:rPr>
          <w:lang w:val="ru-RU"/>
        </w:rPr>
        <w:t xml:space="preserve"> участника</w:t>
      </w:r>
      <w:r w:rsidRPr="007132F4">
        <w:rPr>
          <w:lang w:val="ru-RU"/>
        </w:rPr>
        <w:t>]</w:t>
      </w:r>
      <w:r w:rsidRPr="002C333D">
        <w:rPr>
          <w:b/>
          <w:bCs/>
        </w:rPr>
        <w:t xml:space="preserve">                                                                                                           </w:t>
      </w: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Default="00FD3E67" w:rsidP="00AC0DC8">
      <w:pPr>
        <w:widowControl w:val="0"/>
        <w:autoSpaceDE w:val="0"/>
        <w:autoSpaceDN w:val="0"/>
        <w:spacing w:before="120" w:after="120"/>
        <w:jc w:val="both"/>
        <w:rPr>
          <w:b/>
          <w:bCs/>
        </w:rPr>
      </w:pPr>
    </w:p>
    <w:p w:rsidR="00FD3E67" w:rsidRPr="00AC0DC8" w:rsidRDefault="00FD3E67" w:rsidP="00D9436F">
      <w:pPr>
        <w:widowControl w:val="0"/>
        <w:autoSpaceDE w:val="0"/>
        <w:autoSpaceDN w:val="0"/>
        <w:spacing w:before="120" w:after="120"/>
        <w:ind w:firstLine="7020"/>
        <w:jc w:val="both"/>
        <w:rPr>
          <w:b/>
          <w:bCs/>
          <w:sz w:val="22"/>
        </w:rPr>
      </w:pPr>
      <w:r w:rsidRPr="002C333D">
        <w:rPr>
          <w:b/>
          <w:bCs/>
        </w:rPr>
        <w:lastRenderedPageBreak/>
        <w:t xml:space="preserve">      </w:t>
      </w:r>
      <w:r w:rsidRPr="00AC0DC8">
        <w:rPr>
          <w:b/>
          <w:bCs/>
          <w:sz w:val="20"/>
        </w:rPr>
        <w:t>ОБРАЗЕЦ №</w:t>
      </w:r>
      <w:r>
        <w:rPr>
          <w:b/>
          <w:bCs/>
          <w:sz w:val="20"/>
        </w:rPr>
        <w:t xml:space="preserve"> </w:t>
      </w:r>
      <w:r w:rsidRPr="00AC0DC8">
        <w:rPr>
          <w:b/>
          <w:bCs/>
          <w:sz w:val="20"/>
        </w:rPr>
        <w:t>19</w:t>
      </w:r>
    </w:p>
    <w:p w:rsidR="00C22524" w:rsidRDefault="00C22524" w:rsidP="004A4F3C">
      <w:pPr>
        <w:ind w:firstLine="4680"/>
        <w:jc w:val="both"/>
        <w:rPr>
          <w:b/>
          <w:bCs/>
        </w:rPr>
      </w:pPr>
    </w:p>
    <w:p w:rsidR="00C22524" w:rsidRDefault="00C22524" w:rsidP="004A4F3C">
      <w:pPr>
        <w:ind w:firstLine="4680"/>
        <w:jc w:val="both"/>
        <w:rPr>
          <w:b/>
          <w:bCs/>
        </w:rPr>
      </w:pPr>
    </w:p>
    <w:p w:rsidR="00C22524" w:rsidRDefault="00C22524" w:rsidP="004A4F3C">
      <w:pPr>
        <w:ind w:firstLine="4680"/>
        <w:jc w:val="both"/>
        <w:rPr>
          <w:b/>
          <w:bCs/>
        </w:rPr>
      </w:pPr>
    </w:p>
    <w:p w:rsidR="00FD3E67" w:rsidRDefault="00FD3E67" w:rsidP="004A4F3C">
      <w:pPr>
        <w:ind w:firstLine="4680"/>
        <w:jc w:val="both"/>
        <w:rPr>
          <w:b/>
        </w:rPr>
      </w:pPr>
      <w:r>
        <w:rPr>
          <w:b/>
          <w:bCs/>
        </w:rPr>
        <w:t xml:space="preserve">До </w:t>
      </w:r>
    </w:p>
    <w:p w:rsidR="00FD3E67" w:rsidRDefault="00FD3E67" w:rsidP="004A4F3C">
      <w:pPr>
        <w:ind w:firstLine="4680"/>
        <w:jc w:val="both"/>
        <w:rPr>
          <w:b/>
        </w:rPr>
      </w:pPr>
      <w:r>
        <w:rPr>
          <w:b/>
        </w:rPr>
        <w:t>Председателя на Управителния съвет на</w:t>
      </w:r>
    </w:p>
    <w:p w:rsidR="00FD3E67" w:rsidRDefault="00FD3E67" w:rsidP="004A4F3C">
      <w:pPr>
        <w:ind w:firstLine="4680"/>
        <w:jc w:val="both"/>
        <w:rPr>
          <w:b/>
        </w:rPr>
      </w:pPr>
      <w:r>
        <w:rPr>
          <w:b/>
        </w:rPr>
        <w:t>Агенция „Пътна инфраструктура”</w:t>
      </w:r>
    </w:p>
    <w:p w:rsidR="00FD3E67" w:rsidRDefault="00FD3E67" w:rsidP="004A4F3C">
      <w:pPr>
        <w:autoSpaceDE w:val="0"/>
        <w:autoSpaceDN w:val="0"/>
        <w:adjustRightInd w:val="0"/>
        <w:ind w:firstLine="4678"/>
        <w:rPr>
          <w:b/>
          <w:bCs/>
          <w:iCs/>
        </w:rPr>
      </w:pPr>
      <w:r>
        <w:rPr>
          <w:b/>
          <w:bCs/>
        </w:rPr>
        <w:t>София, бул. „Македония” № 3</w:t>
      </w:r>
    </w:p>
    <w:p w:rsidR="00FD3E67" w:rsidRDefault="00FD3E67" w:rsidP="00AC0DC8">
      <w:pPr>
        <w:autoSpaceDE w:val="0"/>
        <w:autoSpaceDN w:val="0"/>
        <w:adjustRightInd w:val="0"/>
        <w:rPr>
          <w:b/>
          <w:bCs/>
          <w:iCs/>
        </w:rPr>
      </w:pPr>
    </w:p>
    <w:p w:rsidR="00FD3E67" w:rsidRDefault="00FD3E67" w:rsidP="004A4F3C">
      <w:pPr>
        <w:autoSpaceDE w:val="0"/>
        <w:autoSpaceDN w:val="0"/>
        <w:adjustRightInd w:val="0"/>
        <w:jc w:val="center"/>
        <w:rPr>
          <w:b/>
          <w:bCs/>
          <w:iCs/>
        </w:rPr>
      </w:pPr>
      <w:r>
        <w:rPr>
          <w:b/>
          <w:bCs/>
          <w:iCs/>
        </w:rPr>
        <w:t>БАНКОВА ГАРАНЦИЯ</w:t>
      </w:r>
    </w:p>
    <w:p w:rsidR="00FD3E67" w:rsidRPr="00E4108F" w:rsidRDefault="00FD3E67" w:rsidP="00AC0DC8">
      <w:pPr>
        <w:autoSpaceDE w:val="0"/>
        <w:autoSpaceDN w:val="0"/>
        <w:adjustRightInd w:val="0"/>
        <w:jc w:val="center"/>
        <w:rPr>
          <w:b/>
          <w:bCs/>
          <w:iCs/>
        </w:rPr>
      </w:pPr>
      <w:r>
        <w:rPr>
          <w:b/>
          <w:bCs/>
          <w:iCs/>
        </w:rPr>
        <w:t xml:space="preserve">ЗА УЧАСТИЕ В ОБЩЕСТВЕНА ПОРЪЧКА </w:t>
      </w:r>
    </w:p>
    <w:p w:rsidR="00FD3E67" w:rsidRPr="0033188B" w:rsidRDefault="00FD3E67" w:rsidP="004A4F3C">
      <w:pPr>
        <w:jc w:val="both"/>
        <w:rPr>
          <w:b/>
          <w:lang w:val="ru-RU"/>
        </w:rPr>
      </w:pPr>
      <w:r>
        <w:tab/>
        <w:t>Ние [</w:t>
      </w:r>
      <w:r w:rsidRPr="004B7186">
        <w:rPr>
          <w:i/>
          <w:sz w:val="20"/>
        </w:rPr>
        <w:t>наименование и адрес на банката</w:t>
      </w:r>
      <w:r>
        <w:t>], представлявана от [</w:t>
      </w:r>
      <w:r w:rsidRPr="004B7186">
        <w:rPr>
          <w:i/>
          <w:sz w:val="20"/>
        </w:rPr>
        <w:t>име и длъжност на представителите на банката</w:t>
      </w:r>
      <w:r>
        <w:t>] сме известени, че нашият Клиент, [</w:t>
      </w:r>
      <w:r w:rsidRPr="004B7186">
        <w:rPr>
          <w:i/>
          <w:sz w:val="20"/>
        </w:rPr>
        <w:t>наименование и адрес на участника</w:t>
      </w:r>
      <w:r>
        <w:t>], наричан за краткост по-долу Участник</w:t>
      </w:r>
      <w:r>
        <w:rPr>
          <w:rStyle w:val="FootnoteReference"/>
          <w:bCs/>
          <w:iCs/>
        </w:rPr>
        <w:footnoteReference w:id="36"/>
      </w:r>
      <w:r>
        <w:t>, ще участва в обявената с решение [</w:t>
      </w:r>
      <w:r w:rsidRPr="004B7186">
        <w:rPr>
          <w:i/>
          <w:sz w:val="20"/>
        </w:rPr>
        <w:t>номер, дата</w:t>
      </w:r>
      <w:r>
        <w:t xml:space="preserve">] на Председателя на Управителния съвет на Агенция „Пътна инфраструктура” обществена поръчка с предмет: </w:t>
      </w:r>
      <w:r w:rsidRPr="003B300E">
        <w:rPr>
          <w:b/>
          <w:lang w:eastAsia="en-US"/>
        </w:rPr>
        <w:t>„Избор на изпълнител за извършване на одит  по изпълнение на дейностите и отчитане на разходите по проектите от пети етап на оперативна програма „Регионално развитие“ 2007-2013 г.</w:t>
      </w:r>
      <w:r w:rsidR="00735627">
        <w:rPr>
          <w:b/>
          <w:lang w:eastAsia="en-US"/>
        </w:rPr>
        <w:t xml:space="preserve"> </w:t>
      </w:r>
      <w:r w:rsidR="00735627" w:rsidRPr="00735627">
        <w:rPr>
          <w:b/>
          <w:lang w:eastAsia="en-US"/>
        </w:rPr>
        <w:t xml:space="preserve">и извършване на одит  по изпълнение на дейностите и отчитане на разходите на проект: </w:t>
      </w:r>
      <w:proofErr w:type="spellStart"/>
      <w:r w:rsidR="00735627" w:rsidRPr="00735627">
        <w:rPr>
          <w:b/>
          <w:lang w:eastAsia="en-US"/>
        </w:rPr>
        <w:t>Лот</w:t>
      </w:r>
      <w:proofErr w:type="spellEnd"/>
      <w:r w:rsidR="00735627" w:rsidRPr="00735627">
        <w:rPr>
          <w:b/>
          <w:lang w:eastAsia="en-US"/>
        </w:rPr>
        <w:t xml:space="preserve"> 1 рехабилитация на път IIІ-112 Добри дол – Монтана и път ІІ-13 Кнежа – Искър, области Монтана и Плевен”</w:t>
      </w:r>
      <w:r w:rsidR="00735627">
        <w:rPr>
          <w:b/>
          <w:lang w:eastAsia="en-US"/>
        </w:rPr>
        <w:t>.</w:t>
      </w:r>
    </w:p>
    <w:p w:rsidR="00FD3E67" w:rsidRDefault="00FD3E67" w:rsidP="004A4F3C">
      <w:pPr>
        <w:autoSpaceDE w:val="0"/>
        <w:autoSpaceDN w:val="0"/>
        <w:adjustRightInd w:val="0"/>
        <w:ind w:firstLine="720"/>
        <w:jc w:val="both"/>
        <w:rPr>
          <w:bCs/>
          <w:iCs/>
        </w:rPr>
      </w:pPr>
      <w:r>
        <w:rPr>
          <w:bCs/>
          <w:iCs/>
        </w:rPr>
        <w:t xml:space="preserve">Също така, сме информирани, че в съответствие с условията на процедурата и разпоредбите на Закона на </w:t>
      </w:r>
      <w:r w:rsidRPr="002E57C7">
        <w:rPr>
          <w:bCs/>
          <w:iCs/>
        </w:rPr>
        <w:t>обществените поръчки, У</w:t>
      </w:r>
      <w:r>
        <w:rPr>
          <w:bCs/>
          <w:iCs/>
        </w:rPr>
        <w:t>частникът</w:t>
      </w:r>
      <w:r w:rsidRPr="002E57C7">
        <w:rPr>
          <w:bCs/>
          <w:iCs/>
        </w:rPr>
        <w:t xml:space="preserve"> е длъжен да представи с офертата си гаранция </w:t>
      </w:r>
      <w:r>
        <w:rPr>
          <w:bCs/>
          <w:iCs/>
        </w:rPr>
        <w:t xml:space="preserve">за участие </w:t>
      </w:r>
      <w:r w:rsidRPr="002E57C7">
        <w:rPr>
          <w:bCs/>
          <w:iCs/>
        </w:rPr>
        <w:t xml:space="preserve">в размер </w:t>
      </w:r>
      <w:r>
        <w:rPr>
          <w:bCs/>
          <w:iCs/>
        </w:rPr>
        <w:t xml:space="preserve">на </w:t>
      </w:r>
      <w:r>
        <w:rPr>
          <w:b/>
          <w:bCs/>
          <w:iCs/>
        </w:rPr>
        <w:t>1200</w:t>
      </w:r>
      <w:r w:rsidRPr="00371CEB">
        <w:rPr>
          <w:b/>
          <w:bCs/>
          <w:iCs/>
        </w:rPr>
        <w:t xml:space="preserve"> (</w:t>
      </w:r>
      <w:r>
        <w:rPr>
          <w:b/>
          <w:bCs/>
          <w:iCs/>
        </w:rPr>
        <w:t>хиляда и двеста</w:t>
      </w:r>
      <w:r w:rsidRPr="00371CEB">
        <w:rPr>
          <w:b/>
          <w:bCs/>
          <w:iCs/>
        </w:rPr>
        <w:t>)</w:t>
      </w:r>
      <w:r w:rsidRPr="00371CEB">
        <w:rPr>
          <w:b/>
        </w:rPr>
        <w:t xml:space="preserve"> лв</w:t>
      </w:r>
      <w:r w:rsidRPr="00D44ED0">
        <w:rPr>
          <w:b/>
        </w:rPr>
        <w:t>.</w:t>
      </w:r>
      <w:r w:rsidRPr="00C642FA">
        <w:t xml:space="preserve"> </w:t>
      </w:r>
      <w:r>
        <w:rPr>
          <w:bCs/>
          <w:iCs/>
        </w:rPr>
        <w:t>под формата на паричен депозит или банкова гаранция. Участникът е избрал гаранцията за участие да бъде под формата на банкова гаранция.</w:t>
      </w:r>
    </w:p>
    <w:p w:rsidR="00FD3E67" w:rsidRDefault="00FD3E67" w:rsidP="004A4F3C">
      <w:pPr>
        <w:autoSpaceDE w:val="0"/>
        <w:autoSpaceDN w:val="0"/>
        <w:adjustRightInd w:val="0"/>
        <w:ind w:firstLine="720"/>
        <w:jc w:val="both"/>
        <w:rPr>
          <w:bCs/>
          <w:iCs/>
        </w:rPr>
      </w:pPr>
      <w:r>
        <w:rPr>
          <w:bCs/>
          <w:iCs/>
        </w:rPr>
        <w:t>Като се има предвид гореописаното, ние [</w:t>
      </w:r>
      <w:r w:rsidRPr="004B7186">
        <w:rPr>
          <w:bCs/>
          <w:i/>
          <w:iCs/>
          <w:sz w:val="20"/>
          <w:szCs w:val="20"/>
        </w:rPr>
        <w:t>наименование на банката</w:t>
      </w:r>
      <w:r>
        <w:rPr>
          <w:bCs/>
          <w:iCs/>
        </w:rPr>
        <w:t xml:space="preserve">], с настоящето поемаме неотменимо и безусловно задължение да Ви заплатим по посочена от Вас банкова сметка сумата </w:t>
      </w:r>
      <w:r w:rsidRPr="002E57C7">
        <w:rPr>
          <w:bCs/>
          <w:iCs/>
        </w:rPr>
        <w:t xml:space="preserve">в размер </w:t>
      </w:r>
      <w:r w:rsidRPr="00AF5520">
        <w:rPr>
          <w:b/>
          <w:bCs/>
          <w:iCs/>
        </w:rPr>
        <w:t>1200 (хиляда и двеста)</w:t>
      </w:r>
      <w:r>
        <w:rPr>
          <w:b/>
          <w:bCs/>
          <w:iCs/>
        </w:rPr>
        <w:t xml:space="preserve"> </w:t>
      </w:r>
      <w:r w:rsidRPr="00371CEB">
        <w:rPr>
          <w:b/>
        </w:rPr>
        <w:t>лв</w:t>
      </w:r>
      <w:r w:rsidRPr="00D44ED0">
        <w:rPr>
          <w:b/>
        </w:rPr>
        <w:t>.</w:t>
      </w:r>
      <w:r>
        <w:t>,</w:t>
      </w:r>
      <w:r w:rsidRPr="00C642FA">
        <w:t xml:space="preserve"> </w:t>
      </w:r>
      <w:r>
        <w:rPr>
          <w:bCs/>
          <w:iCs/>
        </w:rPr>
        <w:t>в срок до 3 (три) работни дни след получаването на първо Ваше писмено поискване, съдържащо Вашата декларация, че Участникът е извършил някое от следните действия:</w:t>
      </w:r>
    </w:p>
    <w:p w:rsidR="00FD3E67" w:rsidRDefault="00FD3E67" w:rsidP="005B4056">
      <w:pPr>
        <w:numPr>
          <w:ilvl w:val="0"/>
          <w:numId w:val="49"/>
        </w:numPr>
        <w:autoSpaceDE w:val="0"/>
        <w:autoSpaceDN w:val="0"/>
        <w:adjustRightInd w:val="0"/>
        <w:jc w:val="both"/>
        <w:rPr>
          <w:bCs/>
          <w:iCs/>
        </w:rPr>
      </w:pPr>
      <w:r>
        <w:rPr>
          <w:bCs/>
          <w:iCs/>
        </w:rPr>
        <w:t>оттеглил е офертата си след изтичането на срока за получаване на оферти;</w:t>
      </w:r>
    </w:p>
    <w:p w:rsidR="00FD3E67" w:rsidRDefault="00FD3E67" w:rsidP="005B4056">
      <w:pPr>
        <w:numPr>
          <w:ilvl w:val="0"/>
          <w:numId w:val="49"/>
        </w:numPr>
        <w:autoSpaceDE w:val="0"/>
        <w:autoSpaceDN w:val="0"/>
        <w:adjustRightInd w:val="0"/>
        <w:jc w:val="both"/>
        <w:rPr>
          <w:bCs/>
          <w:iCs/>
        </w:rPr>
      </w:pPr>
      <w:r>
        <w:rPr>
          <w:bCs/>
          <w:iCs/>
        </w:rPr>
        <w:t xml:space="preserve">е определен за изпълнител и не е изпълнил задължението си да сключи договора за обществена поръчка. </w:t>
      </w:r>
    </w:p>
    <w:p w:rsidR="00FD3E67" w:rsidRDefault="00FD3E67" w:rsidP="004A4F3C">
      <w:pPr>
        <w:autoSpaceDE w:val="0"/>
        <w:autoSpaceDN w:val="0"/>
        <w:adjustRightInd w:val="0"/>
        <w:ind w:firstLine="720"/>
        <w:jc w:val="both"/>
        <w:rPr>
          <w:bCs/>
          <w:iCs/>
        </w:rPr>
      </w:pPr>
      <w:r>
        <w:rPr>
          <w:bCs/>
          <w:iCs/>
        </w:rPr>
        <w:t>Тази гаранция влиза в сила от момента на нейното издаване .......(</w:t>
      </w:r>
      <w:r w:rsidRPr="002E57C7">
        <w:rPr>
          <w:bCs/>
          <w:i/>
          <w:iCs/>
          <w:sz w:val="20"/>
          <w:szCs w:val="20"/>
        </w:rPr>
        <w:t>дата, месец и година</w:t>
      </w:r>
      <w:r>
        <w:rPr>
          <w:bCs/>
          <w:iCs/>
        </w:rPr>
        <w:t>).</w:t>
      </w:r>
    </w:p>
    <w:p w:rsidR="00FD3E67" w:rsidRDefault="00FD3E67" w:rsidP="004A4F3C">
      <w:pPr>
        <w:autoSpaceDE w:val="0"/>
        <w:autoSpaceDN w:val="0"/>
        <w:adjustRightInd w:val="0"/>
        <w:ind w:firstLine="720"/>
        <w:jc w:val="both"/>
        <w:rPr>
          <w:bCs/>
          <w:iCs/>
        </w:rPr>
      </w:pPr>
      <w:r>
        <w:rPr>
          <w:bCs/>
          <w:iCs/>
        </w:rPr>
        <w:t>Отговорността ни по тази гаранция ще изтече в (</w:t>
      </w:r>
      <w:r w:rsidRPr="004B7186">
        <w:rPr>
          <w:bCs/>
          <w:i/>
          <w:iCs/>
          <w:sz w:val="20"/>
          <w:szCs w:val="20"/>
        </w:rPr>
        <w:t>час, ден, година</w:t>
      </w:r>
      <w:r w:rsidRPr="004B7186">
        <w:rPr>
          <w:bCs/>
          <w:iCs/>
          <w:sz w:val="20"/>
          <w:szCs w:val="20"/>
        </w:rPr>
        <w:t>)</w:t>
      </w:r>
      <w:r>
        <w:rPr>
          <w:rStyle w:val="FootnoteReference"/>
          <w:bCs/>
          <w:iCs/>
        </w:rPr>
        <w:footnoteReference w:id="37"/>
      </w:r>
      <w:r>
        <w:rPr>
          <w:bCs/>
          <w:iCs/>
        </w:rPr>
        <w:t>,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FD3E67" w:rsidRDefault="00FD3E67" w:rsidP="004A4F3C">
      <w:pPr>
        <w:autoSpaceDE w:val="0"/>
        <w:autoSpaceDN w:val="0"/>
        <w:adjustRightInd w:val="0"/>
        <w:ind w:firstLine="720"/>
        <w:jc w:val="both"/>
        <w:rPr>
          <w:bCs/>
          <w:iCs/>
        </w:rPr>
      </w:pPr>
      <w:r>
        <w:rPr>
          <w:bCs/>
          <w:iCs/>
        </w:rPr>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D3E67" w:rsidRPr="00E4108F" w:rsidRDefault="00FD3E67" w:rsidP="00E4108F">
      <w:pPr>
        <w:autoSpaceDE w:val="0"/>
        <w:autoSpaceDN w:val="0"/>
        <w:adjustRightInd w:val="0"/>
        <w:ind w:firstLine="720"/>
        <w:jc w:val="both"/>
        <w:rPr>
          <w:bCs/>
          <w:iCs/>
        </w:rPr>
      </w:pPr>
      <w:r>
        <w:rPr>
          <w:bCs/>
          <w:iCs/>
        </w:rPr>
        <w:t>Гаранцията е в полза на Агенция „Пътна инфраструктура” или на неин законен правоприемник и не може да бъде прехвърляна.</w:t>
      </w:r>
    </w:p>
    <w:p w:rsidR="00FD3E67" w:rsidRDefault="00FD3E67" w:rsidP="004A4F3C">
      <w:pPr>
        <w:autoSpaceDE w:val="0"/>
        <w:autoSpaceDN w:val="0"/>
        <w:adjustRightInd w:val="0"/>
        <w:ind w:firstLine="720"/>
        <w:jc w:val="both"/>
        <w:rPr>
          <w:bCs/>
          <w:iCs/>
        </w:rPr>
      </w:pPr>
      <w:r>
        <w:rPr>
          <w:bCs/>
          <w:iCs/>
        </w:rPr>
        <w:t>С уважение,</w:t>
      </w:r>
    </w:p>
    <w:p w:rsidR="00FD3E67" w:rsidRDefault="00FD3E67" w:rsidP="004A4F3C">
      <w:pPr>
        <w:autoSpaceDE w:val="0"/>
        <w:autoSpaceDN w:val="0"/>
        <w:adjustRightInd w:val="0"/>
        <w:ind w:firstLine="720"/>
        <w:jc w:val="both"/>
        <w:rPr>
          <w:bCs/>
          <w:iCs/>
          <w:lang w:val="ru-RU"/>
        </w:rPr>
      </w:pPr>
      <w:r>
        <w:rPr>
          <w:bCs/>
          <w:iCs/>
          <w:lang w:val="ru-RU"/>
        </w:rPr>
        <w:t>[</w:t>
      </w:r>
      <w:r w:rsidRPr="004B7186">
        <w:rPr>
          <w:bCs/>
          <w:i/>
          <w:iCs/>
          <w:sz w:val="20"/>
          <w:szCs w:val="20"/>
        </w:rPr>
        <w:t>БАНКА</w:t>
      </w:r>
      <w:r>
        <w:rPr>
          <w:bCs/>
          <w:iCs/>
          <w:lang w:val="ru-RU"/>
        </w:rPr>
        <w:t>]</w:t>
      </w:r>
    </w:p>
    <w:p w:rsidR="00FD3E67" w:rsidRDefault="00FD3E67" w:rsidP="004A4F3C">
      <w:pPr>
        <w:autoSpaceDE w:val="0"/>
        <w:autoSpaceDN w:val="0"/>
        <w:adjustRightInd w:val="0"/>
        <w:ind w:firstLine="720"/>
        <w:jc w:val="both"/>
        <w:rPr>
          <w:bCs/>
          <w:iCs/>
          <w:lang w:val="ru-RU"/>
        </w:rPr>
      </w:pPr>
      <w:r>
        <w:rPr>
          <w:bCs/>
          <w:iCs/>
          <w:lang w:val="ru-RU"/>
        </w:rPr>
        <w:t>[</w:t>
      </w:r>
      <w:r w:rsidRPr="004B7186">
        <w:rPr>
          <w:bCs/>
          <w:i/>
          <w:iCs/>
          <w:sz w:val="20"/>
          <w:szCs w:val="20"/>
        </w:rPr>
        <w:t>имена и длъжности на лицата, които имат правомощия да задължават банката</w:t>
      </w:r>
      <w:r>
        <w:rPr>
          <w:bCs/>
          <w:iCs/>
          <w:lang w:val="ru-RU"/>
        </w:rPr>
        <w:t>]</w:t>
      </w:r>
    </w:p>
    <w:p w:rsidR="00FD3E67" w:rsidRDefault="00FD3E67" w:rsidP="004A4F3C">
      <w:pPr>
        <w:autoSpaceDE w:val="0"/>
        <w:autoSpaceDN w:val="0"/>
        <w:adjustRightInd w:val="0"/>
        <w:ind w:firstLine="720"/>
        <w:jc w:val="both"/>
        <w:rPr>
          <w:bCs/>
          <w:iCs/>
          <w:lang w:val="ru-RU"/>
        </w:rPr>
      </w:pPr>
      <w:r>
        <w:rPr>
          <w:bCs/>
          <w:iCs/>
          <w:lang w:val="ru-RU"/>
        </w:rPr>
        <w:t>[</w:t>
      </w:r>
      <w:r w:rsidRPr="004B7186">
        <w:rPr>
          <w:bCs/>
          <w:i/>
          <w:iCs/>
          <w:sz w:val="20"/>
          <w:szCs w:val="20"/>
          <w:lang w:val="ru-RU"/>
        </w:rPr>
        <w:t xml:space="preserve">подписи и </w:t>
      </w:r>
      <w:proofErr w:type="spellStart"/>
      <w:r w:rsidRPr="004B7186">
        <w:rPr>
          <w:bCs/>
          <w:i/>
          <w:iCs/>
          <w:sz w:val="20"/>
          <w:szCs w:val="20"/>
          <w:lang w:val="ru-RU"/>
        </w:rPr>
        <w:t>печат</w:t>
      </w:r>
      <w:proofErr w:type="spellEnd"/>
      <w:r w:rsidRPr="004B7186">
        <w:rPr>
          <w:bCs/>
          <w:i/>
          <w:iCs/>
          <w:sz w:val="20"/>
          <w:szCs w:val="20"/>
          <w:lang w:val="ru-RU"/>
        </w:rPr>
        <w:t xml:space="preserve"> на </w:t>
      </w:r>
      <w:proofErr w:type="spellStart"/>
      <w:r w:rsidRPr="004B7186">
        <w:rPr>
          <w:bCs/>
          <w:i/>
          <w:iCs/>
          <w:sz w:val="20"/>
          <w:szCs w:val="20"/>
          <w:lang w:val="ru-RU"/>
        </w:rPr>
        <w:t>банката</w:t>
      </w:r>
      <w:proofErr w:type="spellEnd"/>
      <w:r>
        <w:rPr>
          <w:bCs/>
          <w:iCs/>
          <w:lang w:val="ru-RU"/>
        </w:rPr>
        <w:t>]</w:t>
      </w:r>
    </w:p>
    <w:p w:rsidR="00FD3E67" w:rsidRPr="00AC0DC8" w:rsidRDefault="00FD3E67" w:rsidP="003845F0">
      <w:pPr>
        <w:widowControl w:val="0"/>
        <w:autoSpaceDE w:val="0"/>
        <w:autoSpaceDN w:val="0"/>
        <w:spacing w:before="120" w:after="120"/>
        <w:jc w:val="right"/>
        <w:rPr>
          <w:b/>
          <w:bCs/>
          <w:lang w:val="ru-RU"/>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735627" w:rsidRDefault="00735627" w:rsidP="003845F0">
      <w:pPr>
        <w:widowControl w:val="0"/>
        <w:autoSpaceDE w:val="0"/>
        <w:autoSpaceDN w:val="0"/>
        <w:spacing w:before="120" w:after="120"/>
        <w:jc w:val="right"/>
        <w:rPr>
          <w:b/>
          <w:bCs/>
        </w:rPr>
      </w:pPr>
    </w:p>
    <w:p w:rsidR="00FE23EF" w:rsidRDefault="00FE23EF" w:rsidP="003845F0">
      <w:pPr>
        <w:widowControl w:val="0"/>
        <w:autoSpaceDE w:val="0"/>
        <w:autoSpaceDN w:val="0"/>
        <w:spacing w:before="120" w:after="120"/>
        <w:jc w:val="right"/>
        <w:rPr>
          <w:b/>
          <w:bCs/>
        </w:rPr>
      </w:pPr>
    </w:p>
    <w:p w:rsidR="00FD3E67" w:rsidRPr="002C333D" w:rsidRDefault="00FD3E67" w:rsidP="003845F0">
      <w:pPr>
        <w:widowControl w:val="0"/>
        <w:autoSpaceDE w:val="0"/>
        <w:autoSpaceDN w:val="0"/>
        <w:spacing w:before="120" w:after="120"/>
        <w:jc w:val="right"/>
        <w:rPr>
          <w:b/>
          <w:bCs/>
        </w:rPr>
      </w:pPr>
      <w:r w:rsidRPr="002C333D">
        <w:rPr>
          <w:b/>
          <w:bCs/>
        </w:rPr>
        <w:t>ОБРАЗЕЦ № 20</w:t>
      </w:r>
    </w:p>
    <w:p w:rsidR="00FE23EF" w:rsidRDefault="00FE23EF" w:rsidP="004A4F3C">
      <w:pPr>
        <w:ind w:firstLine="4680"/>
        <w:jc w:val="both"/>
        <w:rPr>
          <w:b/>
          <w:bCs/>
        </w:rPr>
      </w:pPr>
    </w:p>
    <w:p w:rsidR="00FD3E67" w:rsidRDefault="00FD3E67" w:rsidP="004A4F3C">
      <w:pPr>
        <w:ind w:firstLine="4680"/>
        <w:jc w:val="both"/>
        <w:rPr>
          <w:b/>
        </w:rPr>
      </w:pPr>
      <w:r>
        <w:rPr>
          <w:b/>
          <w:bCs/>
        </w:rPr>
        <w:t>До</w:t>
      </w:r>
    </w:p>
    <w:p w:rsidR="00FD3E67" w:rsidRDefault="00FD3E67" w:rsidP="004A4F3C">
      <w:pPr>
        <w:ind w:firstLine="4680"/>
        <w:jc w:val="both"/>
        <w:rPr>
          <w:b/>
        </w:rPr>
      </w:pPr>
      <w:r>
        <w:rPr>
          <w:b/>
        </w:rPr>
        <w:t>Председателя на Управителния съвет на</w:t>
      </w:r>
    </w:p>
    <w:p w:rsidR="00FD3E67" w:rsidRDefault="00FD3E67" w:rsidP="004A4F3C">
      <w:pPr>
        <w:ind w:firstLine="4680"/>
        <w:jc w:val="both"/>
        <w:rPr>
          <w:b/>
        </w:rPr>
      </w:pPr>
      <w:r>
        <w:rPr>
          <w:b/>
        </w:rPr>
        <w:t>Агенция „Пътна инфраструктура”</w:t>
      </w:r>
    </w:p>
    <w:p w:rsidR="00FD3E67" w:rsidRDefault="00FD3E67" w:rsidP="004A4F3C">
      <w:pPr>
        <w:autoSpaceDE w:val="0"/>
        <w:autoSpaceDN w:val="0"/>
        <w:adjustRightInd w:val="0"/>
        <w:ind w:firstLine="4678"/>
        <w:rPr>
          <w:b/>
          <w:bCs/>
          <w:iCs/>
        </w:rPr>
      </w:pPr>
      <w:r>
        <w:rPr>
          <w:b/>
          <w:bCs/>
        </w:rPr>
        <w:t>София, бул. „Македония” № 3</w:t>
      </w:r>
    </w:p>
    <w:p w:rsidR="00FD3E67" w:rsidRDefault="00FD3E67" w:rsidP="00AC0DC8">
      <w:pPr>
        <w:autoSpaceDE w:val="0"/>
        <w:autoSpaceDN w:val="0"/>
        <w:adjustRightInd w:val="0"/>
        <w:rPr>
          <w:b/>
          <w:bCs/>
          <w:iCs/>
        </w:rPr>
      </w:pPr>
    </w:p>
    <w:p w:rsidR="00FE23EF" w:rsidRDefault="00FE23EF" w:rsidP="004A4F3C">
      <w:pPr>
        <w:autoSpaceDE w:val="0"/>
        <w:autoSpaceDN w:val="0"/>
        <w:adjustRightInd w:val="0"/>
        <w:jc w:val="center"/>
        <w:rPr>
          <w:b/>
          <w:bCs/>
          <w:iCs/>
        </w:rPr>
      </w:pPr>
    </w:p>
    <w:p w:rsidR="00FD3E67" w:rsidRDefault="00FD3E67" w:rsidP="004A4F3C">
      <w:pPr>
        <w:autoSpaceDE w:val="0"/>
        <w:autoSpaceDN w:val="0"/>
        <w:adjustRightInd w:val="0"/>
        <w:jc w:val="center"/>
        <w:rPr>
          <w:b/>
          <w:bCs/>
          <w:iCs/>
        </w:rPr>
      </w:pPr>
      <w:r>
        <w:rPr>
          <w:b/>
          <w:bCs/>
          <w:iCs/>
        </w:rPr>
        <w:t>БАНКОВА ГАРАНЦИЯ</w:t>
      </w:r>
    </w:p>
    <w:p w:rsidR="00FD3E67" w:rsidRDefault="00FD3E67" w:rsidP="00A05EE5">
      <w:pPr>
        <w:autoSpaceDE w:val="0"/>
        <w:autoSpaceDN w:val="0"/>
        <w:adjustRightInd w:val="0"/>
        <w:jc w:val="center"/>
        <w:rPr>
          <w:b/>
          <w:bCs/>
          <w:iCs/>
        </w:rPr>
      </w:pPr>
      <w:r>
        <w:rPr>
          <w:b/>
          <w:bCs/>
          <w:iCs/>
        </w:rPr>
        <w:t>ЗА ИЗПЪЛНЕНИЕ НА ДОГОВОР ЗА ВЪЗЛАГАНЕ НА ОБЩЕСТВЕНА ПОРЪЧКА</w:t>
      </w:r>
    </w:p>
    <w:p w:rsidR="00FE23EF" w:rsidRPr="00A05EE5" w:rsidRDefault="00FE23EF" w:rsidP="00A05EE5">
      <w:pPr>
        <w:autoSpaceDE w:val="0"/>
        <w:autoSpaceDN w:val="0"/>
        <w:adjustRightInd w:val="0"/>
        <w:jc w:val="center"/>
        <w:rPr>
          <w:bCs/>
          <w:iCs/>
        </w:rPr>
      </w:pPr>
    </w:p>
    <w:p w:rsidR="00FD3E67" w:rsidRPr="00AC0DC8" w:rsidRDefault="00FD3E67" w:rsidP="00AC0DC8">
      <w:pPr>
        <w:jc w:val="both"/>
        <w:rPr>
          <w:b/>
          <w:lang w:val="ru-RU"/>
        </w:rPr>
      </w:pPr>
      <w:r>
        <w:tab/>
        <w:t>Ние [</w:t>
      </w:r>
      <w:r w:rsidRPr="00FA433B">
        <w:rPr>
          <w:i/>
          <w:sz w:val="20"/>
          <w:szCs w:val="20"/>
        </w:rPr>
        <w:t>наименование и адрес на банката</w:t>
      </w:r>
      <w:r>
        <w:t>], представлявана от [</w:t>
      </w:r>
      <w:r w:rsidRPr="00FA433B">
        <w:rPr>
          <w:i/>
          <w:sz w:val="20"/>
          <w:szCs w:val="20"/>
        </w:rPr>
        <w:t>име и длъжност на представителите на банката</w:t>
      </w:r>
      <w:r>
        <w:t>] сме известени, че нашият Клиент, [</w:t>
      </w:r>
      <w:r w:rsidRPr="00FA433B">
        <w:rPr>
          <w:i/>
          <w:sz w:val="20"/>
          <w:szCs w:val="20"/>
        </w:rPr>
        <w:t>наименование и адрес на изпълнителя на обществената поръчка</w:t>
      </w:r>
      <w:r>
        <w:t xml:space="preserve">], наричан за краткост по-долу </w:t>
      </w:r>
      <w:r w:rsidRPr="007C0FB6">
        <w:rPr>
          <w:b/>
        </w:rPr>
        <w:t>Изпълнител</w:t>
      </w:r>
      <w:r>
        <w:t>, с Ваше Решение № /г. [</w:t>
      </w:r>
      <w:r w:rsidRPr="00FA433B">
        <w:rPr>
          <w:i/>
          <w:sz w:val="20"/>
          <w:szCs w:val="20"/>
        </w:rPr>
        <w:t>посочва се № и дата на Решението за определяне на изпълнителя</w:t>
      </w:r>
      <w:r>
        <w:t xml:space="preserve">] е обявен за класиран на първо място и за изпълнител на обществена поръчка с предмет: </w:t>
      </w:r>
      <w:r w:rsidRPr="007C0FB6">
        <w:rPr>
          <w:b/>
          <w:lang w:eastAsia="en-US"/>
        </w:rPr>
        <w:t>„Избор на изпълнител за извършване на одит  по изпълнение на дейностите и отчитане на разходите по проектите от пети етап на оперативна програма „Ре</w:t>
      </w:r>
      <w:r w:rsidR="00735627">
        <w:rPr>
          <w:b/>
          <w:lang w:eastAsia="en-US"/>
        </w:rPr>
        <w:t xml:space="preserve">гионално развитие“ 2007-2013 г. </w:t>
      </w:r>
      <w:r w:rsidR="00735627" w:rsidRPr="00735627">
        <w:rPr>
          <w:b/>
          <w:lang w:eastAsia="en-US"/>
        </w:rPr>
        <w:t xml:space="preserve">и извършване на одит  по изпълнение на дейностите и отчитане на разходите на проект: </w:t>
      </w:r>
      <w:proofErr w:type="spellStart"/>
      <w:r w:rsidR="00735627" w:rsidRPr="00735627">
        <w:rPr>
          <w:b/>
          <w:lang w:eastAsia="en-US"/>
        </w:rPr>
        <w:t>Лот</w:t>
      </w:r>
      <w:proofErr w:type="spellEnd"/>
      <w:r w:rsidR="00735627" w:rsidRPr="00735627">
        <w:rPr>
          <w:b/>
          <w:lang w:eastAsia="en-US"/>
        </w:rPr>
        <w:t xml:space="preserve"> 1 рехабилитация на път IIІ-112 Добри дол – Монтана и път ІІ-13 Кнежа – Искър, области Монтана и Плевен”</w:t>
      </w:r>
      <w:r w:rsidR="00735627">
        <w:rPr>
          <w:b/>
          <w:lang w:eastAsia="en-US"/>
        </w:rPr>
        <w:t>.</w:t>
      </w:r>
    </w:p>
    <w:p w:rsidR="00FD3E67" w:rsidRDefault="00FD3E67" w:rsidP="004A4F3C">
      <w:pPr>
        <w:autoSpaceDE w:val="0"/>
        <w:autoSpaceDN w:val="0"/>
        <w:adjustRightInd w:val="0"/>
        <w:ind w:firstLine="720"/>
        <w:jc w:val="both"/>
        <w:rPr>
          <w:bCs/>
          <w:iCs/>
        </w:rPr>
      </w:pPr>
      <w:r>
        <w:rPr>
          <w:bCs/>
          <w:iCs/>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w:t>
      </w:r>
      <w:r w:rsidRPr="007C0FB6">
        <w:rPr>
          <w:b/>
          <w:bCs/>
          <w:iCs/>
        </w:rPr>
        <w:t xml:space="preserve"> Изпълнителят</w:t>
      </w:r>
      <w:r>
        <w:rPr>
          <w:bCs/>
          <w:iCs/>
        </w:rPr>
        <w:t xml:space="preserve"> следва на Вас, в качеството Ви на </w:t>
      </w:r>
      <w:r w:rsidRPr="007C0FB6">
        <w:rPr>
          <w:b/>
          <w:bCs/>
          <w:iCs/>
        </w:rPr>
        <w:t>Възложител</w:t>
      </w:r>
      <w:r>
        <w:rPr>
          <w:bCs/>
          <w:iCs/>
        </w:rPr>
        <w:t xml:space="preserve"> на горепосочената поръчка, да представи банкова гаранция за добро изпълнение открита във Ваша полза, за сумата в размер на [........лв.],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FD3E67" w:rsidRDefault="00FD3E67" w:rsidP="004A4F3C">
      <w:pPr>
        <w:autoSpaceDE w:val="0"/>
        <w:autoSpaceDN w:val="0"/>
        <w:adjustRightInd w:val="0"/>
        <w:ind w:firstLine="720"/>
        <w:jc w:val="both"/>
        <w:rPr>
          <w:bCs/>
          <w:iCs/>
        </w:rPr>
      </w:pPr>
      <w:r>
        <w:rPr>
          <w:bCs/>
          <w:iCs/>
        </w:rPr>
        <w:t>Като се има предвид гореописаното, ние [</w:t>
      </w:r>
      <w:r w:rsidRPr="00FA433B">
        <w:rPr>
          <w:bCs/>
          <w:i/>
          <w:iCs/>
          <w:sz w:val="20"/>
          <w:szCs w:val="20"/>
        </w:rPr>
        <w:t>наименование на банката</w:t>
      </w:r>
      <w:r>
        <w:rPr>
          <w:bCs/>
          <w:iCs/>
        </w:rPr>
        <w:t xml:space="preserve">], с настоящето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[..........лв.], в срок до 3 (три) работни дни след получаването на първо Ваше писмено поискване, съдържащо Вашата декларация, че </w:t>
      </w:r>
      <w:r w:rsidRPr="007C0FB6">
        <w:rPr>
          <w:b/>
          <w:bCs/>
          <w:iCs/>
        </w:rPr>
        <w:t>Изпълнителят</w:t>
      </w:r>
      <w:r>
        <w:rPr>
          <w:bCs/>
          <w:iCs/>
        </w:rPr>
        <w:t xml:space="preserve"> не е изпълнил някое от договорните си задължения.</w:t>
      </w:r>
    </w:p>
    <w:p w:rsidR="00FD3E67" w:rsidRDefault="00FD3E67" w:rsidP="004A4F3C">
      <w:pPr>
        <w:autoSpaceDE w:val="0"/>
        <w:autoSpaceDN w:val="0"/>
        <w:adjustRightInd w:val="0"/>
        <w:ind w:firstLine="720"/>
        <w:jc w:val="both"/>
        <w:rPr>
          <w:bCs/>
          <w:iCs/>
        </w:rPr>
      </w:pPr>
      <w:r>
        <w:rPr>
          <w:bCs/>
          <w:iCs/>
        </w:rPr>
        <w:t>Тази гаранция влиза в сила от момента на нейното издаване .......(</w:t>
      </w:r>
      <w:r w:rsidRPr="002E57C7">
        <w:rPr>
          <w:bCs/>
          <w:i/>
          <w:iCs/>
          <w:sz w:val="20"/>
          <w:szCs w:val="20"/>
        </w:rPr>
        <w:t>дата, месец и година</w:t>
      </w:r>
      <w:r>
        <w:rPr>
          <w:bCs/>
          <w:iCs/>
        </w:rPr>
        <w:t>).</w:t>
      </w:r>
    </w:p>
    <w:p w:rsidR="00FD3E67" w:rsidRDefault="00FD3E67" w:rsidP="004A4F3C">
      <w:pPr>
        <w:autoSpaceDE w:val="0"/>
        <w:autoSpaceDN w:val="0"/>
        <w:adjustRightInd w:val="0"/>
        <w:ind w:firstLine="720"/>
        <w:jc w:val="both"/>
        <w:rPr>
          <w:bCs/>
          <w:iCs/>
        </w:rPr>
      </w:pPr>
      <w:r w:rsidRPr="00F85762">
        <w:rPr>
          <w:bCs/>
          <w:iCs/>
        </w:rPr>
        <w:t xml:space="preserve">Отговорността ни по тази гаранция ще изтече </w:t>
      </w:r>
      <w:r w:rsidRPr="00F85762">
        <w:t xml:space="preserve">30 (тридесет) дни след </w:t>
      </w:r>
      <w:r>
        <w:t>срока на</w:t>
      </w:r>
      <w:r w:rsidRPr="00C642FA">
        <w:t xml:space="preserve"> из</w:t>
      </w:r>
      <w:r>
        <w:t>тичане на цитирания по-горе договор за обществена поръчка</w:t>
      </w:r>
      <w:r>
        <w:rPr>
          <w:bCs/>
          <w:iCs/>
        </w:rPr>
        <w:t xml:space="preserve"> ............(</w:t>
      </w:r>
      <w:r w:rsidRPr="00675E70">
        <w:rPr>
          <w:bCs/>
          <w:i/>
          <w:iCs/>
          <w:sz w:val="20"/>
          <w:szCs w:val="20"/>
        </w:rPr>
        <w:t>дата, месец и година</w:t>
      </w:r>
      <w:r>
        <w:rPr>
          <w:bCs/>
          <w:iCs/>
        </w:rPr>
        <w:t>),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FD3E67" w:rsidRDefault="00FD3E67" w:rsidP="004A4F3C">
      <w:pPr>
        <w:autoSpaceDE w:val="0"/>
        <w:autoSpaceDN w:val="0"/>
        <w:adjustRightInd w:val="0"/>
        <w:ind w:firstLine="720"/>
        <w:jc w:val="both"/>
        <w:rPr>
          <w:bCs/>
          <w:iCs/>
        </w:rPr>
      </w:pPr>
      <w:r>
        <w:rPr>
          <w:bCs/>
          <w:iCs/>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D3E67" w:rsidRDefault="00FD3E67" w:rsidP="004A4F3C">
      <w:pPr>
        <w:autoSpaceDE w:val="0"/>
        <w:autoSpaceDN w:val="0"/>
        <w:adjustRightInd w:val="0"/>
        <w:ind w:firstLine="720"/>
        <w:jc w:val="both"/>
        <w:rPr>
          <w:bCs/>
          <w:iCs/>
        </w:rPr>
      </w:pPr>
      <w:r>
        <w:rPr>
          <w:bCs/>
          <w:iCs/>
        </w:rPr>
        <w:lastRenderedPageBreak/>
        <w:t>Гаранцията е в полза на Агенция „Пътна инфраструктура” или на неин законен правоприемник и не може да бъде прехвърляна.</w:t>
      </w:r>
    </w:p>
    <w:p w:rsidR="00FD3E67" w:rsidRDefault="00FD3E67" w:rsidP="00AC0DC8">
      <w:pPr>
        <w:autoSpaceDE w:val="0"/>
        <w:autoSpaceDN w:val="0"/>
        <w:adjustRightInd w:val="0"/>
        <w:jc w:val="both"/>
        <w:rPr>
          <w:bCs/>
          <w:iCs/>
        </w:rPr>
      </w:pPr>
    </w:p>
    <w:p w:rsidR="00FD3E67" w:rsidRDefault="00FD3E67" w:rsidP="004A4F3C">
      <w:pPr>
        <w:autoSpaceDE w:val="0"/>
        <w:autoSpaceDN w:val="0"/>
        <w:adjustRightInd w:val="0"/>
        <w:ind w:firstLine="720"/>
        <w:jc w:val="both"/>
        <w:rPr>
          <w:bCs/>
          <w:iCs/>
        </w:rPr>
      </w:pPr>
      <w:r>
        <w:rPr>
          <w:bCs/>
          <w:iCs/>
        </w:rPr>
        <w:t>С уважение,</w:t>
      </w:r>
    </w:p>
    <w:p w:rsidR="00FD3E67" w:rsidRDefault="00FD3E67" w:rsidP="004A4F3C">
      <w:pPr>
        <w:autoSpaceDE w:val="0"/>
        <w:autoSpaceDN w:val="0"/>
        <w:adjustRightInd w:val="0"/>
        <w:ind w:firstLine="720"/>
        <w:jc w:val="both"/>
        <w:rPr>
          <w:bCs/>
          <w:iCs/>
          <w:lang w:val="ru-RU"/>
        </w:rPr>
      </w:pPr>
      <w:r>
        <w:rPr>
          <w:bCs/>
          <w:iCs/>
          <w:lang w:val="ru-RU"/>
        </w:rPr>
        <w:t>[</w:t>
      </w:r>
      <w:r w:rsidRPr="004B7186">
        <w:rPr>
          <w:bCs/>
          <w:i/>
          <w:iCs/>
          <w:sz w:val="20"/>
          <w:szCs w:val="20"/>
        </w:rPr>
        <w:t>БАНКА</w:t>
      </w:r>
      <w:r>
        <w:rPr>
          <w:bCs/>
          <w:iCs/>
          <w:lang w:val="ru-RU"/>
        </w:rPr>
        <w:t>]</w:t>
      </w:r>
    </w:p>
    <w:p w:rsidR="00FD3E67" w:rsidRDefault="00FD3E67" w:rsidP="004A4F3C">
      <w:pPr>
        <w:autoSpaceDE w:val="0"/>
        <w:autoSpaceDN w:val="0"/>
        <w:adjustRightInd w:val="0"/>
        <w:ind w:firstLine="720"/>
        <w:jc w:val="both"/>
        <w:rPr>
          <w:bCs/>
          <w:iCs/>
          <w:lang w:val="ru-RU"/>
        </w:rPr>
      </w:pPr>
      <w:r>
        <w:rPr>
          <w:bCs/>
          <w:iCs/>
          <w:lang w:val="ru-RU"/>
        </w:rPr>
        <w:t>[</w:t>
      </w:r>
      <w:r w:rsidRPr="004B7186">
        <w:rPr>
          <w:bCs/>
          <w:i/>
          <w:iCs/>
          <w:sz w:val="20"/>
          <w:szCs w:val="20"/>
        </w:rPr>
        <w:t>имена и длъжности на лицата, които имат правомощия да задължават банката</w:t>
      </w:r>
      <w:r>
        <w:rPr>
          <w:bCs/>
          <w:iCs/>
          <w:lang w:val="ru-RU"/>
        </w:rPr>
        <w:t>]</w:t>
      </w:r>
    </w:p>
    <w:p w:rsidR="00FD3E67" w:rsidRPr="00A05EE5" w:rsidRDefault="00FD3E67" w:rsidP="00A05EE5">
      <w:pPr>
        <w:autoSpaceDE w:val="0"/>
        <w:autoSpaceDN w:val="0"/>
        <w:adjustRightInd w:val="0"/>
        <w:ind w:firstLine="720"/>
        <w:jc w:val="both"/>
        <w:rPr>
          <w:bCs/>
          <w:iCs/>
        </w:rPr>
      </w:pPr>
      <w:r>
        <w:rPr>
          <w:bCs/>
          <w:iCs/>
          <w:lang w:val="ru-RU"/>
        </w:rPr>
        <w:t>[</w:t>
      </w:r>
      <w:r w:rsidRPr="004B7186">
        <w:rPr>
          <w:bCs/>
          <w:i/>
          <w:iCs/>
          <w:sz w:val="20"/>
          <w:szCs w:val="20"/>
          <w:lang w:val="ru-RU"/>
        </w:rPr>
        <w:t xml:space="preserve">подписи и </w:t>
      </w:r>
      <w:proofErr w:type="spellStart"/>
      <w:r w:rsidRPr="004B7186">
        <w:rPr>
          <w:bCs/>
          <w:i/>
          <w:iCs/>
          <w:sz w:val="20"/>
          <w:szCs w:val="20"/>
          <w:lang w:val="ru-RU"/>
        </w:rPr>
        <w:t>печат</w:t>
      </w:r>
      <w:proofErr w:type="spellEnd"/>
      <w:r w:rsidRPr="004B7186">
        <w:rPr>
          <w:bCs/>
          <w:i/>
          <w:iCs/>
          <w:sz w:val="20"/>
          <w:szCs w:val="20"/>
          <w:lang w:val="ru-RU"/>
        </w:rPr>
        <w:t xml:space="preserve"> на </w:t>
      </w:r>
      <w:proofErr w:type="spellStart"/>
      <w:r w:rsidRPr="004B7186">
        <w:rPr>
          <w:bCs/>
          <w:i/>
          <w:iCs/>
          <w:sz w:val="20"/>
          <w:szCs w:val="20"/>
          <w:lang w:val="ru-RU"/>
        </w:rPr>
        <w:t>банката</w:t>
      </w:r>
      <w:proofErr w:type="spellEnd"/>
      <w:r>
        <w:rPr>
          <w:bCs/>
          <w:iCs/>
          <w:lang w:val="ru-RU"/>
        </w:rPr>
        <w:t>]</w:t>
      </w:r>
    </w:p>
    <w:p w:rsidR="00FD3E67" w:rsidRPr="002C333D" w:rsidRDefault="00FD3E67" w:rsidP="003845F0">
      <w:pPr>
        <w:spacing w:before="120" w:after="120"/>
        <w:ind w:left="7080" w:firstLine="708"/>
        <w:jc w:val="both"/>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E23EF" w:rsidRDefault="00FE23EF" w:rsidP="003845F0">
      <w:pPr>
        <w:spacing w:before="120" w:after="120"/>
        <w:ind w:left="7080"/>
        <w:jc w:val="right"/>
        <w:rPr>
          <w:b/>
          <w:bCs/>
          <w:iCs/>
          <w:lang w:eastAsia="en-US"/>
        </w:rPr>
      </w:pPr>
    </w:p>
    <w:p w:rsidR="00FD3E67" w:rsidRPr="002C333D" w:rsidRDefault="00FD3E67" w:rsidP="003845F0">
      <w:pPr>
        <w:spacing w:before="120" w:after="120"/>
        <w:ind w:left="7080"/>
        <w:jc w:val="right"/>
        <w:rPr>
          <w:b/>
          <w:bCs/>
          <w:iCs/>
          <w:lang w:eastAsia="en-US"/>
        </w:rPr>
      </w:pPr>
      <w:r w:rsidRPr="002C333D">
        <w:rPr>
          <w:b/>
          <w:bCs/>
          <w:iCs/>
          <w:lang w:eastAsia="en-US"/>
        </w:rPr>
        <w:t>ОБРАЗЕЦ № 21</w:t>
      </w:r>
    </w:p>
    <w:p w:rsidR="000F7061" w:rsidRDefault="000F7061" w:rsidP="007F58B7">
      <w:pPr>
        <w:ind w:left="2160" w:hanging="2160"/>
        <w:jc w:val="center"/>
        <w:rPr>
          <w:b/>
        </w:rPr>
      </w:pPr>
    </w:p>
    <w:p w:rsidR="00FD3E67" w:rsidRDefault="00FD3E67" w:rsidP="007F58B7">
      <w:pPr>
        <w:ind w:left="2160" w:hanging="2160"/>
        <w:jc w:val="center"/>
        <w:rPr>
          <w:b/>
        </w:rPr>
      </w:pPr>
      <w:r>
        <w:rPr>
          <w:b/>
        </w:rPr>
        <w:t>Д Е К Л А Р А Ц И Я</w:t>
      </w:r>
    </w:p>
    <w:p w:rsidR="000F7061" w:rsidRDefault="000F7061" w:rsidP="007F58B7">
      <w:pPr>
        <w:ind w:left="2160" w:hanging="2160"/>
        <w:jc w:val="center"/>
        <w:rPr>
          <w:b/>
        </w:rPr>
      </w:pPr>
    </w:p>
    <w:p w:rsidR="00FD3E67" w:rsidRPr="000A3D3A" w:rsidRDefault="00FD3E67" w:rsidP="007F58B7">
      <w:pPr>
        <w:spacing w:before="120" w:after="120"/>
        <w:jc w:val="center"/>
        <w:rPr>
          <w:b/>
          <w:lang w:eastAsia="en-US"/>
        </w:rPr>
      </w:pPr>
      <w:r w:rsidRPr="000A3D3A">
        <w:rPr>
          <w:b/>
        </w:rPr>
        <w:t>за приемане на условията в проекта на договор</w:t>
      </w:r>
      <w:r w:rsidRPr="000A3D3A">
        <w:rPr>
          <w:b/>
          <w:lang w:eastAsia="en-US"/>
        </w:rPr>
        <w:t xml:space="preserve"> за обществената </w:t>
      </w:r>
      <w:proofErr w:type="spellStart"/>
      <w:r w:rsidRPr="000A3D3A">
        <w:rPr>
          <w:b/>
          <w:lang w:val="ru-RU" w:eastAsia="en-US"/>
        </w:rPr>
        <w:t>поръчка</w:t>
      </w:r>
      <w:proofErr w:type="spellEnd"/>
    </w:p>
    <w:p w:rsidR="00FD3E67" w:rsidRDefault="00FD3E67" w:rsidP="007F58B7">
      <w:pPr>
        <w:spacing w:before="120" w:after="120"/>
        <w:jc w:val="both"/>
        <w:rPr>
          <w:b/>
          <w:lang w:eastAsia="en-US"/>
        </w:rPr>
      </w:pPr>
    </w:p>
    <w:p w:rsidR="00FD3E67" w:rsidRPr="00D828F4" w:rsidRDefault="00FD3E67" w:rsidP="007F58B7">
      <w:pPr>
        <w:ind w:left="720"/>
        <w:jc w:val="both"/>
        <w:rPr>
          <w:i/>
        </w:rPr>
      </w:pPr>
      <w:r w:rsidRPr="00D828F4">
        <w:t xml:space="preserve">Долуподписаният /та/ </w:t>
      </w:r>
      <w:r w:rsidRPr="00D828F4">
        <w:rPr>
          <w:lang w:val="ru-RU"/>
        </w:rPr>
        <w:t>[…]</w:t>
      </w:r>
    </w:p>
    <w:p w:rsidR="00FD3E67" w:rsidRPr="00C73F15" w:rsidRDefault="00FD3E67" w:rsidP="007F58B7">
      <w:pPr>
        <w:jc w:val="both"/>
        <w:rPr>
          <w:lang w:val="ru-RU"/>
        </w:rPr>
      </w:pPr>
      <w:r w:rsidRPr="00A55D06">
        <w:t>с</w:t>
      </w:r>
      <w:r>
        <w:t xml:space="preserve"> </w:t>
      </w:r>
      <w:r>
        <w:rPr>
          <w:lang w:val="ru-RU"/>
        </w:rPr>
        <w:t>[</w:t>
      </w:r>
      <w:proofErr w:type="spellStart"/>
      <w:r w:rsidRPr="007259A1">
        <w:rPr>
          <w:i/>
          <w:sz w:val="20"/>
          <w:szCs w:val="20"/>
          <w:lang w:val="ru-RU"/>
        </w:rPr>
        <w:t>лична</w:t>
      </w:r>
      <w:proofErr w:type="spellEnd"/>
      <w:r w:rsidRPr="007259A1">
        <w:rPr>
          <w:i/>
          <w:sz w:val="20"/>
          <w:szCs w:val="20"/>
          <w:lang w:val="ru-RU"/>
        </w:rPr>
        <w:t xml:space="preserve"> карта/документ за </w:t>
      </w:r>
      <w:proofErr w:type="spellStart"/>
      <w:r w:rsidRPr="007259A1">
        <w:rPr>
          <w:i/>
          <w:sz w:val="20"/>
          <w:szCs w:val="20"/>
          <w:lang w:val="ru-RU"/>
        </w:rPr>
        <w:t>самоличност</w:t>
      </w:r>
      <w:proofErr w:type="spellEnd"/>
      <w:r>
        <w:rPr>
          <w:lang w:val="ru-RU"/>
        </w:rPr>
        <w:t>]</w:t>
      </w:r>
      <w:r>
        <w:rPr>
          <w:rStyle w:val="FootnoteReference"/>
        </w:rPr>
        <w:footnoteReference w:id="38"/>
      </w:r>
      <w:r>
        <w:t xml:space="preserve"> № </w:t>
      </w:r>
      <w:r>
        <w:rPr>
          <w:lang w:val="ru-RU"/>
        </w:rPr>
        <w:t>[…]</w:t>
      </w:r>
      <w:r>
        <w:t xml:space="preserve">, </w:t>
      </w:r>
      <w:r w:rsidRPr="00A55D06">
        <w:t>издадена на</w:t>
      </w:r>
      <w:r>
        <w:t xml:space="preserve"> </w:t>
      </w:r>
      <w:r>
        <w:rPr>
          <w:lang w:val="ru-RU"/>
        </w:rPr>
        <w:t>[…]</w:t>
      </w:r>
      <w:r>
        <w:t xml:space="preserve"> </w:t>
      </w:r>
      <w:r w:rsidRPr="00A55D06">
        <w:t xml:space="preserve">от </w:t>
      </w:r>
      <w:r>
        <w:rPr>
          <w:lang w:val="ru-RU"/>
        </w:rPr>
        <w:t>[…],</w:t>
      </w:r>
    </w:p>
    <w:p w:rsidR="00FD3E67" w:rsidRPr="00AC0DC8" w:rsidRDefault="00FD3E67" w:rsidP="00AC0DC8">
      <w:pPr>
        <w:spacing w:line="360" w:lineRule="auto"/>
        <w:ind w:right="5"/>
        <w:jc w:val="both"/>
        <w:rPr>
          <w:bCs/>
          <w:color w:val="0F243E"/>
        </w:rPr>
      </w:pPr>
      <w:r w:rsidRPr="0025768C">
        <w:t xml:space="preserve">в качеството </w:t>
      </w:r>
      <w:r>
        <w:t>м</w:t>
      </w:r>
      <w:r w:rsidRPr="0025768C">
        <w:t>и на</w:t>
      </w:r>
      <w:r>
        <w:t xml:space="preserve"> </w:t>
      </w:r>
      <w:r>
        <w:rPr>
          <w:lang w:val="ru-RU"/>
        </w:rPr>
        <w:t>[</w:t>
      </w:r>
      <w:proofErr w:type="spellStart"/>
      <w:r w:rsidRPr="007259A1">
        <w:rPr>
          <w:i/>
          <w:sz w:val="20"/>
          <w:szCs w:val="20"/>
          <w:lang w:val="ru-RU"/>
        </w:rPr>
        <w:t>длъжност</w:t>
      </w:r>
      <w:proofErr w:type="spellEnd"/>
      <w:r w:rsidRPr="007259A1">
        <w:rPr>
          <w:i/>
          <w:sz w:val="20"/>
          <w:szCs w:val="20"/>
          <w:lang w:val="ru-RU"/>
        </w:rPr>
        <w:t xml:space="preserve"> или </w:t>
      </w:r>
      <w:proofErr w:type="spellStart"/>
      <w:r w:rsidRPr="007259A1">
        <w:rPr>
          <w:i/>
          <w:sz w:val="20"/>
          <w:szCs w:val="20"/>
          <w:lang w:val="ru-RU"/>
        </w:rPr>
        <w:t>друго</w:t>
      </w:r>
      <w:proofErr w:type="spellEnd"/>
      <w:r w:rsidRPr="007259A1">
        <w:rPr>
          <w:i/>
          <w:sz w:val="20"/>
          <w:szCs w:val="20"/>
          <w:lang w:val="ru-RU"/>
        </w:rPr>
        <w:t xml:space="preserve"> качество</w:t>
      </w:r>
      <w:r>
        <w:rPr>
          <w:lang w:val="ru-RU"/>
        </w:rPr>
        <w:t>]</w:t>
      </w:r>
      <w:r w:rsidRPr="0025768C">
        <w:t xml:space="preserve">, </w:t>
      </w:r>
      <w:proofErr w:type="spellStart"/>
      <w:r w:rsidRPr="00A55D06">
        <w:rPr>
          <w:lang w:val="ru-RU"/>
        </w:rPr>
        <w:t>съгласно</w:t>
      </w:r>
      <w:proofErr w:type="spellEnd"/>
      <w:r w:rsidRPr="00A55D06">
        <w:rPr>
          <w:lang w:val="ru-RU"/>
        </w:rPr>
        <w:t xml:space="preserve"> </w:t>
      </w:r>
      <w:r>
        <w:rPr>
          <w:lang w:val="ru-RU"/>
        </w:rPr>
        <w:t>[</w:t>
      </w:r>
      <w:r w:rsidRPr="007259A1">
        <w:rPr>
          <w:i/>
          <w:sz w:val="20"/>
          <w:szCs w:val="20"/>
          <w:lang w:val="ru-RU"/>
        </w:rPr>
        <w:t xml:space="preserve">документа, от </w:t>
      </w:r>
      <w:proofErr w:type="spellStart"/>
      <w:r w:rsidRPr="007259A1">
        <w:rPr>
          <w:i/>
          <w:sz w:val="20"/>
          <w:szCs w:val="20"/>
          <w:lang w:val="ru-RU"/>
        </w:rPr>
        <w:t>който</w:t>
      </w:r>
      <w:proofErr w:type="spellEnd"/>
      <w:r w:rsidRPr="007259A1">
        <w:rPr>
          <w:i/>
          <w:sz w:val="20"/>
          <w:szCs w:val="20"/>
          <w:lang w:val="ru-RU"/>
        </w:rPr>
        <w:t xml:space="preserve"> </w:t>
      </w:r>
      <w:proofErr w:type="spellStart"/>
      <w:r w:rsidRPr="007259A1">
        <w:rPr>
          <w:i/>
          <w:sz w:val="20"/>
          <w:szCs w:val="20"/>
          <w:lang w:val="ru-RU"/>
        </w:rPr>
        <w:t>лицето</w:t>
      </w:r>
      <w:proofErr w:type="spellEnd"/>
      <w:r w:rsidRPr="007259A1">
        <w:rPr>
          <w:i/>
          <w:sz w:val="20"/>
          <w:szCs w:val="20"/>
          <w:lang w:val="ru-RU"/>
        </w:rPr>
        <w:t xml:space="preserve"> </w:t>
      </w:r>
      <w:proofErr w:type="spellStart"/>
      <w:r w:rsidRPr="007259A1">
        <w:rPr>
          <w:i/>
          <w:sz w:val="20"/>
          <w:szCs w:val="20"/>
          <w:lang w:val="ru-RU"/>
        </w:rPr>
        <w:t>черпи</w:t>
      </w:r>
      <w:proofErr w:type="spellEnd"/>
      <w:r w:rsidRPr="007259A1">
        <w:rPr>
          <w:i/>
          <w:sz w:val="20"/>
          <w:szCs w:val="20"/>
          <w:lang w:val="ru-RU"/>
        </w:rPr>
        <w:t xml:space="preserve"> </w:t>
      </w:r>
      <w:proofErr w:type="spellStart"/>
      <w:r w:rsidRPr="007259A1">
        <w:rPr>
          <w:i/>
          <w:sz w:val="20"/>
          <w:szCs w:val="20"/>
          <w:lang w:val="ru-RU"/>
        </w:rPr>
        <w:t>съответните</w:t>
      </w:r>
      <w:proofErr w:type="spellEnd"/>
      <w:r w:rsidRPr="007259A1">
        <w:rPr>
          <w:i/>
          <w:sz w:val="20"/>
          <w:szCs w:val="20"/>
          <w:lang w:val="ru-RU"/>
        </w:rPr>
        <w:t xml:space="preserve"> права – </w:t>
      </w:r>
      <w:proofErr w:type="spellStart"/>
      <w:r w:rsidRPr="007259A1">
        <w:rPr>
          <w:i/>
          <w:sz w:val="20"/>
          <w:szCs w:val="20"/>
          <w:lang w:val="ru-RU"/>
        </w:rPr>
        <w:t>учредителен</w:t>
      </w:r>
      <w:proofErr w:type="spellEnd"/>
      <w:r w:rsidRPr="007259A1">
        <w:rPr>
          <w:i/>
          <w:sz w:val="20"/>
          <w:szCs w:val="20"/>
          <w:lang w:val="ru-RU"/>
        </w:rPr>
        <w:t xml:space="preserve"> акт, </w:t>
      </w:r>
      <w:proofErr w:type="spellStart"/>
      <w:r w:rsidRPr="007259A1">
        <w:rPr>
          <w:i/>
          <w:sz w:val="20"/>
          <w:szCs w:val="20"/>
          <w:lang w:val="ru-RU"/>
        </w:rPr>
        <w:t>пълномощно</w:t>
      </w:r>
      <w:proofErr w:type="spellEnd"/>
      <w:r w:rsidRPr="007259A1">
        <w:rPr>
          <w:i/>
          <w:sz w:val="20"/>
          <w:szCs w:val="20"/>
          <w:lang w:val="ru-RU"/>
        </w:rPr>
        <w:t xml:space="preserve"> и пр</w:t>
      </w:r>
      <w:r>
        <w:rPr>
          <w:i/>
          <w:lang w:val="ru-RU"/>
        </w:rPr>
        <w:t>.</w:t>
      </w:r>
      <w:r>
        <w:rPr>
          <w:lang w:val="ru-RU"/>
        </w:rPr>
        <w:t xml:space="preserve">] </w:t>
      </w:r>
      <w:r w:rsidRPr="0025768C">
        <w:t xml:space="preserve">на </w:t>
      </w:r>
      <w:r w:rsidRPr="0029045D">
        <w:rPr>
          <w:lang w:val="ru-RU"/>
        </w:rPr>
        <w:t>[</w:t>
      </w:r>
      <w:r w:rsidRPr="007259A1">
        <w:rPr>
          <w:i/>
          <w:iCs/>
          <w:sz w:val="20"/>
          <w:szCs w:val="20"/>
        </w:rPr>
        <w:t>наименование на участника</w:t>
      </w:r>
      <w:r w:rsidRPr="00EE0734">
        <w:rPr>
          <w:lang w:val="ru-RU"/>
        </w:rPr>
        <w:t>]</w:t>
      </w:r>
      <w:r w:rsidRPr="00EE0734">
        <w:rPr>
          <w:i/>
          <w:iCs/>
        </w:rPr>
        <w:t xml:space="preserve"> </w:t>
      </w:r>
      <w:r w:rsidRPr="00EE0734">
        <w:rPr>
          <w:iCs/>
        </w:rPr>
        <w:t xml:space="preserve">с </w:t>
      </w:r>
      <w:r w:rsidRPr="00EE0734">
        <w:t xml:space="preserve">БУЛСТАТ/ЕИК </w:t>
      </w:r>
      <w:r w:rsidRPr="00EE0734">
        <w:rPr>
          <w:lang w:val="ru-RU"/>
        </w:rPr>
        <w:t>[…]</w:t>
      </w:r>
      <w:r w:rsidRPr="00EE0734">
        <w:t xml:space="preserve">, регистрирано в </w:t>
      </w:r>
      <w:r w:rsidRPr="00EE0734">
        <w:rPr>
          <w:lang w:val="ru-RU"/>
        </w:rPr>
        <w:t>[…]</w:t>
      </w:r>
      <w:r w:rsidRPr="00EE0734">
        <w:t xml:space="preserve">, със седалище </w:t>
      </w:r>
      <w:r w:rsidRPr="00EE0734">
        <w:rPr>
          <w:lang w:val="ru-RU"/>
        </w:rPr>
        <w:t xml:space="preserve">[…] </w:t>
      </w:r>
      <w:r w:rsidRPr="00EE0734">
        <w:t xml:space="preserve">и адрес на управление </w:t>
      </w:r>
      <w:r w:rsidRPr="00EE0734">
        <w:rPr>
          <w:lang w:val="ru-RU"/>
        </w:rPr>
        <w:t>[…]</w:t>
      </w:r>
      <w:r>
        <w:rPr>
          <w:lang w:val="ru-RU"/>
        </w:rPr>
        <w:t xml:space="preserve">, </w:t>
      </w:r>
      <w:r w:rsidRPr="00276E4F">
        <w:rPr>
          <w:lang w:val="ru-RU"/>
        </w:rPr>
        <w:t xml:space="preserve">участник в процедура за </w:t>
      </w:r>
      <w:proofErr w:type="spellStart"/>
      <w:r w:rsidRPr="00276E4F">
        <w:rPr>
          <w:lang w:val="ru-RU"/>
        </w:rPr>
        <w:t>възлагане</w:t>
      </w:r>
      <w:proofErr w:type="spellEnd"/>
      <w:r w:rsidRPr="00276E4F">
        <w:rPr>
          <w:lang w:val="ru-RU"/>
        </w:rPr>
        <w:t xml:space="preserve"> на </w:t>
      </w:r>
      <w:proofErr w:type="spellStart"/>
      <w:r w:rsidRPr="00276E4F">
        <w:rPr>
          <w:lang w:val="ru-RU"/>
        </w:rPr>
        <w:t>обществена</w:t>
      </w:r>
      <w:proofErr w:type="spellEnd"/>
      <w:r w:rsidRPr="00276E4F">
        <w:rPr>
          <w:lang w:val="ru-RU"/>
        </w:rPr>
        <w:t xml:space="preserve"> </w:t>
      </w:r>
      <w:proofErr w:type="spellStart"/>
      <w:r w:rsidRPr="00276E4F">
        <w:rPr>
          <w:lang w:val="ru-RU"/>
        </w:rPr>
        <w:t>поръчка</w:t>
      </w:r>
      <w:proofErr w:type="spellEnd"/>
      <w:r w:rsidRPr="00276E4F">
        <w:rPr>
          <w:lang w:val="ru-RU"/>
        </w:rPr>
        <w:t xml:space="preserve"> с предмет:</w:t>
      </w:r>
      <w:r w:rsidRPr="00276E4F">
        <w:rPr>
          <w:b/>
        </w:rPr>
        <w:t xml:space="preserve"> </w:t>
      </w:r>
      <w:r w:rsidRPr="00813E61">
        <w:rPr>
          <w:b/>
          <w:lang w:eastAsia="en-US"/>
        </w:rPr>
        <w:t>„Избор на изпълнител за извършване на одит  по изпълнение на дейностите и отчитане на разходите по проектите от пети етап на оперативна програма „Ре</w:t>
      </w:r>
      <w:r w:rsidR="00FE23EF">
        <w:rPr>
          <w:b/>
          <w:lang w:eastAsia="en-US"/>
        </w:rPr>
        <w:t xml:space="preserve">гионално развитие“ 2007-2013 г. </w:t>
      </w:r>
      <w:r w:rsidR="00FE23EF" w:rsidRPr="00FE23EF">
        <w:rPr>
          <w:b/>
          <w:lang w:eastAsia="en-US"/>
        </w:rPr>
        <w:t xml:space="preserve">и извършване на одит  по изпълнение на дейностите и отчитане на разходите на проект: </w:t>
      </w:r>
      <w:proofErr w:type="spellStart"/>
      <w:r w:rsidR="00FE23EF" w:rsidRPr="00FE23EF">
        <w:rPr>
          <w:b/>
          <w:lang w:eastAsia="en-US"/>
        </w:rPr>
        <w:t>Лот</w:t>
      </w:r>
      <w:proofErr w:type="spellEnd"/>
      <w:r w:rsidR="00FE23EF" w:rsidRPr="00FE23EF">
        <w:rPr>
          <w:b/>
          <w:lang w:eastAsia="en-US"/>
        </w:rPr>
        <w:t xml:space="preserve"> 1 рехабилитация на път IIІ-112 Добри дол – Монтана и път ІІ-13 Кнежа – Искър, области Монтана и Плевен”</w:t>
      </w:r>
      <w:r w:rsidR="00FE23EF">
        <w:rPr>
          <w:b/>
          <w:lang w:eastAsia="en-US"/>
        </w:rPr>
        <w:t>.</w:t>
      </w:r>
    </w:p>
    <w:p w:rsidR="00FD3E67" w:rsidRDefault="00FD3E67" w:rsidP="007F58B7">
      <w:pPr>
        <w:rPr>
          <w:u w:val="single"/>
        </w:rPr>
      </w:pPr>
    </w:p>
    <w:p w:rsidR="00FD3E67" w:rsidRDefault="00FD3E67" w:rsidP="007F58B7">
      <w:pPr>
        <w:ind w:left="2160" w:hanging="2160"/>
        <w:jc w:val="center"/>
        <w:rPr>
          <w:b/>
        </w:rPr>
      </w:pPr>
      <w:r>
        <w:rPr>
          <w:b/>
        </w:rPr>
        <w:t>Д Е К Л А Р И Р А М, че:</w:t>
      </w:r>
    </w:p>
    <w:p w:rsidR="00FD3E67" w:rsidRPr="00E56678" w:rsidRDefault="00FD3E67" w:rsidP="007F58B7">
      <w:pPr>
        <w:jc w:val="both"/>
        <w:rPr>
          <w:b/>
          <w:lang w:val="ru-RU" w:eastAsia="en-US"/>
        </w:rPr>
      </w:pPr>
    </w:p>
    <w:p w:rsidR="00FD3E67" w:rsidRPr="00E56678" w:rsidRDefault="00FD3E67" w:rsidP="007F58B7">
      <w:pPr>
        <w:ind w:firstLine="709"/>
        <w:jc w:val="both"/>
        <w:rPr>
          <w:lang w:eastAsia="en-US"/>
        </w:rPr>
      </w:pPr>
      <w:r w:rsidRPr="00E56678">
        <w:rPr>
          <w:lang w:eastAsia="en-US"/>
        </w:rPr>
        <w:t xml:space="preserve">1. </w:t>
      </w:r>
      <w:r>
        <w:rPr>
          <w:lang w:eastAsia="en-US"/>
        </w:rPr>
        <w:t>сме с</w:t>
      </w:r>
      <w:r w:rsidRPr="00E56678">
        <w:rPr>
          <w:lang w:eastAsia="en-US"/>
        </w:rPr>
        <w:t>ъгласни с поставените в проекта на договор услов</w:t>
      </w:r>
      <w:r>
        <w:rPr>
          <w:lang w:eastAsia="en-US"/>
        </w:rPr>
        <w:t>ия и ги приемаме без възражения;</w:t>
      </w:r>
    </w:p>
    <w:p w:rsidR="00FD3E67" w:rsidRPr="00E56678" w:rsidRDefault="00FD3E67" w:rsidP="007F58B7">
      <w:pPr>
        <w:ind w:firstLine="709"/>
        <w:jc w:val="both"/>
        <w:rPr>
          <w:lang w:eastAsia="en-US"/>
        </w:rPr>
      </w:pPr>
      <w:r w:rsidRPr="00E56678">
        <w:rPr>
          <w:lang w:eastAsia="en-US"/>
        </w:rPr>
        <w:t xml:space="preserve">2. </w:t>
      </w:r>
      <w:r>
        <w:rPr>
          <w:lang w:eastAsia="en-US"/>
        </w:rPr>
        <w:t>в</w:t>
      </w:r>
      <w:r w:rsidRPr="00E56678">
        <w:rPr>
          <w:lang w:eastAsia="en-US"/>
        </w:rPr>
        <w:t xml:space="preserve"> случай, че представляваният от мен участник бъде избран за </w:t>
      </w:r>
      <w:r>
        <w:rPr>
          <w:lang w:eastAsia="en-US"/>
        </w:rPr>
        <w:t>И</w:t>
      </w:r>
      <w:r w:rsidRPr="00E56678">
        <w:rPr>
          <w:lang w:eastAsia="en-US"/>
        </w:rPr>
        <w:t>зпълнител, от името на последния приемам да сключа договор за възлагане на обществената поръчка.</w:t>
      </w:r>
    </w:p>
    <w:p w:rsidR="00FD3E67" w:rsidRPr="00904CBF" w:rsidRDefault="00FD3E67" w:rsidP="007F58B7">
      <w:pPr>
        <w:jc w:val="both"/>
        <w:rPr>
          <w:b/>
          <w:i/>
        </w:rPr>
      </w:pPr>
    </w:p>
    <w:p w:rsidR="00FD3E67" w:rsidRPr="00904CBF" w:rsidRDefault="00FD3E67" w:rsidP="007F58B7">
      <w:pPr>
        <w:jc w:val="both"/>
        <w:rPr>
          <w:b/>
          <w:i/>
        </w:rPr>
      </w:pPr>
    </w:p>
    <w:p w:rsidR="00FD3E67" w:rsidRPr="00904CBF" w:rsidRDefault="00FD3E67" w:rsidP="007F58B7">
      <w:pPr>
        <w:jc w:val="both"/>
        <w:rPr>
          <w:b/>
          <w:i/>
        </w:rPr>
      </w:pPr>
    </w:p>
    <w:p w:rsidR="00FD3E67" w:rsidRDefault="00FD3E67" w:rsidP="007F58B7">
      <w:pPr>
        <w:jc w:val="both"/>
        <w:rPr>
          <w:b/>
          <w:i/>
        </w:rPr>
      </w:pPr>
    </w:p>
    <w:p w:rsidR="00FD3E67" w:rsidRDefault="00FD3E67" w:rsidP="007F58B7">
      <w:pPr>
        <w:jc w:val="both"/>
        <w:rPr>
          <w:b/>
          <w:i/>
        </w:rPr>
      </w:pPr>
    </w:p>
    <w:p w:rsidR="00FD3E67" w:rsidRDefault="00FD3E67" w:rsidP="007F58B7">
      <w:pPr>
        <w:jc w:val="both"/>
        <w:rPr>
          <w:b/>
          <w:i/>
        </w:rPr>
      </w:pPr>
    </w:p>
    <w:p w:rsidR="00FD3E67" w:rsidRPr="00904CBF" w:rsidRDefault="00FD3E67" w:rsidP="007F58B7">
      <w:pPr>
        <w:jc w:val="both"/>
        <w:rPr>
          <w:b/>
          <w:i/>
        </w:rPr>
      </w:pPr>
    </w:p>
    <w:p w:rsidR="00FD3E67" w:rsidRPr="00904CBF" w:rsidRDefault="00FD3E67" w:rsidP="007F58B7">
      <w:pPr>
        <w:jc w:val="both"/>
        <w:rPr>
          <w:b/>
          <w:i/>
        </w:rPr>
      </w:pPr>
    </w:p>
    <w:p w:rsidR="00FD3E67" w:rsidRDefault="00FD3E67" w:rsidP="00E41721">
      <w:pPr>
        <w:rPr>
          <w:lang w:val="en-US"/>
        </w:rPr>
      </w:pPr>
      <w:r w:rsidRPr="0067438A">
        <w:rPr>
          <w:lang w:val="ru-RU"/>
        </w:rPr>
        <w:t>[</w:t>
      </w:r>
      <w:r w:rsidRPr="0067438A">
        <w:rPr>
          <w:i/>
          <w:lang w:val="ru-RU"/>
        </w:rPr>
        <w:t>дата</w:t>
      </w:r>
      <w:r w:rsidRPr="0067438A">
        <w:rPr>
          <w:lang w:val="ru-RU"/>
        </w:rPr>
        <w:t>]</w:t>
      </w:r>
      <w:r w:rsidRPr="0067438A">
        <w:rPr>
          <w:lang w:val="ru-RU"/>
        </w:rPr>
        <w:tab/>
      </w:r>
      <w:r w:rsidRPr="0067438A">
        <w:rPr>
          <w:lang w:val="ru-RU"/>
        </w:rPr>
        <w:tab/>
      </w:r>
      <w:r w:rsidRPr="0067438A">
        <w:rPr>
          <w:lang w:val="ru-RU"/>
        </w:rPr>
        <w:tab/>
      </w:r>
      <w:r w:rsidRPr="0067438A">
        <w:rPr>
          <w:lang w:val="ru-RU"/>
        </w:rPr>
        <w:tab/>
      </w:r>
      <w:r w:rsidRPr="0067438A">
        <w:rPr>
          <w:lang w:val="ru-RU"/>
        </w:rPr>
        <w:tab/>
      </w:r>
      <w:r w:rsidRPr="0067438A">
        <w:rPr>
          <w:lang w:val="ru-RU"/>
        </w:rPr>
        <w:tab/>
        <w:t xml:space="preserve"> </w:t>
      </w:r>
      <w:r w:rsidRPr="0067438A">
        <w:rPr>
          <w:lang w:val="ru-RU"/>
        </w:rPr>
        <w:tab/>
      </w:r>
      <w:r w:rsidRPr="0067438A">
        <w:rPr>
          <w:lang w:val="ru-RU"/>
        </w:rPr>
        <w:tab/>
      </w:r>
      <w:r w:rsidRPr="0067438A">
        <w:t xml:space="preserve">Декларатор: </w:t>
      </w:r>
      <w:r w:rsidRPr="0067438A">
        <w:rPr>
          <w:lang w:val="ru-RU"/>
        </w:rPr>
        <w:t>[</w:t>
      </w:r>
      <w:r w:rsidRPr="0067438A">
        <w:rPr>
          <w:i/>
          <w:iCs/>
        </w:rPr>
        <w:t>подпис</w:t>
      </w:r>
      <w:r w:rsidRPr="0067438A">
        <w:rPr>
          <w:lang w:val="ru-RU"/>
        </w:rPr>
        <w:t>]</w:t>
      </w:r>
    </w:p>
    <w:p w:rsidR="00846672" w:rsidRDefault="00846672" w:rsidP="00E41721">
      <w:pPr>
        <w:rPr>
          <w:lang w:val="en-US"/>
        </w:rPr>
      </w:pPr>
    </w:p>
    <w:p w:rsidR="00846672" w:rsidRDefault="00846672" w:rsidP="00E41721">
      <w:pPr>
        <w:rPr>
          <w:lang w:val="en-US"/>
        </w:rPr>
      </w:pPr>
    </w:p>
    <w:p w:rsidR="00846672" w:rsidRPr="00846672" w:rsidRDefault="00846672" w:rsidP="00BC4F7D">
      <w:pPr>
        <w:ind w:left="7788"/>
        <w:rPr>
          <w:b/>
          <w:lang w:val="en-US"/>
        </w:rPr>
      </w:pPr>
      <w:r w:rsidRPr="00846672">
        <w:rPr>
          <w:b/>
        </w:rPr>
        <w:t xml:space="preserve">Образец  № </w:t>
      </w:r>
      <w:r w:rsidRPr="00846672">
        <w:rPr>
          <w:b/>
          <w:lang w:val="en-US"/>
        </w:rPr>
        <w:t>22</w:t>
      </w:r>
    </w:p>
    <w:p w:rsidR="00846672" w:rsidRPr="00846672" w:rsidRDefault="00846672" w:rsidP="00846672">
      <w:pPr>
        <w:jc w:val="both"/>
        <w:rPr>
          <w:b/>
          <w:sz w:val="20"/>
          <w:szCs w:val="20"/>
          <w:lang w:val="ru-RU"/>
        </w:rPr>
      </w:pPr>
    </w:p>
    <w:p w:rsidR="00846672" w:rsidRPr="00846672" w:rsidRDefault="00846672" w:rsidP="00846672">
      <w:pPr>
        <w:jc w:val="center"/>
        <w:rPr>
          <w:b/>
          <w:lang w:val="ru-RU"/>
        </w:rPr>
      </w:pPr>
    </w:p>
    <w:p w:rsidR="00846672" w:rsidRPr="00846672" w:rsidRDefault="00846672" w:rsidP="00846672">
      <w:pPr>
        <w:jc w:val="center"/>
        <w:rPr>
          <w:b/>
          <w:lang w:val="ru-RU"/>
        </w:rPr>
      </w:pPr>
    </w:p>
    <w:p w:rsidR="00846672" w:rsidRPr="00846672" w:rsidRDefault="00846672" w:rsidP="00846672">
      <w:pPr>
        <w:jc w:val="center"/>
        <w:rPr>
          <w:b/>
        </w:rPr>
      </w:pPr>
      <w:r w:rsidRPr="00846672">
        <w:rPr>
          <w:b/>
        </w:rPr>
        <w:t>Д Е К Л АР А Ц И Я</w:t>
      </w:r>
    </w:p>
    <w:p w:rsidR="00846672" w:rsidRPr="00846672" w:rsidRDefault="00846672" w:rsidP="00846672">
      <w:pPr>
        <w:jc w:val="center"/>
        <w:rPr>
          <w:b/>
        </w:rPr>
      </w:pPr>
      <w:r w:rsidRPr="00846672">
        <w:rPr>
          <w:b/>
        </w:rPr>
        <w:t>за запознаване с определенията за Нередност и Измама</w:t>
      </w:r>
    </w:p>
    <w:p w:rsidR="00846672" w:rsidRPr="00846672" w:rsidRDefault="00846672" w:rsidP="00846672"/>
    <w:p w:rsidR="00846672" w:rsidRPr="00846672" w:rsidRDefault="00846672" w:rsidP="00846672">
      <w:pPr>
        <w:tabs>
          <w:tab w:val="left" w:pos="709"/>
        </w:tabs>
        <w:ind w:firstLine="720"/>
        <w:jc w:val="both"/>
        <w:rPr>
          <w:lang w:val="ru-RU" w:eastAsia="pl-PL"/>
        </w:rPr>
      </w:pPr>
      <w:proofErr w:type="spellStart"/>
      <w:r w:rsidRPr="00846672">
        <w:rPr>
          <w:lang w:val="pl-PL" w:eastAsia="pl-PL"/>
        </w:rPr>
        <w:t>Долуподписаният</w:t>
      </w:r>
      <w:proofErr w:type="spellEnd"/>
      <w:r w:rsidRPr="00846672">
        <w:rPr>
          <w:lang w:val="pl-PL" w:eastAsia="pl-PL"/>
        </w:rPr>
        <w:t xml:space="preserve"> /</w:t>
      </w:r>
      <w:proofErr w:type="spellStart"/>
      <w:r w:rsidRPr="00846672">
        <w:rPr>
          <w:lang w:val="pl-PL" w:eastAsia="pl-PL"/>
        </w:rPr>
        <w:t>та</w:t>
      </w:r>
      <w:proofErr w:type="spellEnd"/>
      <w:r w:rsidRPr="00846672">
        <w:rPr>
          <w:lang w:val="pl-PL" w:eastAsia="pl-PL"/>
        </w:rPr>
        <w:t>/</w:t>
      </w:r>
      <w:r w:rsidRPr="00846672">
        <w:rPr>
          <w:lang w:eastAsia="pl-PL"/>
        </w:rPr>
        <w:t xml:space="preserve"> </w:t>
      </w:r>
      <w:r w:rsidRPr="00846672">
        <w:rPr>
          <w:lang w:val="ru-RU" w:eastAsia="pl-PL"/>
        </w:rPr>
        <w:t>[…]</w:t>
      </w:r>
    </w:p>
    <w:p w:rsidR="00846672" w:rsidRPr="00846672" w:rsidRDefault="00846672" w:rsidP="00846672">
      <w:pPr>
        <w:tabs>
          <w:tab w:val="left" w:pos="709"/>
        </w:tabs>
        <w:jc w:val="both"/>
        <w:rPr>
          <w:lang w:eastAsia="pl-PL"/>
        </w:rPr>
      </w:pPr>
      <w:r w:rsidRPr="00846672">
        <w:rPr>
          <w:lang w:eastAsia="pl-PL"/>
        </w:rPr>
        <w:t xml:space="preserve">с адрес </w:t>
      </w:r>
      <w:r w:rsidRPr="00846672">
        <w:rPr>
          <w:lang w:val="ru-RU" w:eastAsia="pl-PL"/>
        </w:rPr>
        <w:t>[…]</w:t>
      </w:r>
    </w:p>
    <w:p w:rsidR="00846672" w:rsidRPr="00846672" w:rsidRDefault="00846672" w:rsidP="00846672">
      <w:pPr>
        <w:tabs>
          <w:tab w:val="left" w:pos="709"/>
        </w:tabs>
        <w:jc w:val="both"/>
        <w:rPr>
          <w:lang w:val="ru-RU" w:eastAsia="pl-PL"/>
        </w:rPr>
      </w:pPr>
      <w:r w:rsidRPr="00846672">
        <w:rPr>
          <w:lang w:val="ru-RU" w:eastAsia="pl-PL"/>
        </w:rPr>
        <w:t>[</w:t>
      </w:r>
      <w:proofErr w:type="spellStart"/>
      <w:r w:rsidRPr="00846672">
        <w:rPr>
          <w:i/>
          <w:sz w:val="20"/>
          <w:szCs w:val="20"/>
          <w:lang w:val="pl-PL" w:eastAsia="pl-PL"/>
        </w:rPr>
        <w:t>лична</w:t>
      </w:r>
      <w:proofErr w:type="spellEnd"/>
      <w:r w:rsidRPr="00846672">
        <w:rPr>
          <w:i/>
          <w:sz w:val="20"/>
          <w:szCs w:val="20"/>
          <w:lang w:val="pl-PL" w:eastAsia="pl-PL"/>
        </w:rPr>
        <w:t xml:space="preserve"> </w:t>
      </w:r>
      <w:proofErr w:type="spellStart"/>
      <w:r w:rsidRPr="00846672">
        <w:rPr>
          <w:i/>
          <w:sz w:val="20"/>
          <w:szCs w:val="20"/>
          <w:lang w:val="pl-PL" w:eastAsia="pl-PL"/>
        </w:rPr>
        <w:t>карта</w:t>
      </w:r>
      <w:proofErr w:type="spellEnd"/>
      <w:r w:rsidRPr="00846672">
        <w:rPr>
          <w:i/>
          <w:sz w:val="20"/>
          <w:szCs w:val="20"/>
          <w:lang w:eastAsia="pl-PL"/>
        </w:rPr>
        <w:t>/документ за самоличност</w:t>
      </w:r>
      <w:r w:rsidRPr="00846672">
        <w:rPr>
          <w:vertAlign w:val="superscript"/>
          <w:lang w:eastAsia="pl-PL"/>
        </w:rPr>
        <w:footnoteReference w:id="39"/>
      </w:r>
      <w:r w:rsidRPr="00846672">
        <w:rPr>
          <w:lang w:val="ru-RU" w:eastAsia="pl-PL"/>
        </w:rPr>
        <w:t>]</w:t>
      </w:r>
      <w:r w:rsidRPr="00846672">
        <w:rPr>
          <w:lang w:val="pl-PL" w:eastAsia="pl-PL"/>
        </w:rPr>
        <w:t xml:space="preserve"> №</w:t>
      </w:r>
      <w:r w:rsidRPr="00846672">
        <w:rPr>
          <w:lang w:eastAsia="pl-PL"/>
        </w:rPr>
        <w:t xml:space="preserve"> </w:t>
      </w:r>
      <w:r w:rsidRPr="00846672">
        <w:rPr>
          <w:lang w:val="ru-RU" w:eastAsia="pl-PL"/>
        </w:rPr>
        <w:t>[…]</w:t>
      </w:r>
      <w:r w:rsidRPr="00846672">
        <w:rPr>
          <w:lang w:val="pl-PL" w:eastAsia="pl-PL"/>
        </w:rPr>
        <w:t xml:space="preserve">, </w:t>
      </w:r>
      <w:proofErr w:type="spellStart"/>
      <w:r w:rsidRPr="00846672">
        <w:rPr>
          <w:lang w:val="pl-PL" w:eastAsia="pl-PL"/>
        </w:rPr>
        <w:t>издадена</w:t>
      </w:r>
      <w:proofErr w:type="spellEnd"/>
      <w:r w:rsidRPr="00846672">
        <w:rPr>
          <w:lang w:val="pl-PL" w:eastAsia="pl-PL"/>
        </w:rPr>
        <w:t xml:space="preserve"> </w:t>
      </w:r>
      <w:proofErr w:type="spellStart"/>
      <w:r w:rsidRPr="00846672">
        <w:rPr>
          <w:lang w:val="pl-PL" w:eastAsia="pl-PL"/>
        </w:rPr>
        <w:t>на</w:t>
      </w:r>
      <w:proofErr w:type="spellEnd"/>
      <w:r w:rsidRPr="00846672">
        <w:rPr>
          <w:lang w:val="pl-PL" w:eastAsia="pl-PL"/>
        </w:rPr>
        <w:t xml:space="preserve"> </w:t>
      </w:r>
      <w:r w:rsidRPr="00846672">
        <w:rPr>
          <w:lang w:val="ru-RU" w:eastAsia="pl-PL"/>
        </w:rPr>
        <w:t>[…]</w:t>
      </w:r>
      <w:r w:rsidRPr="00846672">
        <w:rPr>
          <w:lang w:val="pl-PL" w:eastAsia="pl-PL"/>
        </w:rPr>
        <w:t xml:space="preserve"> </w:t>
      </w:r>
      <w:proofErr w:type="spellStart"/>
      <w:r w:rsidRPr="00846672">
        <w:rPr>
          <w:lang w:val="pl-PL" w:eastAsia="pl-PL"/>
        </w:rPr>
        <w:t>от</w:t>
      </w:r>
      <w:proofErr w:type="spellEnd"/>
      <w:r w:rsidRPr="00846672">
        <w:rPr>
          <w:lang w:val="pl-PL" w:eastAsia="pl-PL"/>
        </w:rPr>
        <w:t xml:space="preserve"> </w:t>
      </w:r>
      <w:r w:rsidRPr="00846672">
        <w:rPr>
          <w:lang w:val="ru-RU" w:eastAsia="pl-PL"/>
        </w:rPr>
        <w:t>[…],</w:t>
      </w:r>
    </w:p>
    <w:p w:rsidR="00846672" w:rsidRPr="00846672" w:rsidRDefault="00846672" w:rsidP="00846672">
      <w:pPr>
        <w:tabs>
          <w:tab w:val="left" w:pos="709"/>
        </w:tabs>
        <w:jc w:val="both"/>
        <w:rPr>
          <w:lang w:val="ru-RU" w:eastAsia="pl-PL"/>
        </w:rPr>
      </w:pPr>
      <w:r w:rsidRPr="00846672">
        <w:rPr>
          <w:lang w:val="pl-PL" w:eastAsia="pl-PL"/>
        </w:rPr>
        <w:t xml:space="preserve">в </w:t>
      </w:r>
      <w:proofErr w:type="spellStart"/>
      <w:r w:rsidRPr="00846672">
        <w:rPr>
          <w:lang w:val="pl-PL" w:eastAsia="pl-PL"/>
        </w:rPr>
        <w:t>качеството</w:t>
      </w:r>
      <w:proofErr w:type="spellEnd"/>
      <w:r w:rsidRPr="00846672">
        <w:rPr>
          <w:lang w:val="pl-PL" w:eastAsia="pl-PL"/>
        </w:rPr>
        <w:t xml:space="preserve"> </w:t>
      </w:r>
      <w:proofErr w:type="spellStart"/>
      <w:r w:rsidRPr="00846672">
        <w:rPr>
          <w:lang w:val="pl-PL" w:eastAsia="pl-PL"/>
        </w:rPr>
        <w:t>ми</w:t>
      </w:r>
      <w:proofErr w:type="spellEnd"/>
      <w:r w:rsidRPr="00846672">
        <w:rPr>
          <w:lang w:val="pl-PL" w:eastAsia="pl-PL"/>
        </w:rPr>
        <w:t xml:space="preserve"> </w:t>
      </w:r>
      <w:proofErr w:type="spellStart"/>
      <w:r w:rsidRPr="00846672">
        <w:rPr>
          <w:lang w:val="pl-PL" w:eastAsia="pl-PL"/>
        </w:rPr>
        <w:t>на</w:t>
      </w:r>
      <w:proofErr w:type="spellEnd"/>
      <w:r w:rsidRPr="00846672">
        <w:rPr>
          <w:lang w:val="ru-RU" w:eastAsia="pl-PL"/>
        </w:rPr>
        <w:t xml:space="preserve"> [</w:t>
      </w:r>
      <w:proofErr w:type="spellStart"/>
      <w:r w:rsidRPr="00846672">
        <w:rPr>
          <w:i/>
          <w:sz w:val="20"/>
          <w:szCs w:val="20"/>
          <w:lang w:val="ru-RU" w:eastAsia="pl-PL"/>
        </w:rPr>
        <w:t>длъжност</w:t>
      </w:r>
      <w:proofErr w:type="spellEnd"/>
      <w:r w:rsidRPr="00846672">
        <w:rPr>
          <w:i/>
          <w:sz w:val="20"/>
          <w:szCs w:val="20"/>
          <w:lang w:val="ru-RU" w:eastAsia="pl-PL"/>
        </w:rPr>
        <w:t xml:space="preserve"> или </w:t>
      </w:r>
      <w:proofErr w:type="spellStart"/>
      <w:r w:rsidRPr="00846672">
        <w:rPr>
          <w:i/>
          <w:sz w:val="20"/>
          <w:szCs w:val="20"/>
          <w:lang w:val="ru-RU" w:eastAsia="pl-PL"/>
        </w:rPr>
        <w:t>друго</w:t>
      </w:r>
      <w:proofErr w:type="spellEnd"/>
      <w:r w:rsidRPr="00846672">
        <w:rPr>
          <w:i/>
          <w:sz w:val="20"/>
          <w:szCs w:val="20"/>
          <w:lang w:val="ru-RU" w:eastAsia="pl-PL"/>
        </w:rPr>
        <w:t xml:space="preserve"> качество</w:t>
      </w:r>
      <w:r w:rsidRPr="00846672">
        <w:rPr>
          <w:lang w:val="ru-RU" w:eastAsia="pl-PL"/>
        </w:rPr>
        <w:t>]</w:t>
      </w:r>
      <w:r w:rsidRPr="00846672">
        <w:rPr>
          <w:vertAlign w:val="superscript"/>
          <w:lang w:val="ru-RU" w:eastAsia="pl-PL"/>
        </w:rPr>
        <w:footnoteReference w:id="40"/>
      </w:r>
      <w:r w:rsidRPr="00846672">
        <w:rPr>
          <w:lang w:val="ru-RU" w:eastAsia="pl-PL"/>
        </w:rPr>
        <w:t xml:space="preserve"> </w:t>
      </w:r>
      <w:proofErr w:type="spellStart"/>
      <w:r w:rsidRPr="00846672">
        <w:rPr>
          <w:lang w:val="pl-PL" w:eastAsia="pl-PL"/>
        </w:rPr>
        <w:t>на</w:t>
      </w:r>
      <w:proofErr w:type="spellEnd"/>
      <w:r w:rsidRPr="00846672">
        <w:rPr>
          <w:lang w:val="pl-PL" w:eastAsia="pl-PL"/>
        </w:rPr>
        <w:t xml:space="preserve"> </w:t>
      </w:r>
      <w:r w:rsidRPr="00846672">
        <w:rPr>
          <w:lang w:val="ru-RU" w:eastAsia="pl-PL"/>
        </w:rPr>
        <w:t>[</w:t>
      </w:r>
      <w:proofErr w:type="spellStart"/>
      <w:r w:rsidRPr="00846672">
        <w:rPr>
          <w:i/>
          <w:iCs/>
          <w:sz w:val="20"/>
          <w:szCs w:val="20"/>
          <w:lang w:val="pl-PL" w:eastAsia="pl-PL"/>
        </w:rPr>
        <w:t>на</w:t>
      </w:r>
      <w:r w:rsidRPr="00846672">
        <w:rPr>
          <w:i/>
          <w:iCs/>
          <w:sz w:val="20"/>
          <w:szCs w:val="20"/>
          <w:lang w:eastAsia="pl-PL"/>
        </w:rPr>
        <w:t>именование</w:t>
      </w:r>
      <w:proofErr w:type="spellEnd"/>
      <w:r w:rsidRPr="00846672">
        <w:rPr>
          <w:i/>
          <w:iCs/>
          <w:sz w:val="20"/>
          <w:szCs w:val="20"/>
          <w:lang w:eastAsia="pl-PL"/>
        </w:rPr>
        <w:t xml:space="preserve"> на</w:t>
      </w:r>
      <w:r w:rsidRPr="00846672">
        <w:rPr>
          <w:i/>
          <w:iCs/>
          <w:sz w:val="20"/>
          <w:szCs w:val="20"/>
          <w:lang w:val="pl-PL" w:eastAsia="pl-PL"/>
        </w:rPr>
        <w:t xml:space="preserve"> </w:t>
      </w:r>
      <w:proofErr w:type="spellStart"/>
      <w:r w:rsidRPr="00846672">
        <w:rPr>
          <w:i/>
          <w:iCs/>
          <w:sz w:val="20"/>
          <w:szCs w:val="20"/>
          <w:lang w:val="pl-PL" w:eastAsia="pl-PL"/>
        </w:rPr>
        <w:t>участника</w:t>
      </w:r>
      <w:proofErr w:type="spellEnd"/>
      <w:r w:rsidRPr="00846672">
        <w:rPr>
          <w:i/>
          <w:iCs/>
          <w:sz w:val="20"/>
          <w:szCs w:val="20"/>
          <w:lang w:eastAsia="pl-PL"/>
        </w:rPr>
        <w:t>/</w:t>
      </w:r>
      <w:proofErr w:type="spellStart"/>
      <w:r w:rsidRPr="00846672">
        <w:rPr>
          <w:i/>
          <w:iCs/>
          <w:sz w:val="20"/>
          <w:lang w:val="pl-PL" w:eastAsia="pl-PL"/>
        </w:rPr>
        <w:t>подизпълнителя</w:t>
      </w:r>
      <w:proofErr w:type="spellEnd"/>
      <w:r w:rsidRPr="00846672">
        <w:rPr>
          <w:lang w:val="ru-RU" w:eastAsia="pl-PL"/>
        </w:rPr>
        <w:t>]]</w:t>
      </w:r>
      <w:r w:rsidRPr="00846672">
        <w:rPr>
          <w:vertAlign w:val="superscript"/>
          <w:lang w:val="ru-RU" w:eastAsia="pl-PL"/>
        </w:rPr>
        <w:footnoteReference w:id="41"/>
      </w:r>
      <w:r w:rsidRPr="00846672">
        <w:rPr>
          <w:i/>
          <w:iCs/>
          <w:lang w:val="pl-PL" w:eastAsia="pl-PL"/>
        </w:rPr>
        <w:t xml:space="preserve"> </w:t>
      </w:r>
      <w:r w:rsidRPr="00846672">
        <w:rPr>
          <w:i/>
          <w:iCs/>
          <w:lang w:eastAsia="pl-PL"/>
        </w:rPr>
        <w:t xml:space="preserve">с </w:t>
      </w:r>
      <w:r w:rsidRPr="00846672">
        <w:rPr>
          <w:lang w:val="pl-PL" w:eastAsia="pl-PL"/>
        </w:rPr>
        <w:t>БУЛСТАТ</w:t>
      </w:r>
      <w:r w:rsidRPr="00846672">
        <w:rPr>
          <w:lang w:eastAsia="pl-PL"/>
        </w:rPr>
        <w:t>/ЕИК</w:t>
      </w:r>
      <w:r w:rsidRPr="00846672">
        <w:rPr>
          <w:lang w:val="pl-PL" w:eastAsia="pl-PL"/>
        </w:rPr>
        <w:t xml:space="preserve"> </w:t>
      </w:r>
      <w:r w:rsidRPr="00846672">
        <w:rPr>
          <w:lang w:val="ru-RU" w:eastAsia="pl-PL"/>
        </w:rPr>
        <w:t>[…]</w:t>
      </w:r>
      <w:r w:rsidRPr="00846672">
        <w:rPr>
          <w:lang w:eastAsia="pl-PL"/>
        </w:rPr>
        <w:t xml:space="preserve">, регистрирано в </w:t>
      </w:r>
      <w:r w:rsidRPr="00846672">
        <w:rPr>
          <w:lang w:val="ru-RU" w:eastAsia="pl-PL"/>
        </w:rPr>
        <w:t>[…]</w:t>
      </w:r>
      <w:r w:rsidRPr="00846672">
        <w:rPr>
          <w:lang w:val="pl-PL" w:eastAsia="pl-PL"/>
        </w:rPr>
        <w:t xml:space="preserve">, </w:t>
      </w:r>
      <w:proofErr w:type="spellStart"/>
      <w:r w:rsidRPr="00846672">
        <w:rPr>
          <w:lang w:val="pl-PL" w:eastAsia="pl-PL"/>
        </w:rPr>
        <w:t>със</w:t>
      </w:r>
      <w:proofErr w:type="spellEnd"/>
      <w:r w:rsidRPr="00846672">
        <w:rPr>
          <w:lang w:val="pl-PL" w:eastAsia="pl-PL"/>
        </w:rPr>
        <w:t xml:space="preserve"> </w:t>
      </w:r>
      <w:proofErr w:type="spellStart"/>
      <w:r w:rsidRPr="00846672">
        <w:rPr>
          <w:lang w:val="pl-PL" w:eastAsia="pl-PL"/>
        </w:rPr>
        <w:t>седалище</w:t>
      </w:r>
      <w:proofErr w:type="spellEnd"/>
      <w:r w:rsidRPr="00846672">
        <w:rPr>
          <w:lang w:val="pl-PL" w:eastAsia="pl-PL"/>
        </w:rPr>
        <w:t xml:space="preserve"> </w:t>
      </w:r>
      <w:r w:rsidRPr="00846672">
        <w:rPr>
          <w:lang w:val="ru-RU" w:eastAsia="pl-PL"/>
        </w:rPr>
        <w:t xml:space="preserve">[…] </w:t>
      </w:r>
      <w:r w:rsidRPr="00846672">
        <w:rPr>
          <w:lang w:val="pl-PL" w:eastAsia="pl-PL"/>
        </w:rPr>
        <w:t xml:space="preserve">и </w:t>
      </w:r>
      <w:proofErr w:type="spellStart"/>
      <w:r w:rsidRPr="00846672">
        <w:rPr>
          <w:lang w:val="pl-PL" w:eastAsia="pl-PL"/>
        </w:rPr>
        <w:t>адрес</w:t>
      </w:r>
      <w:proofErr w:type="spellEnd"/>
      <w:r w:rsidRPr="00846672">
        <w:rPr>
          <w:lang w:val="pl-PL" w:eastAsia="pl-PL"/>
        </w:rPr>
        <w:t xml:space="preserve"> </w:t>
      </w:r>
      <w:proofErr w:type="spellStart"/>
      <w:r w:rsidRPr="00846672">
        <w:rPr>
          <w:lang w:val="pl-PL" w:eastAsia="pl-PL"/>
        </w:rPr>
        <w:t>на</w:t>
      </w:r>
      <w:proofErr w:type="spellEnd"/>
      <w:r w:rsidRPr="00846672">
        <w:rPr>
          <w:lang w:val="pl-PL" w:eastAsia="pl-PL"/>
        </w:rPr>
        <w:t xml:space="preserve"> </w:t>
      </w:r>
      <w:proofErr w:type="spellStart"/>
      <w:r w:rsidRPr="00846672">
        <w:rPr>
          <w:lang w:val="pl-PL" w:eastAsia="pl-PL"/>
        </w:rPr>
        <w:t>управление</w:t>
      </w:r>
      <w:proofErr w:type="spellEnd"/>
      <w:r w:rsidRPr="00846672">
        <w:rPr>
          <w:lang w:eastAsia="pl-PL"/>
        </w:rPr>
        <w:t xml:space="preserve"> </w:t>
      </w:r>
      <w:r w:rsidRPr="00846672">
        <w:rPr>
          <w:lang w:val="ru-RU" w:eastAsia="pl-PL"/>
        </w:rPr>
        <w:t xml:space="preserve">[…] </w:t>
      </w:r>
    </w:p>
    <w:p w:rsidR="00846672" w:rsidRPr="00846672" w:rsidRDefault="00846672" w:rsidP="00846672">
      <w:pPr>
        <w:rPr>
          <w:b/>
          <w:lang w:val="ru-RU"/>
        </w:rPr>
      </w:pPr>
    </w:p>
    <w:p w:rsidR="00846672" w:rsidRPr="00846672" w:rsidRDefault="00846672" w:rsidP="00846672">
      <w:pPr>
        <w:rPr>
          <w:b/>
          <w:lang w:val="ru-RU"/>
        </w:rPr>
      </w:pPr>
    </w:p>
    <w:p w:rsidR="00846672" w:rsidRPr="00846672" w:rsidRDefault="00846672" w:rsidP="00846672">
      <w:pPr>
        <w:jc w:val="center"/>
        <w:rPr>
          <w:b/>
          <w:sz w:val="28"/>
          <w:szCs w:val="28"/>
        </w:rPr>
      </w:pPr>
      <w:r w:rsidRPr="00846672">
        <w:rPr>
          <w:b/>
          <w:sz w:val="28"/>
          <w:szCs w:val="28"/>
        </w:rPr>
        <w:t>ДЕКЛАРИРАМ, ЧЕ:</w:t>
      </w:r>
    </w:p>
    <w:p w:rsidR="00846672" w:rsidRPr="00846672" w:rsidRDefault="00846672" w:rsidP="00846672">
      <w:pPr>
        <w:rPr>
          <w:rFonts w:ascii="All Times New Roman" w:hAnsi="All Times New Roman" w:cs="All Times New Roman"/>
        </w:rPr>
      </w:pPr>
    </w:p>
    <w:p w:rsidR="00846672" w:rsidRPr="00846672" w:rsidRDefault="00846672" w:rsidP="00846672">
      <w:pPr>
        <w:rPr>
          <w:rFonts w:ascii="All Times New Roman" w:hAnsi="All Times New Roman" w:cs="All Times New Roman"/>
        </w:rPr>
      </w:pPr>
    </w:p>
    <w:p w:rsidR="00846672" w:rsidRPr="00846672" w:rsidRDefault="00846672" w:rsidP="00846672">
      <w:pPr>
        <w:ind w:right="-2"/>
        <w:jc w:val="both"/>
        <w:rPr>
          <w:rFonts w:ascii="All Times New Roman" w:hAnsi="All Times New Roman" w:cs="All Times New Roman"/>
          <w:color w:val="000000"/>
        </w:rPr>
      </w:pPr>
      <w:r w:rsidRPr="00846672">
        <w:rPr>
          <w:rFonts w:ascii="All Times New Roman" w:hAnsi="All Times New Roman" w:cs="All Times New Roman"/>
          <w:b/>
          <w:color w:val="000000"/>
        </w:rPr>
        <w:t xml:space="preserve">1. Запознат/а съм с определението за „нередност”: </w:t>
      </w:r>
      <w:r w:rsidRPr="00846672">
        <w:rPr>
          <w:rFonts w:ascii="All Times New Roman" w:hAnsi="All Times New Roman" w:cs="All Times New Roman"/>
          <w:color w:val="000000"/>
        </w:rPr>
        <w:t xml:space="preserve">По смисъла на наредбата за определяне на процедурите за администриране на „нередности” по фондове, инструменти и програми, </w:t>
      </w:r>
      <w:proofErr w:type="spellStart"/>
      <w:r w:rsidRPr="00846672">
        <w:rPr>
          <w:rFonts w:ascii="All Times New Roman" w:hAnsi="All Times New Roman" w:cs="All Times New Roman"/>
          <w:color w:val="000000"/>
        </w:rPr>
        <w:t>съфинансирани</w:t>
      </w:r>
      <w:proofErr w:type="spellEnd"/>
      <w:r w:rsidRPr="00846672">
        <w:rPr>
          <w:rFonts w:ascii="All Times New Roman" w:hAnsi="All Times New Roman" w:cs="All Times New Roman"/>
          <w:color w:val="000000"/>
        </w:rPr>
        <w:t xml:space="preserve"> от ЕС и съгласно определението, дадено в чл. 1, параграф 2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w:t>
      </w:r>
      <w:hyperlink r:id="rId32" w:history="1">
        <w:r w:rsidRPr="00846672">
          <w:rPr>
            <w:rFonts w:ascii="All Times New Roman" w:hAnsi="All Times New Roman" w:cs="All Times New Roman"/>
            <w:color w:val="000000"/>
          </w:rPr>
          <w:t>Регламент 2988/95</w:t>
        </w:r>
      </w:hyperlink>
      <w:r w:rsidRPr="00846672">
        <w:rPr>
          <w:rFonts w:ascii="All Times New Roman" w:hAnsi="All Times New Roman" w:cs="All Times New Roman"/>
          <w:color w:val="000000"/>
        </w:rPr>
        <w:t xml:space="preserve">, означава:  Всяко нарушение на разпоредба на правото на Общността, в резултат на действие или бездействие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икономически оператор, което е имало или би имало за резултат нарушаването на общия бюджет на Общностите или на бюджетите, управлявани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тях, или посредством намаляването или загубата на приходи, произтичащи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собствени ресурси, които се събират направо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името на Общностите или посредством извършването на неоправдан разход.</w:t>
      </w:r>
    </w:p>
    <w:p w:rsidR="00846672" w:rsidRPr="00846672" w:rsidRDefault="00846672" w:rsidP="00846672">
      <w:pPr>
        <w:jc w:val="both"/>
        <w:rPr>
          <w:rFonts w:ascii="All Times New Roman" w:hAnsi="All Times New Roman" w:cs="All Times New Roman"/>
          <w:color w:val="000000"/>
        </w:rPr>
      </w:pPr>
      <w:r w:rsidRPr="00846672">
        <w:rPr>
          <w:rFonts w:ascii="All Times New Roman" w:hAnsi="All Times New Roman" w:cs="All Times New Roman"/>
          <w:b/>
          <w:color w:val="000000"/>
        </w:rPr>
        <w:t>2.</w:t>
      </w:r>
      <w:r w:rsidRPr="00846672">
        <w:rPr>
          <w:rFonts w:ascii="All Times New Roman" w:hAnsi="All Times New Roman" w:cs="All Times New Roman"/>
          <w:color w:val="000000"/>
        </w:rPr>
        <w:t xml:space="preserve"> </w:t>
      </w:r>
      <w:r w:rsidRPr="00846672">
        <w:rPr>
          <w:rFonts w:ascii="All Times New Roman" w:hAnsi="All Times New Roman" w:cs="All Times New Roman"/>
          <w:b/>
          <w:color w:val="000000"/>
        </w:rPr>
        <w:t xml:space="preserve">Запознат/а съм с определението за „подозрение за измама”: </w:t>
      </w:r>
      <w:r w:rsidRPr="00846672">
        <w:rPr>
          <w:rFonts w:ascii="All Times New Roman" w:hAnsi="All Times New Roman" w:cs="All Times New Roman"/>
          <w:color w:val="000000"/>
        </w:rPr>
        <w:t xml:space="preserve">е „нередност”, даваща основание за образуване на административно или съдебно производство на национално ниво с цел да се определи съществуването на определено умишлено поведение, по-специално измама, така както е посочено в член 1, параграф 1, буква "а"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Конвенцията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26 юли 1995 г., приета на основание член К.3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Договора за Европейския съюз, за защитата на финансовите интереси на </w:t>
      </w:r>
      <w:hyperlink r:id="rId33" w:history="1">
        <w:r w:rsidRPr="00846672">
          <w:rPr>
            <w:rFonts w:ascii="All Times New Roman" w:hAnsi="All Times New Roman" w:cs="All Times New Roman"/>
            <w:color w:val="000000"/>
          </w:rPr>
          <w:t>Европейските общности</w:t>
        </w:r>
      </w:hyperlink>
      <w:r w:rsidRPr="00846672">
        <w:rPr>
          <w:rFonts w:ascii="All Times New Roman" w:hAnsi="All Times New Roman" w:cs="All Times New Roman"/>
          <w:color w:val="000000"/>
        </w:rPr>
        <w:t xml:space="preserve"> по отношение на разходите е всяко умишлено действие или бездействие, свързано със:</w:t>
      </w:r>
    </w:p>
    <w:p w:rsidR="00846672" w:rsidRPr="00846672" w:rsidRDefault="00846672" w:rsidP="00846672">
      <w:pPr>
        <w:ind w:firstLine="990"/>
        <w:jc w:val="both"/>
        <w:rPr>
          <w:rFonts w:ascii="All Times New Roman" w:hAnsi="All Times New Roman" w:cs="All Times New Roman"/>
          <w:color w:val="000000"/>
        </w:rPr>
      </w:pPr>
      <w:r w:rsidRPr="00846672">
        <w:rPr>
          <w:rFonts w:ascii="All Times New Roman" w:hAnsi="All Times New Roman" w:cs="All Times New Roman"/>
          <w:color w:val="000000"/>
        </w:rPr>
        <w:t xml:space="preserve">а) използването или представянето на фалшиви, неточни или непълни декларации или документи, което води до злоупотреба или незаконно присвояване на средства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общия </w:t>
      </w:r>
      <w:r w:rsidRPr="00846672">
        <w:rPr>
          <w:rFonts w:ascii="All Times New Roman" w:hAnsi="All Times New Roman" w:cs="All Times New Roman"/>
          <w:color w:val="000000"/>
        </w:rPr>
        <w:lastRenderedPageBreak/>
        <w:t xml:space="preserve">бюджет на Европейския съюз или бюджети, управлявани пряко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или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името на Европейския съюз;</w:t>
      </w:r>
    </w:p>
    <w:p w:rsidR="00846672" w:rsidRPr="00846672" w:rsidRDefault="00846672" w:rsidP="00846672">
      <w:pPr>
        <w:ind w:firstLine="990"/>
        <w:jc w:val="both"/>
        <w:rPr>
          <w:rFonts w:ascii="All Times New Roman" w:hAnsi="All Times New Roman" w:cs="All Times New Roman"/>
          <w:color w:val="000000"/>
        </w:rPr>
      </w:pPr>
      <w:r w:rsidRPr="00846672">
        <w:rPr>
          <w:rFonts w:ascii="All Times New Roman" w:hAnsi="All Times New Roman" w:cs="All Times New Roman"/>
          <w:color w:val="000000"/>
        </w:rPr>
        <w:t>б) прикриване на информация в нарушение на конкретно задължение, имащо същия ефект;</w:t>
      </w:r>
    </w:p>
    <w:p w:rsidR="00846672" w:rsidRPr="00846672" w:rsidRDefault="00846672" w:rsidP="00846672">
      <w:pPr>
        <w:ind w:firstLine="993"/>
        <w:jc w:val="both"/>
        <w:rPr>
          <w:rFonts w:ascii="All Times New Roman" w:hAnsi="All Times New Roman" w:cs="All Times New Roman"/>
          <w:color w:val="000000"/>
        </w:rPr>
      </w:pPr>
      <w:r w:rsidRPr="00846672">
        <w:rPr>
          <w:rFonts w:ascii="All Times New Roman" w:hAnsi="All Times New Roman" w:cs="All Times New Roman"/>
          <w:color w:val="000000"/>
        </w:rPr>
        <w:t xml:space="preserve">в) разходване на такива средства за цели, различни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тези, за които са били отпуснати първоначално.</w:t>
      </w:r>
    </w:p>
    <w:p w:rsidR="00846672" w:rsidRPr="00846672" w:rsidRDefault="00846672" w:rsidP="00846672">
      <w:pPr>
        <w:jc w:val="both"/>
        <w:rPr>
          <w:rFonts w:ascii="All Times New Roman" w:hAnsi="All Times New Roman" w:cs="All Times New Roman"/>
          <w:color w:val="000000"/>
        </w:rPr>
      </w:pPr>
      <w:r w:rsidRPr="00846672">
        <w:rPr>
          <w:rFonts w:ascii="All Times New Roman" w:hAnsi="All Times New Roman" w:cs="All Times New Roman"/>
          <w:b/>
          <w:color w:val="000000"/>
        </w:rPr>
        <w:t>3. Запознат/а съм с определението за "сигнал за нередност":</w:t>
      </w:r>
      <w:r w:rsidRPr="00846672">
        <w:rPr>
          <w:rFonts w:ascii="All Times New Roman" w:hAnsi="All Times New Roman" w:cs="All Times New Roman"/>
          <w:color w:val="000000"/>
        </w:rPr>
        <w:t xml:space="preserve"> това е постъпила, включително </w:t>
      </w:r>
      <w:r w:rsidRPr="00846672">
        <w:rPr>
          <w:rFonts w:ascii="All Times New Roman" w:hAnsi="All Times New Roman" w:cs="All Times New Roman"/>
          <w:color w:val="000000"/>
          <w:bdr w:val="none" w:sz="0" w:space="0" w:color="auto" w:frame="1"/>
          <w:shd w:val="clear" w:color="auto" w:fill="FFFFFF"/>
        </w:rPr>
        <w:t>от</w:t>
      </w:r>
      <w:r w:rsidRPr="00846672">
        <w:rPr>
          <w:rFonts w:ascii="All Times New Roman" w:hAnsi="All Times New Roman" w:cs="All Times New Roman"/>
          <w:color w:val="000000"/>
        </w:rPr>
        <w:t xml:space="preserve"> анонимен източник, информация за извършена „нередност”. Тази информация като минимум следва да дава ясна референция за конкретния проект, финансиращата програма, административно звено и описание на нередността.</w:t>
      </w:r>
    </w:p>
    <w:p w:rsidR="00846672" w:rsidRPr="00846672" w:rsidRDefault="00846672" w:rsidP="00846672">
      <w:pPr>
        <w:ind w:left="45"/>
        <w:jc w:val="both"/>
        <w:rPr>
          <w:rFonts w:ascii="All Times New Roman" w:hAnsi="All Times New Roman" w:cs="All Times New Roman"/>
          <w:color w:val="333333"/>
          <w:lang w:val="ru-RU"/>
        </w:rPr>
      </w:pPr>
      <w:r w:rsidRPr="00846672">
        <w:rPr>
          <w:rFonts w:ascii="All Times New Roman" w:hAnsi="All Times New Roman" w:cs="All Times New Roman"/>
        </w:rPr>
        <w:t>Реда и начина, по който мога да докладвам сигнали за наличие на нередности и измами или подозрение за нередности и измами в Агенция „Пътна инфраструктура”е:</w:t>
      </w:r>
      <w:r w:rsidRPr="00846672">
        <w:rPr>
          <w:rFonts w:ascii="All Times New Roman" w:hAnsi="All Times New Roman" w:cs="All Times New Roman"/>
          <w:color w:val="333333"/>
          <w:lang w:val="ru-RU"/>
        </w:rPr>
        <w:t xml:space="preserve"> </w:t>
      </w:r>
    </w:p>
    <w:p w:rsidR="00846672" w:rsidRPr="00846672" w:rsidRDefault="00846672" w:rsidP="00846672">
      <w:pPr>
        <w:numPr>
          <w:ilvl w:val="0"/>
          <w:numId w:val="62"/>
        </w:numPr>
        <w:jc w:val="both"/>
        <w:rPr>
          <w:rFonts w:ascii="All Times New Roman" w:hAnsi="All Times New Roman" w:cs="All Times New Roman"/>
          <w:b/>
          <w:i/>
          <w:sz w:val="22"/>
          <w:szCs w:val="22"/>
        </w:rPr>
      </w:pPr>
      <w:r w:rsidRPr="00846672">
        <w:rPr>
          <w:rFonts w:ascii="All Times New Roman" w:hAnsi="All Times New Roman" w:cs="All Times New Roman"/>
          <w:b/>
          <w:bCs/>
          <w:i/>
          <w:color w:val="333333"/>
          <w:spacing w:val="8"/>
          <w:sz w:val="22"/>
          <w:szCs w:val="22"/>
          <w:lang w:val="ru-RU"/>
        </w:rPr>
        <w:t xml:space="preserve">Служителя по </w:t>
      </w:r>
      <w:proofErr w:type="spellStart"/>
      <w:r w:rsidRPr="00846672">
        <w:rPr>
          <w:rFonts w:ascii="All Times New Roman" w:hAnsi="All Times New Roman" w:cs="All Times New Roman"/>
          <w:b/>
          <w:bCs/>
          <w:i/>
          <w:color w:val="333333"/>
          <w:spacing w:val="8"/>
          <w:sz w:val="22"/>
          <w:szCs w:val="22"/>
          <w:lang w:val="ru-RU"/>
        </w:rPr>
        <w:t>нередности</w:t>
      </w:r>
      <w:proofErr w:type="spellEnd"/>
      <w:r w:rsidRPr="00846672">
        <w:rPr>
          <w:rFonts w:ascii="All Times New Roman" w:hAnsi="All Times New Roman" w:cs="All Times New Roman"/>
          <w:b/>
          <w:bCs/>
          <w:i/>
          <w:color w:val="333333"/>
          <w:spacing w:val="8"/>
          <w:sz w:val="22"/>
          <w:szCs w:val="22"/>
          <w:lang w:val="ru-RU"/>
        </w:rPr>
        <w:t xml:space="preserve"> в отдел </w:t>
      </w:r>
      <w:r w:rsidRPr="00846672">
        <w:rPr>
          <w:rFonts w:ascii="All Times New Roman" w:hAnsi="All Times New Roman" w:cs="All Times New Roman"/>
          <w:b/>
          <w:bCs/>
          <w:i/>
          <w:color w:val="333333"/>
          <w:spacing w:val="8"/>
          <w:sz w:val="22"/>
          <w:szCs w:val="22"/>
        </w:rPr>
        <w:t>„</w:t>
      </w:r>
      <w:proofErr w:type="spellStart"/>
      <w:r w:rsidRPr="00846672">
        <w:rPr>
          <w:rFonts w:ascii="All Times New Roman" w:hAnsi="All Times New Roman" w:cs="All Times New Roman"/>
          <w:b/>
          <w:bCs/>
          <w:i/>
          <w:color w:val="333333"/>
          <w:spacing w:val="8"/>
          <w:sz w:val="22"/>
          <w:szCs w:val="22"/>
          <w:lang w:val="ru-RU"/>
        </w:rPr>
        <w:t>Контролни</w:t>
      </w:r>
      <w:proofErr w:type="spellEnd"/>
      <w:r w:rsidRPr="00846672">
        <w:rPr>
          <w:rFonts w:ascii="All Times New Roman" w:hAnsi="All Times New Roman" w:cs="All Times New Roman"/>
          <w:b/>
          <w:bCs/>
          <w:i/>
          <w:color w:val="333333"/>
          <w:spacing w:val="8"/>
          <w:sz w:val="22"/>
          <w:szCs w:val="22"/>
          <w:lang w:val="ru-RU"/>
        </w:rPr>
        <w:t xml:space="preserve"> </w:t>
      </w:r>
      <w:proofErr w:type="spellStart"/>
      <w:r w:rsidRPr="00846672">
        <w:rPr>
          <w:rFonts w:ascii="All Times New Roman" w:hAnsi="All Times New Roman" w:cs="All Times New Roman"/>
          <w:b/>
          <w:bCs/>
          <w:i/>
          <w:color w:val="333333"/>
          <w:spacing w:val="8"/>
          <w:sz w:val="22"/>
          <w:szCs w:val="22"/>
          <w:lang w:val="ru-RU"/>
        </w:rPr>
        <w:t>дейности</w:t>
      </w:r>
      <w:proofErr w:type="spellEnd"/>
      <w:r w:rsidRPr="00846672">
        <w:rPr>
          <w:rFonts w:ascii="All Times New Roman" w:hAnsi="All Times New Roman" w:cs="All Times New Roman"/>
          <w:b/>
          <w:bCs/>
          <w:i/>
          <w:color w:val="333333"/>
          <w:spacing w:val="8"/>
          <w:sz w:val="22"/>
          <w:szCs w:val="22"/>
        </w:rPr>
        <w:t>”</w:t>
      </w:r>
      <w:r w:rsidRPr="00846672">
        <w:rPr>
          <w:rFonts w:ascii="All Times New Roman" w:hAnsi="All Times New Roman" w:cs="All Times New Roman"/>
          <w:b/>
          <w:bCs/>
          <w:i/>
          <w:color w:val="333333"/>
          <w:spacing w:val="8"/>
          <w:sz w:val="22"/>
          <w:szCs w:val="22"/>
          <w:lang w:val="ru-RU"/>
        </w:rPr>
        <w:t xml:space="preserve"> на дирекция  Анализ на риска и оперативен </w:t>
      </w:r>
      <w:proofErr w:type="spellStart"/>
      <w:r w:rsidRPr="00846672">
        <w:rPr>
          <w:rFonts w:ascii="All Times New Roman" w:hAnsi="All Times New Roman" w:cs="All Times New Roman"/>
          <w:b/>
          <w:bCs/>
          <w:i/>
          <w:color w:val="333333"/>
          <w:spacing w:val="8"/>
          <w:sz w:val="22"/>
          <w:szCs w:val="22"/>
          <w:lang w:val="ru-RU"/>
        </w:rPr>
        <w:t>контрол</w:t>
      </w:r>
      <w:proofErr w:type="spellEnd"/>
      <w:r w:rsidRPr="00846672">
        <w:rPr>
          <w:rFonts w:ascii="All Times New Roman" w:hAnsi="All Times New Roman" w:cs="All Times New Roman"/>
          <w:b/>
          <w:bCs/>
          <w:i/>
          <w:color w:val="333333"/>
          <w:spacing w:val="8"/>
          <w:sz w:val="22"/>
          <w:szCs w:val="22"/>
          <w:lang w:val="ru-RU"/>
        </w:rPr>
        <w:t xml:space="preserve">  /АРОК/ ;</w:t>
      </w:r>
    </w:p>
    <w:p w:rsidR="00846672" w:rsidRPr="00846672" w:rsidRDefault="00846672" w:rsidP="00846672">
      <w:pPr>
        <w:numPr>
          <w:ilvl w:val="0"/>
          <w:numId w:val="62"/>
        </w:numPr>
        <w:jc w:val="both"/>
        <w:rPr>
          <w:rFonts w:ascii="All Times New Roman" w:hAnsi="All Times New Roman" w:cs="All Times New Roman"/>
          <w:b/>
          <w:i/>
          <w:sz w:val="22"/>
          <w:szCs w:val="22"/>
        </w:rPr>
      </w:pPr>
      <w:r w:rsidRPr="00846672">
        <w:rPr>
          <w:rFonts w:ascii="All Times New Roman" w:hAnsi="All Times New Roman" w:cs="All Times New Roman"/>
          <w:b/>
          <w:bCs/>
          <w:i/>
          <w:color w:val="333333"/>
          <w:spacing w:val="8"/>
          <w:sz w:val="22"/>
          <w:szCs w:val="22"/>
          <w:lang w:val="ru-RU"/>
        </w:rPr>
        <w:t xml:space="preserve">Директор на дирекция </w:t>
      </w:r>
      <w:r w:rsidRPr="00846672">
        <w:rPr>
          <w:rFonts w:ascii="All Times New Roman" w:hAnsi="All Times New Roman" w:cs="All Times New Roman"/>
          <w:b/>
          <w:bCs/>
          <w:i/>
          <w:color w:val="333333"/>
          <w:spacing w:val="8"/>
          <w:sz w:val="22"/>
          <w:szCs w:val="22"/>
        </w:rPr>
        <w:t>„</w:t>
      </w:r>
      <w:r w:rsidRPr="00846672">
        <w:rPr>
          <w:rFonts w:ascii="All Times New Roman" w:hAnsi="All Times New Roman" w:cs="All Times New Roman"/>
          <w:b/>
          <w:bCs/>
          <w:i/>
          <w:color w:val="333333"/>
          <w:spacing w:val="8"/>
          <w:sz w:val="22"/>
          <w:szCs w:val="22"/>
          <w:lang w:val="ru-RU"/>
        </w:rPr>
        <w:t>АРОК</w:t>
      </w:r>
      <w:r w:rsidRPr="00846672">
        <w:rPr>
          <w:rFonts w:ascii="All Times New Roman" w:hAnsi="All Times New Roman" w:cs="All Times New Roman"/>
          <w:b/>
          <w:bCs/>
          <w:i/>
          <w:color w:val="333333"/>
          <w:spacing w:val="8"/>
          <w:sz w:val="22"/>
          <w:szCs w:val="22"/>
        </w:rPr>
        <w:t>”</w:t>
      </w:r>
      <w:r w:rsidRPr="00846672">
        <w:rPr>
          <w:rFonts w:ascii="All Times New Roman" w:hAnsi="All Times New Roman" w:cs="All Times New Roman"/>
          <w:b/>
          <w:bCs/>
          <w:i/>
          <w:color w:val="333333"/>
          <w:spacing w:val="8"/>
          <w:sz w:val="22"/>
          <w:szCs w:val="22"/>
          <w:lang w:val="ru-RU"/>
        </w:rPr>
        <w:t>;</w:t>
      </w:r>
    </w:p>
    <w:p w:rsidR="00846672" w:rsidRPr="00846672" w:rsidRDefault="00846672" w:rsidP="00846672">
      <w:pPr>
        <w:numPr>
          <w:ilvl w:val="0"/>
          <w:numId w:val="62"/>
        </w:numPr>
        <w:jc w:val="both"/>
        <w:rPr>
          <w:rFonts w:ascii="All Times New Roman" w:hAnsi="All Times New Roman" w:cs="All Times New Roman"/>
          <w:b/>
          <w:i/>
          <w:sz w:val="22"/>
          <w:szCs w:val="22"/>
        </w:rPr>
      </w:pPr>
      <w:r w:rsidRPr="00846672">
        <w:rPr>
          <w:rFonts w:ascii="All Times New Roman" w:hAnsi="All Times New Roman" w:cs="All Times New Roman"/>
          <w:b/>
          <w:bCs/>
          <w:i/>
          <w:color w:val="333333"/>
          <w:spacing w:val="8"/>
          <w:sz w:val="22"/>
          <w:szCs w:val="22"/>
          <w:lang w:val="ru-RU"/>
        </w:rPr>
        <w:t xml:space="preserve">Председателя на УС в АПИ. </w:t>
      </w:r>
    </w:p>
    <w:p w:rsidR="00846672" w:rsidRPr="00846672" w:rsidRDefault="00846672" w:rsidP="00846672">
      <w:pPr>
        <w:ind w:left="765"/>
        <w:jc w:val="both"/>
        <w:rPr>
          <w:rFonts w:ascii="All Times New Roman" w:hAnsi="All Times New Roman" w:cs="All Times New Roman"/>
          <w:sz w:val="22"/>
          <w:szCs w:val="22"/>
        </w:rPr>
      </w:pPr>
    </w:p>
    <w:p w:rsidR="00846672" w:rsidRPr="00846672" w:rsidRDefault="00846672" w:rsidP="00846672">
      <w:pPr>
        <w:jc w:val="both"/>
        <w:rPr>
          <w:rFonts w:ascii="All Times New Roman" w:hAnsi="All Times New Roman" w:cs="All Times New Roman"/>
        </w:rPr>
      </w:pPr>
      <w:r w:rsidRPr="00846672">
        <w:rPr>
          <w:rFonts w:ascii="All Times New Roman" w:hAnsi="All Times New Roman" w:cs="All Times New Roman"/>
          <w:b/>
          <w:color w:val="000000"/>
          <w:spacing w:val="2"/>
          <w:lang w:val="ru-RU"/>
        </w:rPr>
        <w:t xml:space="preserve">4. </w:t>
      </w:r>
      <w:proofErr w:type="spellStart"/>
      <w:r w:rsidRPr="00846672">
        <w:rPr>
          <w:rFonts w:ascii="All Times New Roman" w:hAnsi="All Times New Roman" w:cs="All Times New Roman"/>
          <w:b/>
          <w:color w:val="000000"/>
          <w:spacing w:val="2"/>
          <w:lang w:val="ru-RU"/>
        </w:rPr>
        <w:t>Запознат</w:t>
      </w:r>
      <w:proofErr w:type="spellEnd"/>
      <w:r w:rsidRPr="00846672">
        <w:rPr>
          <w:rFonts w:ascii="All Times New Roman" w:hAnsi="All Times New Roman" w:cs="All Times New Roman"/>
          <w:b/>
          <w:color w:val="000000"/>
          <w:spacing w:val="2"/>
          <w:lang w:val="ru-RU"/>
        </w:rPr>
        <w:t xml:space="preserve">/а </w:t>
      </w:r>
      <w:proofErr w:type="spellStart"/>
      <w:r w:rsidRPr="00846672">
        <w:rPr>
          <w:rFonts w:ascii="All Times New Roman" w:hAnsi="All Times New Roman" w:cs="All Times New Roman"/>
          <w:b/>
          <w:color w:val="000000"/>
          <w:spacing w:val="2"/>
          <w:lang w:val="ru-RU"/>
        </w:rPr>
        <w:t>съм</w:t>
      </w:r>
      <w:proofErr w:type="spellEnd"/>
      <w:r w:rsidRPr="00846672">
        <w:rPr>
          <w:rFonts w:ascii="All Times New Roman" w:hAnsi="All Times New Roman" w:cs="All Times New Roman"/>
          <w:b/>
          <w:color w:val="000000"/>
          <w:spacing w:val="2"/>
          <w:lang w:val="ru-RU"/>
        </w:rPr>
        <w:t xml:space="preserve">, че: </w:t>
      </w:r>
      <w:r w:rsidRPr="00846672">
        <w:rPr>
          <w:rFonts w:ascii="All Times New Roman" w:hAnsi="All Times New Roman" w:cs="All Times New Roman"/>
          <w:color w:val="000000"/>
          <w:spacing w:val="2"/>
          <w:lang w:val="ru-RU"/>
        </w:rPr>
        <w:t xml:space="preserve"> при наличие/</w:t>
      </w:r>
      <w:proofErr w:type="spellStart"/>
      <w:r w:rsidRPr="00846672">
        <w:rPr>
          <w:rFonts w:ascii="All Times New Roman" w:hAnsi="All Times New Roman" w:cs="All Times New Roman"/>
          <w:color w:val="000000"/>
          <w:spacing w:val="2"/>
          <w:lang w:val="ru-RU"/>
        </w:rPr>
        <w:t>съмнение</w:t>
      </w:r>
      <w:proofErr w:type="spellEnd"/>
      <w:r w:rsidRPr="00846672">
        <w:rPr>
          <w:rFonts w:ascii="All Times New Roman" w:hAnsi="All Times New Roman" w:cs="All Times New Roman"/>
          <w:color w:val="000000"/>
          <w:spacing w:val="2"/>
          <w:lang w:val="ru-RU"/>
        </w:rPr>
        <w:t xml:space="preserve"> за </w:t>
      </w:r>
      <w:proofErr w:type="spellStart"/>
      <w:r w:rsidRPr="00846672">
        <w:rPr>
          <w:rFonts w:ascii="All Times New Roman" w:hAnsi="All Times New Roman" w:cs="All Times New Roman"/>
          <w:color w:val="000000"/>
          <w:spacing w:val="2"/>
          <w:lang w:val="ru-RU"/>
        </w:rPr>
        <w:t>връзка</w:t>
      </w:r>
      <w:proofErr w:type="spellEnd"/>
      <w:r w:rsidRPr="00846672">
        <w:rPr>
          <w:rFonts w:ascii="All Times New Roman" w:hAnsi="All Times New Roman" w:cs="All Times New Roman"/>
          <w:color w:val="000000"/>
          <w:spacing w:val="2"/>
          <w:lang w:val="ru-RU"/>
        </w:rPr>
        <w:t xml:space="preserve"> на </w:t>
      </w:r>
      <w:proofErr w:type="spellStart"/>
      <w:r w:rsidRPr="00846672">
        <w:rPr>
          <w:rFonts w:ascii="All Times New Roman" w:hAnsi="All Times New Roman" w:cs="All Times New Roman"/>
          <w:color w:val="000000"/>
          <w:spacing w:val="2"/>
          <w:lang w:val="ru-RU"/>
        </w:rPr>
        <w:t>някое</w:t>
      </w:r>
      <w:proofErr w:type="spellEnd"/>
      <w:r w:rsidRPr="00846672">
        <w:rPr>
          <w:rFonts w:ascii="All Times New Roman" w:hAnsi="All Times New Roman" w:cs="All Times New Roman"/>
          <w:color w:val="000000"/>
          <w:spacing w:val="2"/>
          <w:lang w:val="ru-RU"/>
        </w:rPr>
        <w:t xml:space="preserve"> от </w:t>
      </w:r>
      <w:proofErr w:type="spellStart"/>
      <w:r w:rsidRPr="00846672">
        <w:rPr>
          <w:rFonts w:ascii="All Times New Roman" w:hAnsi="All Times New Roman" w:cs="All Times New Roman"/>
          <w:color w:val="000000"/>
          <w:spacing w:val="2"/>
          <w:lang w:val="ru-RU"/>
        </w:rPr>
        <w:t>лицата</w:t>
      </w:r>
      <w:proofErr w:type="spellEnd"/>
      <w:r w:rsidRPr="00846672">
        <w:rPr>
          <w:rFonts w:ascii="All Times New Roman" w:hAnsi="All Times New Roman" w:cs="All Times New Roman"/>
          <w:color w:val="000000"/>
          <w:spacing w:val="2"/>
          <w:lang w:val="ru-RU"/>
        </w:rPr>
        <w:t xml:space="preserve"> на </w:t>
      </w:r>
      <w:proofErr w:type="spellStart"/>
      <w:r w:rsidRPr="00846672">
        <w:rPr>
          <w:rFonts w:ascii="All Times New Roman" w:hAnsi="All Times New Roman" w:cs="All Times New Roman"/>
          <w:color w:val="000000"/>
          <w:lang w:val="ru-RU"/>
        </w:rPr>
        <w:t>които</w:t>
      </w:r>
      <w:proofErr w:type="spellEnd"/>
      <w:r w:rsidRPr="00846672">
        <w:rPr>
          <w:rFonts w:ascii="All Times New Roman" w:hAnsi="All Times New Roman" w:cs="All Times New Roman"/>
          <w:color w:val="000000"/>
          <w:lang w:val="ru-RU"/>
        </w:rPr>
        <w:t xml:space="preserve"> </w:t>
      </w:r>
      <w:proofErr w:type="spellStart"/>
      <w:r w:rsidRPr="00846672">
        <w:rPr>
          <w:rFonts w:ascii="All Times New Roman" w:hAnsi="All Times New Roman" w:cs="All Times New Roman"/>
          <w:color w:val="000000"/>
          <w:lang w:val="ru-RU"/>
        </w:rPr>
        <w:t>следва</w:t>
      </w:r>
      <w:proofErr w:type="spellEnd"/>
      <w:r w:rsidRPr="00846672">
        <w:rPr>
          <w:rFonts w:ascii="All Times New Roman" w:hAnsi="All Times New Roman" w:cs="All Times New Roman"/>
          <w:color w:val="000000"/>
          <w:lang w:val="ru-RU"/>
        </w:rPr>
        <w:t xml:space="preserve"> да се </w:t>
      </w:r>
      <w:proofErr w:type="spellStart"/>
      <w:r w:rsidRPr="00846672">
        <w:rPr>
          <w:rFonts w:ascii="All Times New Roman" w:hAnsi="All Times New Roman" w:cs="All Times New Roman"/>
          <w:color w:val="000000"/>
          <w:lang w:val="ru-RU"/>
        </w:rPr>
        <w:t>подават</w:t>
      </w:r>
      <w:proofErr w:type="spellEnd"/>
      <w:r w:rsidRPr="00846672">
        <w:rPr>
          <w:rFonts w:ascii="All Times New Roman" w:hAnsi="All Times New Roman" w:cs="All Times New Roman"/>
          <w:color w:val="000000"/>
          <w:lang w:val="ru-RU"/>
        </w:rPr>
        <w:t xml:space="preserve"> сигналите за </w:t>
      </w:r>
      <w:r w:rsidRPr="00846672">
        <w:rPr>
          <w:rFonts w:ascii="All Times New Roman" w:hAnsi="All Times New Roman" w:cs="All Times New Roman"/>
          <w:color w:val="000000"/>
        </w:rPr>
        <w:t>„</w:t>
      </w:r>
      <w:proofErr w:type="spellStart"/>
      <w:r w:rsidRPr="00846672">
        <w:rPr>
          <w:rFonts w:ascii="All Times New Roman" w:hAnsi="All Times New Roman" w:cs="All Times New Roman"/>
          <w:color w:val="000000"/>
          <w:lang w:val="ru-RU"/>
        </w:rPr>
        <w:t>нередности</w:t>
      </w:r>
      <w:proofErr w:type="spellEnd"/>
      <w:r w:rsidRPr="00846672">
        <w:rPr>
          <w:rFonts w:ascii="All Times New Roman" w:hAnsi="All Times New Roman" w:cs="All Times New Roman"/>
          <w:color w:val="000000"/>
          <w:lang w:val="ru-RU"/>
        </w:rPr>
        <w:t>/</w:t>
      </w:r>
      <w:proofErr w:type="spellStart"/>
      <w:r w:rsidRPr="00846672">
        <w:rPr>
          <w:rFonts w:ascii="All Times New Roman" w:hAnsi="All Times New Roman" w:cs="All Times New Roman"/>
          <w:color w:val="000000"/>
          <w:lang w:val="ru-RU"/>
        </w:rPr>
        <w:t>измами</w:t>
      </w:r>
      <w:proofErr w:type="spellEnd"/>
      <w:r w:rsidRPr="00846672">
        <w:rPr>
          <w:rFonts w:ascii="All Times New Roman" w:hAnsi="All Times New Roman" w:cs="All Times New Roman"/>
          <w:color w:val="000000"/>
        </w:rPr>
        <w:t>”</w:t>
      </w:r>
      <w:r w:rsidRPr="00846672">
        <w:rPr>
          <w:rFonts w:ascii="All Times New Roman" w:hAnsi="All Times New Roman" w:cs="All Times New Roman"/>
          <w:color w:val="000000"/>
          <w:lang w:val="ru-RU"/>
        </w:rPr>
        <w:t xml:space="preserve"> и случаи на </w:t>
      </w:r>
      <w:r w:rsidRPr="00846672">
        <w:rPr>
          <w:rFonts w:ascii="All Times New Roman" w:hAnsi="All Times New Roman" w:cs="All Times New Roman"/>
          <w:color w:val="000000"/>
        </w:rPr>
        <w:t>„</w:t>
      </w:r>
      <w:proofErr w:type="spellStart"/>
      <w:r w:rsidRPr="00846672">
        <w:rPr>
          <w:rFonts w:ascii="All Times New Roman" w:hAnsi="All Times New Roman" w:cs="All Times New Roman"/>
          <w:color w:val="000000"/>
          <w:spacing w:val="6"/>
          <w:lang w:val="ru-RU"/>
        </w:rPr>
        <w:t>нередност</w:t>
      </w:r>
      <w:proofErr w:type="spellEnd"/>
      <w:r w:rsidRPr="00846672">
        <w:rPr>
          <w:rFonts w:ascii="All Times New Roman" w:hAnsi="All Times New Roman" w:cs="All Times New Roman"/>
          <w:color w:val="000000"/>
          <w:spacing w:val="6"/>
        </w:rPr>
        <w:t>”</w:t>
      </w:r>
      <w:r w:rsidRPr="00846672">
        <w:rPr>
          <w:rFonts w:ascii="All Times New Roman" w:hAnsi="All Times New Roman" w:cs="All Times New Roman"/>
          <w:color w:val="000000"/>
          <w:spacing w:val="6"/>
          <w:lang w:val="ru-RU"/>
        </w:rPr>
        <w:t xml:space="preserve">, </w:t>
      </w:r>
      <w:proofErr w:type="spellStart"/>
      <w:r w:rsidRPr="00846672">
        <w:rPr>
          <w:rFonts w:ascii="All Times New Roman" w:hAnsi="All Times New Roman" w:cs="All Times New Roman"/>
          <w:color w:val="000000"/>
          <w:spacing w:val="6"/>
          <w:lang w:val="ru-RU"/>
        </w:rPr>
        <w:t>информацията</w:t>
      </w:r>
      <w:proofErr w:type="spellEnd"/>
      <w:r w:rsidRPr="00846672">
        <w:rPr>
          <w:rFonts w:ascii="All Times New Roman" w:hAnsi="All Times New Roman" w:cs="All Times New Roman"/>
          <w:color w:val="000000"/>
          <w:spacing w:val="6"/>
          <w:lang w:val="ru-RU"/>
        </w:rPr>
        <w:t xml:space="preserve"> се </w:t>
      </w:r>
      <w:proofErr w:type="spellStart"/>
      <w:r w:rsidRPr="00846672">
        <w:rPr>
          <w:rFonts w:ascii="All Times New Roman" w:hAnsi="All Times New Roman" w:cs="All Times New Roman"/>
          <w:color w:val="000000"/>
          <w:spacing w:val="6"/>
          <w:lang w:val="ru-RU"/>
        </w:rPr>
        <w:t>подава</w:t>
      </w:r>
      <w:proofErr w:type="spellEnd"/>
      <w:r w:rsidRPr="00846672">
        <w:rPr>
          <w:rFonts w:ascii="All Times New Roman" w:hAnsi="All Times New Roman" w:cs="All Times New Roman"/>
          <w:color w:val="000000"/>
          <w:spacing w:val="6"/>
          <w:lang w:val="ru-RU"/>
        </w:rPr>
        <w:t xml:space="preserve"> </w:t>
      </w:r>
      <w:proofErr w:type="spellStart"/>
      <w:r w:rsidRPr="00846672">
        <w:rPr>
          <w:rFonts w:ascii="All Times New Roman" w:hAnsi="All Times New Roman" w:cs="All Times New Roman"/>
          <w:color w:val="000000"/>
          <w:spacing w:val="6"/>
          <w:lang w:val="ru-RU"/>
        </w:rPr>
        <w:t>директно</w:t>
      </w:r>
      <w:proofErr w:type="spellEnd"/>
      <w:r w:rsidRPr="00846672">
        <w:rPr>
          <w:rFonts w:ascii="All Times New Roman" w:hAnsi="All Times New Roman" w:cs="All Times New Roman"/>
          <w:color w:val="000000"/>
          <w:spacing w:val="6"/>
          <w:lang w:val="ru-RU"/>
        </w:rPr>
        <w:t xml:space="preserve"> до един или до </w:t>
      </w:r>
      <w:proofErr w:type="spellStart"/>
      <w:r w:rsidRPr="00846672">
        <w:rPr>
          <w:rFonts w:ascii="All Times New Roman" w:hAnsi="All Times New Roman" w:cs="All Times New Roman"/>
          <w:color w:val="000000"/>
          <w:spacing w:val="6"/>
          <w:lang w:val="ru-RU"/>
        </w:rPr>
        <w:t>няколко</w:t>
      </w:r>
      <w:proofErr w:type="spellEnd"/>
      <w:r w:rsidRPr="00846672">
        <w:rPr>
          <w:rFonts w:ascii="All Times New Roman" w:hAnsi="All Times New Roman" w:cs="All Times New Roman"/>
          <w:color w:val="000000"/>
          <w:spacing w:val="6"/>
          <w:lang w:val="ru-RU"/>
        </w:rPr>
        <w:t xml:space="preserve"> от </w:t>
      </w:r>
      <w:proofErr w:type="spellStart"/>
      <w:r w:rsidRPr="00846672">
        <w:rPr>
          <w:rFonts w:ascii="All Times New Roman" w:hAnsi="All Times New Roman" w:cs="All Times New Roman"/>
          <w:color w:val="000000"/>
          <w:spacing w:val="-1"/>
          <w:lang w:val="ru-RU"/>
        </w:rPr>
        <w:t>следните</w:t>
      </w:r>
      <w:proofErr w:type="spellEnd"/>
      <w:r w:rsidRPr="00846672">
        <w:rPr>
          <w:rFonts w:ascii="All Times New Roman" w:hAnsi="All Times New Roman" w:cs="All Times New Roman"/>
          <w:color w:val="000000"/>
          <w:spacing w:val="-1"/>
          <w:lang w:val="ru-RU"/>
        </w:rPr>
        <w:t xml:space="preserve"> </w:t>
      </w:r>
      <w:proofErr w:type="spellStart"/>
      <w:r w:rsidRPr="00846672">
        <w:rPr>
          <w:rFonts w:ascii="All Times New Roman" w:hAnsi="All Times New Roman" w:cs="All Times New Roman"/>
          <w:color w:val="000000"/>
          <w:spacing w:val="-1"/>
          <w:lang w:val="ru-RU"/>
        </w:rPr>
        <w:t>органи</w:t>
      </w:r>
      <w:proofErr w:type="spellEnd"/>
      <w:r w:rsidRPr="00846672">
        <w:rPr>
          <w:rFonts w:ascii="All Times New Roman" w:hAnsi="All Times New Roman" w:cs="All Times New Roman"/>
          <w:color w:val="000000"/>
          <w:spacing w:val="-1"/>
          <w:lang w:val="ru-RU"/>
        </w:rPr>
        <w:t>:</w:t>
      </w:r>
    </w:p>
    <w:p w:rsidR="00846672" w:rsidRPr="00846672" w:rsidRDefault="00846672" w:rsidP="00846672">
      <w:pPr>
        <w:numPr>
          <w:ilvl w:val="0"/>
          <w:numId w:val="61"/>
        </w:numPr>
        <w:shd w:val="clear" w:color="auto" w:fill="FFFFFF"/>
        <w:spacing w:before="115"/>
        <w:jc w:val="both"/>
        <w:rPr>
          <w:rFonts w:ascii="All Times New Roman" w:hAnsi="All Times New Roman" w:cs="All Times New Roman"/>
          <w:color w:val="000000"/>
          <w:spacing w:val="-1"/>
          <w:lang w:val="ru-RU"/>
        </w:rPr>
      </w:pPr>
      <w:proofErr w:type="spellStart"/>
      <w:r w:rsidRPr="00846672">
        <w:rPr>
          <w:rFonts w:ascii="All Times New Roman" w:hAnsi="All Times New Roman" w:cs="All Times New Roman"/>
          <w:color w:val="000000"/>
          <w:spacing w:val="-1"/>
          <w:lang w:val="ru-RU"/>
        </w:rPr>
        <w:t>Ръководителя</w:t>
      </w:r>
      <w:proofErr w:type="spellEnd"/>
      <w:r w:rsidRPr="00846672">
        <w:rPr>
          <w:rFonts w:ascii="All Times New Roman" w:hAnsi="All Times New Roman" w:cs="All Times New Roman"/>
          <w:color w:val="000000"/>
          <w:spacing w:val="-1"/>
          <w:lang w:val="ru-RU"/>
        </w:rPr>
        <w:t xml:space="preserve">  на  </w:t>
      </w:r>
      <w:proofErr w:type="spellStart"/>
      <w:r w:rsidRPr="00846672">
        <w:rPr>
          <w:rFonts w:ascii="All Times New Roman" w:hAnsi="All Times New Roman" w:cs="All Times New Roman"/>
          <w:color w:val="000000"/>
          <w:spacing w:val="-1"/>
          <w:lang w:val="ru-RU"/>
        </w:rPr>
        <w:t>Управляващия</w:t>
      </w:r>
      <w:proofErr w:type="spellEnd"/>
      <w:r w:rsidRPr="00846672">
        <w:rPr>
          <w:rFonts w:ascii="All Times New Roman" w:hAnsi="All Times New Roman" w:cs="All Times New Roman"/>
          <w:color w:val="000000"/>
          <w:spacing w:val="-1"/>
          <w:lang w:val="ru-RU"/>
        </w:rPr>
        <w:t xml:space="preserve"> орган  /</w:t>
      </w:r>
      <w:r w:rsidRPr="00846672">
        <w:rPr>
          <w:rFonts w:ascii="All Times New Roman" w:hAnsi="All Times New Roman" w:cs="All Times New Roman"/>
          <w:color w:val="000000"/>
          <w:spacing w:val="-1"/>
        </w:rPr>
        <w:t>МРРБ, МТИТСТ /;</w:t>
      </w:r>
    </w:p>
    <w:p w:rsidR="00846672" w:rsidRPr="00846672" w:rsidRDefault="00846672" w:rsidP="00846672">
      <w:pPr>
        <w:numPr>
          <w:ilvl w:val="0"/>
          <w:numId w:val="61"/>
        </w:numPr>
        <w:shd w:val="clear" w:color="auto" w:fill="FFFFFF"/>
        <w:spacing w:before="115"/>
        <w:jc w:val="both"/>
        <w:rPr>
          <w:rFonts w:ascii="All Times New Roman" w:hAnsi="All Times New Roman" w:cs="All Times New Roman"/>
          <w:color w:val="000000"/>
          <w:spacing w:val="-1"/>
          <w:lang w:val="ru-RU"/>
        </w:rPr>
      </w:pPr>
      <w:r w:rsidRPr="00846672">
        <w:rPr>
          <w:rFonts w:ascii="All Times New Roman" w:hAnsi="All Times New Roman" w:cs="All Times New Roman"/>
          <w:color w:val="000000"/>
          <w:spacing w:val="-1"/>
        </w:rPr>
        <w:t xml:space="preserve">Ресорния </w:t>
      </w:r>
      <w:proofErr w:type="spellStart"/>
      <w:r w:rsidRPr="00846672">
        <w:rPr>
          <w:rFonts w:ascii="All Times New Roman" w:hAnsi="All Times New Roman" w:cs="All Times New Roman"/>
          <w:color w:val="000000"/>
          <w:spacing w:val="-1"/>
        </w:rPr>
        <w:t>замесник-министър</w:t>
      </w:r>
      <w:proofErr w:type="spellEnd"/>
      <w:r w:rsidRPr="00846672">
        <w:rPr>
          <w:rFonts w:ascii="All Times New Roman" w:hAnsi="All Times New Roman" w:cs="All Times New Roman"/>
          <w:color w:val="000000"/>
          <w:spacing w:val="-1"/>
        </w:rPr>
        <w:t xml:space="preserve"> или ръководителя на ведомството;</w:t>
      </w:r>
    </w:p>
    <w:p w:rsidR="00846672" w:rsidRPr="00846672" w:rsidRDefault="00846672" w:rsidP="00846672">
      <w:pPr>
        <w:numPr>
          <w:ilvl w:val="0"/>
          <w:numId w:val="61"/>
        </w:numPr>
        <w:shd w:val="clear" w:color="auto" w:fill="FFFFFF"/>
        <w:spacing w:before="115"/>
        <w:ind w:left="426" w:firstLine="54"/>
        <w:jc w:val="both"/>
        <w:rPr>
          <w:rFonts w:ascii="All Times New Roman" w:hAnsi="All Times New Roman" w:cs="All Times New Roman"/>
          <w:color w:val="000000"/>
          <w:spacing w:val="10"/>
          <w:lang w:val="ru-RU"/>
        </w:rPr>
      </w:pPr>
      <w:r w:rsidRPr="00846672">
        <w:rPr>
          <w:rFonts w:ascii="All Times New Roman" w:hAnsi="All Times New Roman" w:cs="All Times New Roman"/>
          <w:color w:val="000000"/>
          <w:spacing w:val="-1"/>
          <w:lang w:val="ru-RU"/>
        </w:rPr>
        <w:t xml:space="preserve">Председателя на </w:t>
      </w:r>
      <w:proofErr w:type="spellStart"/>
      <w:r w:rsidRPr="00846672">
        <w:rPr>
          <w:rFonts w:ascii="All Times New Roman" w:hAnsi="All Times New Roman" w:cs="All Times New Roman"/>
          <w:color w:val="000000"/>
          <w:spacing w:val="-1"/>
          <w:lang w:val="ru-RU"/>
        </w:rPr>
        <w:t>Съвета</w:t>
      </w:r>
      <w:proofErr w:type="spellEnd"/>
      <w:r w:rsidRPr="00846672">
        <w:rPr>
          <w:rFonts w:ascii="All Times New Roman" w:hAnsi="All Times New Roman" w:cs="All Times New Roman"/>
          <w:color w:val="000000"/>
          <w:spacing w:val="-1"/>
          <w:lang w:val="ru-RU"/>
        </w:rPr>
        <w:t xml:space="preserve"> за координация на </w:t>
      </w:r>
      <w:proofErr w:type="spellStart"/>
      <w:r w:rsidRPr="00846672">
        <w:rPr>
          <w:rFonts w:ascii="All Times New Roman" w:hAnsi="All Times New Roman" w:cs="All Times New Roman"/>
          <w:color w:val="000000"/>
          <w:spacing w:val="-1"/>
          <w:lang w:val="ru-RU"/>
        </w:rPr>
        <w:t>борбата</w:t>
      </w:r>
      <w:proofErr w:type="spellEnd"/>
      <w:r w:rsidRPr="00846672">
        <w:rPr>
          <w:rFonts w:ascii="All Times New Roman" w:hAnsi="All Times New Roman" w:cs="All Times New Roman"/>
          <w:color w:val="000000"/>
          <w:spacing w:val="-1"/>
          <w:lang w:val="ru-RU"/>
        </w:rPr>
        <w:t xml:space="preserve"> с </w:t>
      </w:r>
      <w:proofErr w:type="spellStart"/>
      <w:r w:rsidRPr="00846672">
        <w:rPr>
          <w:rFonts w:ascii="All Times New Roman" w:hAnsi="All Times New Roman" w:cs="All Times New Roman"/>
          <w:color w:val="000000"/>
          <w:spacing w:val="-1"/>
          <w:lang w:val="ru-RU"/>
        </w:rPr>
        <w:t>правонарушенията</w:t>
      </w:r>
      <w:proofErr w:type="spellEnd"/>
      <w:r w:rsidRPr="00846672">
        <w:rPr>
          <w:rFonts w:ascii="All Times New Roman" w:hAnsi="All Times New Roman" w:cs="All Times New Roman"/>
          <w:color w:val="000000"/>
          <w:spacing w:val="-1"/>
          <w:lang w:val="ru-RU"/>
        </w:rPr>
        <w:t>,</w:t>
      </w:r>
      <w:r w:rsidRPr="00846672">
        <w:rPr>
          <w:rFonts w:ascii="All Times New Roman" w:hAnsi="All Times New Roman" w:cs="All Times New Roman"/>
          <w:color w:val="000000"/>
          <w:spacing w:val="10"/>
          <w:lang w:val="ru-RU"/>
        </w:rPr>
        <w:t xml:space="preserve"> </w:t>
      </w:r>
      <w:proofErr w:type="spellStart"/>
      <w:r w:rsidRPr="00846672">
        <w:rPr>
          <w:rFonts w:ascii="All Times New Roman" w:hAnsi="All Times New Roman" w:cs="All Times New Roman"/>
          <w:color w:val="000000"/>
          <w:spacing w:val="10"/>
          <w:lang w:val="ru-RU"/>
        </w:rPr>
        <w:t>засягащи</w:t>
      </w:r>
      <w:proofErr w:type="spellEnd"/>
      <w:r w:rsidRPr="00846672">
        <w:rPr>
          <w:rFonts w:ascii="All Times New Roman" w:hAnsi="All Times New Roman" w:cs="All Times New Roman"/>
          <w:color w:val="000000"/>
          <w:spacing w:val="10"/>
          <w:lang w:val="ru-RU"/>
        </w:rPr>
        <w:t xml:space="preserve"> </w:t>
      </w:r>
      <w:proofErr w:type="spellStart"/>
      <w:r w:rsidRPr="00846672">
        <w:rPr>
          <w:rFonts w:ascii="All Times New Roman" w:hAnsi="All Times New Roman" w:cs="All Times New Roman"/>
          <w:color w:val="000000"/>
          <w:spacing w:val="10"/>
          <w:lang w:val="ru-RU"/>
        </w:rPr>
        <w:t>финансовите</w:t>
      </w:r>
      <w:proofErr w:type="spellEnd"/>
      <w:r w:rsidRPr="00846672">
        <w:rPr>
          <w:rFonts w:ascii="All Times New Roman" w:hAnsi="All Times New Roman" w:cs="All Times New Roman"/>
          <w:color w:val="000000"/>
          <w:spacing w:val="10"/>
          <w:lang w:val="ru-RU"/>
        </w:rPr>
        <w:t xml:space="preserve"> </w:t>
      </w:r>
      <w:proofErr w:type="spellStart"/>
      <w:r w:rsidRPr="00846672">
        <w:rPr>
          <w:rFonts w:ascii="All Times New Roman" w:hAnsi="All Times New Roman" w:cs="All Times New Roman"/>
          <w:color w:val="000000"/>
          <w:spacing w:val="10"/>
          <w:lang w:val="ru-RU"/>
        </w:rPr>
        <w:t>интереси</w:t>
      </w:r>
      <w:proofErr w:type="spellEnd"/>
      <w:r w:rsidRPr="00846672">
        <w:rPr>
          <w:rFonts w:ascii="All Times New Roman" w:hAnsi="All Times New Roman" w:cs="All Times New Roman"/>
          <w:color w:val="000000"/>
          <w:spacing w:val="10"/>
          <w:lang w:val="ru-RU"/>
        </w:rPr>
        <w:t xml:space="preserve"> на ЕС;</w:t>
      </w:r>
    </w:p>
    <w:p w:rsidR="00846672" w:rsidRPr="00846672" w:rsidRDefault="00846672" w:rsidP="00846672">
      <w:pPr>
        <w:numPr>
          <w:ilvl w:val="0"/>
          <w:numId w:val="61"/>
        </w:numPr>
        <w:shd w:val="clear" w:color="auto" w:fill="FFFFFF"/>
        <w:spacing w:before="115"/>
        <w:ind w:left="426" w:firstLine="54"/>
        <w:jc w:val="both"/>
        <w:rPr>
          <w:rFonts w:ascii="All Times New Roman" w:hAnsi="All Times New Roman" w:cs="All Times New Roman"/>
          <w:color w:val="000000"/>
          <w:spacing w:val="10"/>
          <w:lang w:val="ru-RU"/>
        </w:rPr>
      </w:pPr>
      <w:proofErr w:type="spellStart"/>
      <w:r w:rsidRPr="00846672">
        <w:rPr>
          <w:rFonts w:ascii="All Times New Roman" w:hAnsi="All Times New Roman" w:cs="All Times New Roman"/>
          <w:color w:val="000000"/>
          <w:spacing w:val="20"/>
          <w:lang w:val="ru-RU"/>
        </w:rPr>
        <w:t>Ръководителя</w:t>
      </w:r>
      <w:proofErr w:type="spellEnd"/>
      <w:r w:rsidRPr="00846672">
        <w:rPr>
          <w:rFonts w:ascii="All Times New Roman" w:hAnsi="All Times New Roman" w:cs="All Times New Roman"/>
          <w:color w:val="000000"/>
          <w:spacing w:val="20"/>
          <w:lang w:val="ru-RU"/>
        </w:rPr>
        <w:t xml:space="preserve"> на дирекция Координация на </w:t>
      </w:r>
      <w:proofErr w:type="spellStart"/>
      <w:r w:rsidRPr="00846672">
        <w:rPr>
          <w:rFonts w:ascii="All Times New Roman" w:hAnsi="All Times New Roman" w:cs="All Times New Roman"/>
          <w:color w:val="000000"/>
          <w:spacing w:val="20"/>
          <w:lang w:val="ru-RU"/>
        </w:rPr>
        <w:t>борбата</w:t>
      </w:r>
      <w:proofErr w:type="spellEnd"/>
      <w:r w:rsidRPr="00846672">
        <w:rPr>
          <w:rFonts w:ascii="All Times New Roman" w:hAnsi="All Times New Roman" w:cs="All Times New Roman"/>
          <w:color w:val="000000"/>
          <w:spacing w:val="20"/>
          <w:lang w:val="ru-RU"/>
        </w:rPr>
        <w:t xml:space="preserve"> с </w:t>
      </w:r>
      <w:proofErr w:type="spellStart"/>
      <w:r w:rsidRPr="00846672">
        <w:rPr>
          <w:rFonts w:ascii="All Times New Roman" w:hAnsi="All Times New Roman" w:cs="All Times New Roman"/>
          <w:color w:val="000000"/>
          <w:lang w:val="ru-RU"/>
        </w:rPr>
        <w:t>правонарушенията</w:t>
      </w:r>
      <w:proofErr w:type="spellEnd"/>
      <w:r w:rsidRPr="00846672">
        <w:rPr>
          <w:rFonts w:ascii="All Times New Roman" w:hAnsi="All Times New Roman" w:cs="All Times New Roman"/>
          <w:color w:val="000000"/>
          <w:lang w:val="ru-RU"/>
        </w:rPr>
        <w:t xml:space="preserve">, </w:t>
      </w:r>
      <w:proofErr w:type="spellStart"/>
      <w:r w:rsidRPr="00846672">
        <w:rPr>
          <w:rFonts w:ascii="All Times New Roman" w:hAnsi="All Times New Roman" w:cs="All Times New Roman"/>
          <w:color w:val="000000"/>
          <w:lang w:val="ru-RU"/>
        </w:rPr>
        <w:t>засягащи</w:t>
      </w:r>
      <w:proofErr w:type="spellEnd"/>
      <w:r w:rsidRPr="00846672">
        <w:rPr>
          <w:rFonts w:ascii="All Times New Roman" w:hAnsi="All Times New Roman" w:cs="All Times New Roman"/>
          <w:color w:val="000000"/>
          <w:lang w:val="ru-RU"/>
        </w:rPr>
        <w:t xml:space="preserve"> </w:t>
      </w:r>
      <w:proofErr w:type="spellStart"/>
      <w:r w:rsidRPr="00846672">
        <w:rPr>
          <w:rFonts w:ascii="All Times New Roman" w:hAnsi="All Times New Roman" w:cs="All Times New Roman"/>
          <w:color w:val="000000"/>
          <w:lang w:val="ru-RU"/>
        </w:rPr>
        <w:t>финансовите</w:t>
      </w:r>
      <w:proofErr w:type="spellEnd"/>
      <w:r w:rsidRPr="00846672">
        <w:rPr>
          <w:rFonts w:ascii="All Times New Roman" w:hAnsi="All Times New Roman" w:cs="All Times New Roman"/>
          <w:color w:val="000000"/>
          <w:lang w:val="ru-RU"/>
        </w:rPr>
        <w:t xml:space="preserve"> </w:t>
      </w:r>
      <w:proofErr w:type="spellStart"/>
      <w:r w:rsidRPr="00846672">
        <w:rPr>
          <w:rFonts w:ascii="All Times New Roman" w:hAnsi="All Times New Roman" w:cs="All Times New Roman"/>
          <w:color w:val="000000"/>
          <w:lang w:val="ru-RU"/>
        </w:rPr>
        <w:t>интереси</w:t>
      </w:r>
      <w:proofErr w:type="spellEnd"/>
      <w:r w:rsidRPr="00846672">
        <w:rPr>
          <w:rFonts w:ascii="All Times New Roman" w:hAnsi="All Times New Roman" w:cs="All Times New Roman"/>
          <w:color w:val="000000"/>
          <w:lang w:val="ru-RU"/>
        </w:rPr>
        <w:t xml:space="preserve"> на ЕС  - (АФКОС) в М</w:t>
      </w:r>
      <w:r w:rsidRPr="00846672">
        <w:rPr>
          <w:rFonts w:ascii="All Times New Roman" w:hAnsi="All Times New Roman" w:cs="All Times New Roman"/>
          <w:color w:val="000000"/>
        </w:rPr>
        <w:t>В</w:t>
      </w:r>
      <w:r w:rsidRPr="00846672">
        <w:rPr>
          <w:rFonts w:ascii="All Times New Roman" w:hAnsi="All Times New Roman" w:cs="All Times New Roman"/>
          <w:color w:val="000000"/>
          <w:lang w:val="ru-RU"/>
        </w:rPr>
        <w:t>Р;</w:t>
      </w:r>
    </w:p>
    <w:p w:rsidR="00846672" w:rsidRPr="00846672" w:rsidRDefault="00846672" w:rsidP="00846672">
      <w:pPr>
        <w:numPr>
          <w:ilvl w:val="0"/>
          <w:numId w:val="61"/>
        </w:numPr>
        <w:shd w:val="clear" w:color="auto" w:fill="FFFFFF"/>
        <w:spacing w:before="110"/>
        <w:jc w:val="both"/>
        <w:rPr>
          <w:rFonts w:ascii="All Times New Roman" w:hAnsi="All Times New Roman" w:cs="All Times New Roman"/>
          <w:color w:val="000000"/>
          <w:lang w:val="ru-RU"/>
        </w:rPr>
      </w:pPr>
      <w:proofErr w:type="spellStart"/>
      <w:r w:rsidRPr="00846672">
        <w:rPr>
          <w:rFonts w:ascii="All Times New Roman" w:hAnsi="All Times New Roman" w:cs="All Times New Roman"/>
          <w:color w:val="000000"/>
          <w:lang w:val="ru-RU"/>
        </w:rPr>
        <w:t>Европейската</w:t>
      </w:r>
      <w:proofErr w:type="spellEnd"/>
      <w:r w:rsidRPr="00846672">
        <w:rPr>
          <w:rFonts w:ascii="All Times New Roman" w:hAnsi="All Times New Roman" w:cs="All Times New Roman"/>
          <w:color w:val="000000"/>
          <w:lang w:val="ru-RU"/>
        </w:rPr>
        <w:t xml:space="preserve"> служба за </w:t>
      </w:r>
      <w:proofErr w:type="spellStart"/>
      <w:r w:rsidRPr="00846672">
        <w:rPr>
          <w:rFonts w:ascii="All Times New Roman" w:hAnsi="All Times New Roman" w:cs="All Times New Roman"/>
          <w:color w:val="000000"/>
          <w:lang w:val="ru-RU"/>
        </w:rPr>
        <w:t>борба</w:t>
      </w:r>
      <w:proofErr w:type="spellEnd"/>
      <w:r w:rsidRPr="00846672">
        <w:rPr>
          <w:rFonts w:ascii="All Times New Roman" w:hAnsi="All Times New Roman" w:cs="All Times New Roman"/>
          <w:color w:val="000000"/>
          <w:lang w:val="ru-RU"/>
        </w:rPr>
        <w:t xml:space="preserve"> с </w:t>
      </w:r>
      <w:proofErr w:type="spellStart"/>
      <w:r w:rsidRPr="00846672">
        <w:rPr>
          <w:rFonts w:ascii="All Times New Roman" w:hAnsi="All Times New Roman" w:cs="All Times New Roman"/>
          <w:color w:val="000000"/>
          <w:lang w:val="ru-RU"/>
        </w:rPr>
        <w:t>измамите</w:t>
      </w:r>
      <w:proofErr w:type="spellEnd"/>
      <w:r w:rsidRPr="00846672">
        <w:rPr>
          <w:rFonts w:ascii="All Times New Roman" w:hAnsi="All Times New Roman" w:cs="All Times New Roman"/>
          <w:color w:val="000000"/>
          <w:lang w:val="ru-RU"/>
        </w:rPr>
        <w:t xml:space="preserve"> О</w:t>
      </w:r>
      <w:r w:rsidRPr="00846672">
        <w:rPr>
          <w:rFonts w:ascii="All Times New Roman" w:hAnsi="All Times New Roman" w:cs="All Times New Roman"/>
          <w:color w:val="000000"/>
          <w:lang w:val="en-US"/>
        </w:rPr>
        <w:t>LAF</w:t>
      </w:r>
      <w:r w:rsidRPr="00846672">
        <w:rPr>
          <w:rFonts w:ascii="All Times New Roman" w:hAnsi="All Times New Roman" w:cs="All Times New Roman"/>
          <w:color w:val="000000"/>
          <w:lang w:val="ru-RU"/>
        </w:rPr>
        <w:t xml:space="preserve"> </w:t>
      </w:r>
      <w:proofErr w:type="spellStart"/>
      <w:r w:rsidRPr="00846672">
        <w:rPr>
          <w:rFonts w:ascii="All Times New Roman" w:hAnsi="All Times New Roman" w:cs="All Times New Roman"/>
          <w:color w:val="000000"/>
          <w:lang w:val="ru-RU"/>
        </w:rPr>
        <w:t>към</w:t>
      </w:r>
      <w:proofErr w:type="spellEnd"/>
      <w:r w:rsidRPr="00846672">
        <w:rPr>
          <w:rFonts w:ascii="All Times New Roman" w:hAnsi="All Times New Roman" w:cs="All Times New Roman"/>
          <w:color w:val="000000"/>
          <w:lang w:val="ru-RU"/>
        </w:rPr>
        <w:t xml:space="preserve"> ЕК.</w:t>
      </w:r>
    </w:p>
    <w:p w:rsidR="00846672" w:rsidRPr="00846672" w:rsidRDefault="00846672" w:rsidP="00846672">
      <w:pPr>
        <w:shd w:val="clear" w:color="auto" w:fill="FFFFFF"/>
        <w:spacing w:before="110"/>
        <w:jc w:val="both"/>
        <w:rPr>
          <w:rFonts w:ascii="All Times New Roman" w:hAnsi="All Times New Roman" w:cs="All Times New Roman"/>
          <w:color w:val="000000"/>
          <w:lang w:val="ru-RU"/>
        </w:rPr>
      </w:pPr>
    </w:p>
    <w:p w:rsidR="00846672" w:rsidRPr="00846672" w:rsidRDefault="00846672" w:rsidP="00846672">
      <w:pPr>
        <w:autoSpaceDE w:val="0"/>
        <w:autoSpaceDN w:val="0"/>
        <w:adjustRightInd w:val="0"/>
        <w:jc w:val="both"/>
        <w:rPr>
          <w:rFonts w:ascii="All Times New Roman" w:hAnsi="All Times New Roman" w:cs="All Times New Roman"/>
          <w:b/>
          <w:i/>
          <w:sz w:val="28"/>
          <w:szCs w:val="28"/>
        </w:rPr>
      </w:pPr>
      <w:r w:rsidRPr="00846672">
        <w:rPr>
          <w:rFonts w:ascii="All Times New Roman" w:hAnsi="All Times New Roman" w:cs="All Times New Roman"/>
          <w:b/>
          <w:i/>
        </w:rPr>
        <w:t xml:space="preserve">Всички форми на корупция, както и конфликтът на интереси по смисъла на чл.52, чл.93, ал.1, чл.94 и чл.96 , буква „а” от Регламент /ЕО, </w:t>
      </w:r>
      <w:proofErr w:type="spellStart"/>
      <w:r w:rsidRPr="00846672">
        <w:rPr>
          <w:rFonts w:ascii="All Times New Roman" w:hAnsi="All Times New Roman" w:cs="All Times New Roman"/>
          <w:b/>
          <w:i/>
        </w:rPr>
        <w:t>Евратом</w:t>
      </w:r>
      <w:proofErr w:type="spellEnd"/>
      <w:r w:rsidRPr="00846672">
        <w:rPr>
          <w:rFonts w:ascii="All Times New Roman" w:hAnsi="All Times New Roman" w:cs="All Times New Roman"/>
          <w:b/>
          <w:i/>
        </w:rPr>
        <w:t xml:space="preserve">/ № 1605/2002 на Съвета  попадат в обхвата на понятието  </w:t>
      </w:r>
      <w:r w:rsidRPr="00846672">
        <w:rPr>
          <w:rFonts w:ascii="All Times New Roman" w:hAnsi="All Times New Roman" w:cs="All Times New Roman"/>
          <w:b/>
          <w:i/>
          <w:sz w:val="28"/>
          <w:szCs w:val="28"/>
        </w:rPr>
        <w:t>„нередност/измама”.</w:t>
      </w:r>
    </w:p>
    <w:p w:rsidR="00846672" w:rsidRPr="00846672" w:rsidRDefault="00846672" w:rsidP="00846672">
      <w:pPr>
        <w:autoSpaceDE w:val="0"/>
        <w:autoSpaceDN w:val="0"/>
        <w:adjustRightInd w:val="0"/>
        <w:jc w:val="both"/>
        <w:rPr>
          <w:rFonts w:ascii="All Times New Roman" w:hAnsi="All Times New Roman" w:cs="All Times New Roman"/>
          <w:b/>
          <w:i/>
        </w:rPr>
      </w:pPr>
    </w:p>
    <w:p w:rsidR="00846672" w:rsidRPr="00846672" w:rsidRDefault="00846672" w:rsidP="00846672">
      <w:pPr>
        <w:pBdr>
          <w:bottom w:val="single" w:sz="6" w:space="1" w:color="auto"/>
        </w:pBdr>
        <w:shd w:val="clear" w:color="auto" w:fill="FFFFFF"/>
        <w:spacing w:before="110"/>
        <w:jc w:val="both"/>
        <w:rPr>
          <w:rFonts w:ascii="All Times New Roman" w:hAnsi="All Times New Roman" w:cs="All Times New Roman"/>
          <w:b/>
          <w:color w:val="000000"/>
          <w:lang w:val="ru-RU"/>
        </w:rPr>
      </w:pPr>
      <w:r w:rsidRPr="00846672">
        <w:rPr>
          <w:rFonts w:ascii="All Times New Roman" w:hAnsi="All Times New Roman" w:cs="All Times New Roman"/>
          <w:b/>
          <w:color w:val="000000"/>
          <w:lang w:val="ru-RU"/>
        </w:rPr>
        <w:t>5.</w:t>
      </w:r>
      <w:r w:rsidRPr="00846672">
        <w:rPr>
          <w:rFonts w:ascii="All Times New Roman" w:hAnsi="All Times New Roman" w:cs="All Times New Roman"/>
          <w:color w:val="000000"/>
          <w:lang w:val="ru-RU"/>
        </w:rPr>
        <w:t xml:space="preserve"> </w:t>
      </w:r>
      <w:proofErr w:type="spellStart"/>
      <w:r w:rsidRPr="00846672">
        <w:rPr>
          <w:rFonts w:ascii="All Times New Roman" w:hAnsi="All Times New Roman" w:cs="All Times New Roman"/>
          <w:b/>
          <w:color w:val="000000"/>
          <w:lang w:val="ru-RU"/>
        </w:rPr>
        <w:t>Ангажирам</w:t>
      </w:r>
      <w:proofErr w:type="spellEnd"/>
      <w:r w:rsidRPr="00846672">
        <w:rPr>
          <w:rFonts w:ascii="All Times New Roman" w:hAnsi="All Times New Roman" w:cs="All Times New Roman"/>
          <w:b/>
          <w:color w:val="000000"/>
          <w:lang w:val="ru-RU"/>
        </w:rPr>
        <w:t xml:space="preserve"> се да </w:t>
      </w:r>
      <w:proofErr w:type="spellStart"/>
      <w:r w:rsidRPr="00846672">
        <w:rPr>
          <w:rFonts w:ascii="All Times New Roman" w:hAnsi="All Times New Roman" w:cs="All Times New Roman"/>
          <w:b/>
          <w:color w:val="000000"/>
          <w:lang w:val="ru-RU"/>
        </w:rPr>
        <w:t>запозная</w:t>
      </w:r>
      <w:proofErr w:type="spellEnd"/>
      <w:r w:rsidRPr="00846672">
        <w:rPr>
          <w:rFonts w:ascii="All Times New Roman" w:hAnsi="All Times New Roman" w:cs="All Times New Roman"/>
          <w:b/>
          <w:color w:val="000000"/>
          <w:lang w:val="ru-RU"/>
        </w:rPr>
        <w:t xml:space="preserve"> </w:t>
      </w:r>
      <w:proofErr w:type="spellStart"/>
      <w:r w:rsidRPr="00846672">
        <w:rPr>
          <w:rFonts w:ascii="All Times New Roman" w:hAnsi="All Times New Roman" w:cs="All Times New Roman"/>
          <w:b/>
          <w:color w:val="000000"/>
          <w:lang w:val="ru-RU"/>
        </w:rPr>
        <w:t>всички</w:t>
      </w:r>
      <w:proofErr w:type="spellEnd"/>
      <w:r w:rsidRPr="00846672">
        <w:rPr>
          <w:rFonts w:ascii="All Times New Roman" w:hAnsi="All Times New Roman" w:cs="All Times New Roman"/>
          <w:b/>
          <w:color w:val="000000"/>
          <w:lang w:val="ru-RU"/>
        </w:rPr>
        <w:t xml:space="preserve"> мои служители и </w:t>
      </w:r>
      <w:proofErr w:type="spellStart"/>
      <w:r w:rsidRPr="00846672">
        <w:rPr>
          <w:rFonts w:ascii="All Times New Roman" w:hAnsi="All Times New Roman" w:cs="All Times New Roman"/>
          <w:b/>
          <w:color w:val="000000"/>
          <w:lang w:val="ru-RU"/>
        </w:rPr>
        <w:t>подизпълнители</w:t>
      </w:r>
      <w:proofErr w:type="spellEnd"/>
      <w:r w:rsidRPr="00846672">
        <w:rPr>
          <w:rFonts w:ascii="All Times New Roman" w:hAnsi="All Times New Roman" w:cs="All Times New Roman"/>
          <w:b/>
          <w:color w:val="000000"/>
          <w:lang w:val="ru-RU"/>
        </w:rPr>
        <w:t xml:space="preserve"> /</w:t>
      </w:r>
      <w:proofErr w:type="spellStart"/>
      <w:r w:rsidRPr="00846672">
        <w:rPr>
          <w:rFonts w:ascii="All Times New Roman" w:hAnsi="All Times New Roman" w:cs="All Times New Roman"/>
          <w:b/>
          <w:color w:val="000000"/>
          <w:lang w:val="ru-RU"/>
        </w:rPr>
        <w:t>ако</w:t>
      </w:r>
      <w:proofErr w:type="spellEnd"/>
      <w:r w:rsidRPr="00846672">
        <w:rPr>
          <w:rFonts w:ascii="All Times New Roman" w:hAnsi="All Times New Roman" w:cs="All Times New Roman"/>
          <w:b/>
          <w:color w:val="000000"/>
          <w:lang w:val="ru-RU"/>
        </w:rPr>
        <w:t xml:space="preserve"> е приложимо/, </w:t>
      </w:r>
      <w:proofErr w:type="spellStart"/>
      <w:r w:rsidRPr="00846672">
        <w:rPr>
          <w:rFonts w:ascii="All Times New Roman" w:hAnsi="All Times New Roman" w:cs="All Times New Roman"/>
          <w:b/>
          <w:color w:val="000000"/>
          <w:lang w:val="ru-RU"/>
        </w:rPr>
        <w:t>работещи</w:t>
      </w:r>
      <w:proofErr w:type="spellEnd"/>
      <w:r w:rsidRPr="00846672">
        <w:rPr>
          <w:rFonts w:ascii="All Times New Roman" w:hAnsi="All Times New Roman" w:cs="All Times New Roman"/>
          <w:b/>
          <w:color w:val="000000"/>
          <w:lang w:val="ru-RU"/>
        </w:rPr>
        <w:t xml:space="preserve"> по </w:t>
      </w:r>
      <w:proofErr w:type="spellStart"/>
      <w:r w:rsidRPr="00846672">
        <w:rPr>
          <w:rFonts w:ascii="All Times New Roman" w:hAnsi="All Times New Roman" w:cs="All Times New Roman"/>
          <w:b/>
          <w:color w:val="000000"/>
          <w:lang w:val="ru-RU"/>
        </w:rPr>
        <w:t>изпълнението</w:t>
      </w:r>
      <w:proofErr w:type="spellEnd"/>
      <w:r w:rsidRPr="00846672">
        <w:rPr>
          <w:rFonts w:ascii="All Times New Roman" w:hAnsi="All Times New Roman" w:cs="All Times New Roman"/>
          <w:b/>
          <w:color w:val="000000"/>
          <w:lang w:val="ru-RU"/>
        </w:rPr>
        <w:t xml:space="preserve"> на </w:t>
      </w:r>
      <w:proofErr w:type="spellStart"/>
      <w:r w:rsidRPr="00846672">
        <w:rPr>
          <w:rFonts w:ascii="All Times New Roman" w:hAnsi="All Times New Roman" w:cs="All Times New Roman"/>
          <w:b/>
          <w:color w:val="000000"/>
          <w:lang w:val="ru-RU"/>
        </w:rPr>
        <w:t>конкретния</w:t>
      </w:r>
      <w:proofErr w:type="spellEnd"/>
      <w:r w:rsidRPr="00846672">
        <w:rPr>
          <w:rFonts w:ascii="All Times New Roman" w:hAnsi="All Times New Roman" w:cs="All Times New Roman"/>
          <w:b/>
          <w:color w:val="000000"/>
          <w:lang w:val="ru-RU"/>
        </w:rPr>
        <w:t xml:space="preserve"> Договор с </w:t>
      </w:r>
      <w:proofErr w:type="spellStart"/>
      <w:r w:rsidRPr="00846672">
        <w:rPr>
          <w:rFonts w:ascii="All Times New Roman" w:hAnsi="All Times New Roman" w:cs="All Times New Roman"/>
          <w:b/>
          <w:color w:val="000000"/>
          <w:lang w:val="ru-RU"/>
        </w:rPr>
        <w:t>определението</w:t>
      </w:r>
      <w:proofErr w:type="spellEnd"/>
      <w:r w:rsidRPr="00846672">
        <w:rPr>
          <w:rFonts w:ascii="All Times New Roman" w:hAnsi="All Times New Roman" w:cs="All Times New Roman"/>
          <w:b/>
          <w:color w:val="000000"/>
          <w:lang w:val="ru-RU"/>
        </w:rPr>
        <w:t xml:space="preserve"> за  </w:t>
      </w:r>
      <w:proofErr w:type="spellStart"/>
      <w:r w:rsidRPr="00846672">
        <w:rPr>
          <w:rFonts w:ascii="All Times New Roman" w:hAnsi="All Times New Roman" w:cs="All Times New Roman"/>
          <w:b/>
          <w:color w:val="000000"/>
          <w:lang w:val="ru-RU"/>
        </w:rPr>
        <w:t>нередност</w:t>
      </w:r>
      <w:proofErr w:type="spellEnd"/>
      <w:r w:rsidRPr="00846672">
        <w:rPr>
          <w:rFonts w:ascii="All Times New Roman" w:hAnsi="All Times New Roman" w:cs="All Times New Roman"/>
          <w:b/>
          <w:color w:val="000000"/>
          <w:lang w:val="ru-RU"/>
        </w:rPr>
        <w:t>/</w:t>
      </w:r>
      <w:proofErr w:type="spellStart"/>
      <w:r w:rsidRPr="00846672">
        <w:rPr>
          <w:rFonts w:ascii="All Times New Roman" w:hAnsi="All Times New Roman" w:cs="All Times New Roman"/>
          <w:b/>
          <w:color w:val="000000"/>
          <w:lang w:val="ru-RU"/>
        </w:rPr>
        <w:t>измама</w:t>
      </w:r>
      <w:proofErr w:type="spellEnd"/>
      <w:r w:rsidRPr="00846672">
        <w:rPr>
          <w:rFonts w:ascii="All Times New Roman" w:hAnsi="All Times New Roman" w:cs="All Times New Roman"/>
          <w:b/>
          <w:color w:val="000000"/>
          <w:lang w:val="ru-RU"/>
        </w:rPr>
        <w:t xml:space="preserve">, </w:t>
      </w:r>
      <w:proofErr w:type="spellStart"/>
      <w:r w:rsidRPr="00846672">
        <w:rPr>
          <w:rFonts w:ascii="All Times New Roman" w:hAnsi="All Times New Roman" w:cs="All Times New Roman"/>
          <w:b/>
          <w:color w:val="000000"/>
          <w:lang w:val="ru-RU"/>
        </w:rPr>
        <w:t>така</w:t>
      </w:r>
      <w:proofErr w:type="spellEnd"/>
      <w:r w:rsidRPr="00846672">
        <w:rPr>
          <w:rFonts w:ascii="All Times New Roman" w:hAnsi="All Times New Roman" w:cs="All Times New Roman"/>
          <w:b/>
          <w:color w:val="000000"/>
          <w:lang w:val="ru-RU"/>
        </w:rPr>
        <w:t xml:space="preserve"> </w:t>
      </w:r>
      <w:proofErr w:type="spellStart"/>
      <w:r w:rsidRPr="00846672">
        <w:rPr>
          <w:rFonts w:ascii="All Times New Roman" w:hAnsi="All Times New Roman" w:cs="All Times New Roman"/>
          <w:b/>
          <w:color w:val="000000"/>
          <w:lang w:val="ru-RU"/>
        </w:rPr>
        <w:t>също</w:t>
      </w:r>
      <w:proofErr w:type="spellEnd"/>
      <w:r w:rsidRPr="00846672">
        <w:rPr>
          <w:rFonts w:ascii="All Times New Roman" w:hAnsi="All Times New Roman" w:cs="All Times New Roman"/>
          <w:b/>
          <w:color w:val="000000"/>
          <w:lang w:val="ru-RU"/>
        </w:rPr>
        <w:t xml:space="preserve"> и с </w:t>
      </w:r>
      <w:proofErr w:type="spellStart"/>
      <w:r w:rsidRPr="00846672">
        <w:rPr>
          <w:rFonts w:ascii="All Times New Roman" w:hAnsi="All Times New Roman" w:cs="All Times New Roman"/>
          <w:b/>
          <w:color w:val="000000"/>
          <w:lang w:val="ru-RU"/>
        </w:rPr>
        <w:t>порядъка</w:t>
      </w:r>
      <w:proofErr w:type="spellEnd"/>
      <w:r w:rsidRPr="00846672">
        <w:rPr>
          <w:rFonts w:ascii="All Times New Roman" w:hAnsi="All Times New Roman" w:cs="All Times New Roman"/>
          <w:b/>
          <w:color w:val="000000"/>
          <w:lang w:val="ru-RU"/>
        </w:rPr>
        <w:t xml:space="preserve"> на </w:t>
      </w:r>
      <w:proofErr w:type="spellStart"/>
      <w:r w:rsidRPr="00846672">
        <w:rPr>
          <w:rFonts w:ascii="All Times New Roman" w:hAnsi="All Times New Roman" w:cs="All Times New Roman"/>
          <w:b/>
          <w:color w:val="000000"/>
          <w:lang w:val="ru-RU"/>
        </w:rPr>
        <w:t>докладване</w:t>
      </w:r>
      <w:proofErr w:type="spellEnd"/>
      <w:r w:rsidRPr="00846672">
        <w:rPr>
          <w:rFonts w:ascii="All Times New Roman" w:hAnsi="All Times New Roman" w:cs="All Times New Roman"/>
          <w:b/>
          <w:color w:val="000000"/>
          <w:lang w:val="ru-RU"/>
        </w:rPr>
        <w:t xml:space="preserve">. </w:t>
      </w:r>
    </w:p>
    <w:p w:rsidR="00846672" w:rsidRPr="00846672" w:rsidRDefault="00846672" w:rsidP="00846672">
      <w:pPr>
        <w:pBdr>
          <w:bottom w:val="single" w:sz="6" w:space="1" w:color="auto"/>
        </w:pBdr>
        <w:shd w:val="clear" w:color="auto" w:fill="FFFFFF"/>
        <w:spacing w:before="110"/>
        <w:jc w:val="both"/>
        <w:rPr>
          <w:rFonts w:ascii="All Times New Roman" w:hAnsi="All Times New Roman" w:cs="All Times New Roman"/>
          <w:b/>
          <w:color w:val="000000"/>
          <w:lang w:val="ru-RU"/>
        </w:rPr>
      </w:pPr>
    </w:p>
    <w:p w:rsidR="00846672" w:rsidRPr="00846672" w:rsidRDefault="00846672" w:rsidP="00846672">
      <w:pPr>
        <w:pBdr>
          <w:bottom w:val="single" w:sz="6" w:space="1" w:color="auto"/>
        </w:pBdr>
        <w:shd w:val="clear" w:color="auto" w:fill="FFFFFF"/>
        <w:spacing w:before="110"/>
        <w:jc w:val="both"/>
        <w:rPr>
          <w:rFonts w:ascii="All Times New Roman" w:hAnsi="All Times New Roman" w:cs="All Times New Roman"/>
          <w:i/>
          <w:color w:val="000000"/>
        </w:rPr>
      </w:pPr>
      <w:r w:rsidRPr="00846672">
        <w:rPr>
          <w:rFonts w:ascii="All Times New Roman" w:hAnsi="All Times New Roman" w:cs="All Times New Roman"/>
          <w:i/>
          <w:color w:val="000000"/>
        </w:rPr>
        <w:t xml:space="preserve">    </w:t>
      </w:r>
      <w:r w:rsidRPr="00846672">
        <w:rPr>
          <w:rFonts w:ascii="All Times New Roman" w:hAnsi="All Times New Roman" w:cs="All Times New Roman"/>
          <w:i/>
          <w:color w:val="000000"/>
          <w:lang w:val="ru-RU"/>
        </w:rPr>
        <w:t>[</w:t>
      </w:r>
      <w:r w:rsidRPr="00846672">
        <w:rPr>
          <w:rFonts w:ascii="All Times New Roman" w:hAnsi="All Times New Roman" w:cs="All Times New Roman"/>
          <w:i/>
          <w:color w:val="000000"/>
        </w:rPr>
        <w:t>дата</w:t>
      </w:r>
      <w:r w:rsidRPr="00846672">
        <w:rPr>
          <w:rFonts w:ascii="All Times New Roman" w:hAnsi="All Times New Roman" w:cs="All Times New Roman"/>
          <w:i/>
          <w:color w:val="000000"/>
          <w:lang w:val="ru-RU"/>
        </w:rPr>
        <w:t xml:space="preserve">]                                                                                                 </w:t>
      </w:r>
      <w:r w:rsidRPr="00846672">
        <w:rPr>
          <w:rFonts w:ascii="All Times New Roman" w:hAnsi="All Times New Roman" w:cs="All Times New Roman"/>
          <w:color w:val="000000"/>
        </w:rPr>
        <w:t>Декларатор</w:t>
      </w:r>
      <w:r w:rsidRPr="00846672">
        <w:rPr>
          <w:rFonts w:ascii="All Times New Roman" w:hAnsi="All Times New Roman" w:cs="All Times New Roman"/>
          <w:i/>
          <w:color w:val="000000"/>
        </w:rPr>
        <w:t>:</w:t>
      </w:r>
      <w:r w:rsidRPr="00846672">
        <w:rPr>
          <w:rFonts w:ascii="All Times New Roman" w:hAnsi="All Times New Roman" w:cs="All Times New Roman"/>
          <w:i/>
          <w:color w:val="000000"/>
          <w:lang w:val="ru-RU"/>
        </w:rPr>
        <w:t xml:space="preserve">  [</w:t>
      </w:r>
      <w:r w:rsidRPr="00846672">
        <w:rPr>
          <w:rFonts w:ascii="All Times New Roman" w:hAnsi="All Times New Roman" w:cs="All Times New Roman"/>
          <w:i/>
          <w:color w:val="000000"/>
        </w:rPr>
        <w:t>подпис</w:t>
      </w:r>
      <w:r w:rsidRPr="00846672">
        <w:rPr>
          <w:rFonts w:ascii="All Times New Roman" w:hAnsi="All Times New Roman" w:cs="All Times New Roman"/>
          <w:i/>
          <w:color w:val="000000"/>
          <w:lang w:val="ru-RU"/>
        </w:rPr>
        <w:t xml:space="preserve">  ]</w:t>
      </w:r>
    </w:p>
    <w:sectPr w:rsidR="00846672" w:rsidRPr="00846672" w:rsidSect="009D3317">
      <w:pgSz w:w="12240" w:h="15840"/>
      <w:pgMar w:top="1417" w:right="9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41" w:rsidRDefault="00AB4741" w:rsidP="003845F0">
      <w:r>
        <w:separator/>
      </w:r>
    </w:p>
  </w:endnote>
  <w:endnote w:type="continuationSeparator" w:id="0">
    <w:p w:rsidR="00AB4741" w:rsidRDefault="00AB4741" w:rsidP="0038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Default="000810DA" w:rsidP="009D3317">
    <w:pPr>
      <w:pStyle w:val="Footer"/>
      <w:framePr w:wrap="around" w:vAnchor="text" w:hAnchor="margin" w:xAlign="right" w:y="1"/>
      <w:rPr>
        <w:rStyle w:val="PageNumber"/>
        <w:rFonts w:eastAsia="Calibri"/>
        <w:sz w:val="24"/>
        <w:szCs w:val="22"/>
      </w:rPr>
    </w:pPr>
    <w:r>
      <w:rPr>
        <w:rStyle w:val="PageNumber"/>
        <w:rFonts w:eastAsia="Calibri"/>
        <w:sz w:val="24"/>
        <w:szCs w:val="22"/>
      </w:rPr>
      <w:fldChar w:fldCharType="begin"/>
    </w:r>
    <w:r>
      <w:rPr>
        <w:rStyle w:val="PageNumber"/>
        <w:rFonts w:eastAsia="Calibri"/>
        <w:sz w:val="24"/>
        <w:szCs w:val="22"/>
      </w:rPr>
      <w:instrText xml:space="preserve">PAGE  </w:instrText>
    </w:r>
    <w:r>
      <w:rPr>
        <w:rStyle w:val="PageNumber"/>
        <w:rFonts w:eastAsia="Calibri"/>
        <w:sz w:val="24"/>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Pr="00D137F6" w:rsidRDefault="000810DA" w:rsidP="009D3317">
    <w:pPr>
      <w:pStyle w:val="Footer"/>
      <w:tabs>
        <w:tab w:val="clear" w:pos="9072"/>
      </w:tabs>
      <w:ind w:left="-284" w:right="-277"/>
      <w:jc w:val="center"/>
      <w:rPr>
        <w:rFonts w:ascii="Arial" w:hAnsi="Arial" w:cs="Arial"/>
        <w:b/>
        <w:i/>
        <w:sz w:val="18"/>
        <w:szCs w:val="18"/>
      </w:rPr>
    </w:pPr>
    <w:r w:rsidRPr="00D137F6">
      <w:rPr>
        <w:rFonts w:ascii="Arial" w:hAnsi="Arial" w:cs="Arial"/>
        <w:b/>
        <w:i/>
        <w:sz w:val="18"/>
        <w:szCs w:val="18"/>
      </w:rPr>
      <w:t>Финансирането е осигурено от Оперативна програма „Регионално развитие</w:t>
    </w:r>
    <w:r>
      <w:rPr>
        <w:rFonts w:ascii="Arial" w:hAnsi="Arial" w:cs="Arial"/>
        <w:b/>
        <w:i/>
        <w:sz w:val="18"/>
        <w:szCs w:val="18"/>
      </w:rPr>
      <w:t xml:space="preserve">” </w:t>
    </w:r>
    <w:r w:rsidRPr="00D137F6">
      <w:rPr>
        <w:rFonts w:ascii="Arial" w:hAnsi="Arial" w:cs="Arial"/>
        <w:b/>
        <w:i/>
        <w:sz w:val="18"/>
        <w:szCs w:val="18"/>
      </w:rPr>
      <w:t>2007 – 2013 г.,</w:t>
    </w:r>
    <w:r w:rsidRPr="00D137F6">
      <w:rPr>
        <w:sz w:val="18"/>
        <w:szCs w:val="18"/>
      </w:rPr>
      <w:t xml:space="preserve"> </w:t>
    </w:r>
    <w:proofErr w:type="spellStart"/>
    <w:r w:rsidRPr="00D137F6">
      <w:rPr>
        <w:rFonts w:ascii="Arial" w:hAnsi="Arial" w:cs="Arial"/>
        <w:b/>
        <w:i/>
        <w:sz w:val="18"/>
        <w:szCs w:val="18"/>
      </w:rPr>
      <w:t>съфинансирана</w:t>
    </w:r>
    <w:proofErr w:type="spellEnd"/>
    <w:r w:rsidRPr="00D137F6">
      <w:rPr>
        <w:rFonts w:ascii="Arial" w:hAnsi="Arial" w:cs="Arial"/>
        <w:b/>
        <w:i/>
        <w:sz w:val="18"/>
        <w:szCs w:val="18"/>
      </w:rPr>
      <w:t xml:space="preserve"> от Европейския съюз чрез Европейския фонд за регионално развитие, </w:t>
    </w:r>
  </w:p>
  <w:p w:rsidR="000810DA" w:rsidRDefault="000810DA" w:rsidP="009D3317">
    <w:pPr>
      <w:pStyle w:val="Footer"/>
      <w:jc w:val="center"/>
      <w:rPr>
        <w:rFonts w:ascii="Arial" w:hAnsi="Arial" w:cs="Arial"/>
        <w:b/>
        <w:i/>
        <w:sz w:val="18"/>
        <w:szCs w:val="18"/>
      </w:rPr>
    </w:pPr>
    <w:r w:rsidRPr="00D137F6">
      <w:rPr>
        <w:rFonts w:ascii="Arial" w:hAnsi="Arial" w:cs="Arial"/>
        <w:b/>
        <w:i/>
        <w:sz w:val="18"/>
        <w:szCs w:val="18"/>
      </w:rPr>
      <w:t>Схема за предоставяне на безвъзмездна финансова помощ</w:t>
    </w:r>
    <w:r>
      <w:rPr>
        <w:rFonts w:ascii="Arial" w:hAnsi="Arial" w:cs="Arial"/>
        <w:b/>
        <w:i/>
        <w:sz w:val="18"/>
        <w:szCs w:val="18"/>
      </w:rPr>
      <w:t xml:space="preserve"> </w:t>
    </w:r>
    <w:r w:rsidRPr="00D137F6">
      <w:rPr>
        <w:rFonts w:ascii="Arial" w:hAnsi="Arial" w:cs="Arial"/>
        <w:b/>
        <w:i/>
        <w:sz w:val="18"/>
        <w:szCs w:val="18"/>
      </w:rPr>
      <w:t xml:space="preserve">BG161P001/2.1-01/2007 </w:t>
    </w:r>
    <w:r>
      <w:rPr>
        <w:rFonts w:ascii="Arial" w:hAnsi="Arial" w:cs="Arial"/>
        <w:b/>
        <w:i/>
        <w:sz w:val="18"/>
        <w:szCs w:val="18"/>
      </w:rPr>
      <w:t xml:space="preserve"> </w:t>
    </w:r>
  </w:p>
  <w:p w:rsidR="000810DA" w:rsidRPr="00D137F6" w:rsidRDefault="000810DA" w:rsidP="009D3317">
    <w:pPr>
      <w:pStyle w:val="Footer"/>
      <w:jc w:val="center"/>
      <w:rPr>
        <w:rFonts w:ascii="Arial" w:hAnsi="Arial" w:cs="Arial"/>
        <w:b/>
        <w:i/>
        <w:sz w:val="18"/>
        <w:szCs w:val="18"/>
      </w:rPr>
    </w:pPr>
    <w:r w:rsidRPr="00D137F6">
      <w:rPr>
        <w:rFonts w:ascii="Arial" w:hAnsi="Arial" w:cs="Arial"/>
        <w:b/>
        <w:i/>
        <w:sz w:val="18"/>
        <w:szCs w:val="18"/>
      </w:rPr>
      <w:t>“Подкрепа за реконструкция и рехабилитация на второкласни и третокласни пътища”</w:t>
    </w:r>
  </w:p>
  <w:p w:rsidR="000810DA" w:rsidRPr="0089135A" w:rsidRDefault="000810DA" w:rsidP="009D3317">
    <w:pPr>
      <w:pStyle w:val="Footer"/>
      <w:ind w:right="360"/>
      <w:jc w:val="right"/>
      <w:rPr>
        <w:rStyle w:val="PageNumber"/>
        <w:rFonts w:ascii="Arial" w:eastAsia="Calibri" w:hAnsi="Arial" w:cs="Arial"/>
        <w:b/>
        <w:i/>
        <w:szCs w:val="22"/>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Default="000810DA">
    <w:pPr>
      <w:pStyle w:val="Footer"/>
      <w:jc w:val="right"/>
    </w:pPr>
    <w:r>
      <w:fldChar w:fldCharType="begin"/>
    </w:r>
    <w:r>
      <w:instrText xml:space="preserve"> PAGE   \* MERGEFORMAT </w:instrText>
    </w:r>
    <w:r>
      <w:fldChar w:fldCharType="separate"/>
    </w:r>
    <w:r w:rsidR="008C2A41">
      <w:rPr>
        <w:noProof/>
      </w:rPr>
      <w:t>2</w:t>
    </w:r>
    <w:r>
      <w:rPr>
        <w:noProof/>
      </w:rPr>
      <w:fldChar w:fldCharType="end"/>
    </w:r>
  </w:p>
  <w:p w:rsidR="000810DA" w:rsidRDefault="000810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Default="000810DA">
    <w:pPr>
      <w:pStyle w:val="Footer"/>
      <w:jc w:val="right"/>
    </w:pPr>
    <w:r>
      <w:fldChar w:fldCharType="begin"/>
    </w:r>
    <w:r>
      <w:instrText xml:space="preserve"> PAGE   \* MERGEFORMAT </w:instrText>
    </w:r>
    <w:r>
      <w:fldChar w:fldCharType="separate"/>
    </w:r>
    <w:r w:rsidR="008C2A41">
      <w:rPr>
        <w:noProof/>
      </w:rPr>
      <w:t>3</w:t>
    </w:r>
    <w:r>
      <w:rPr>
        <w:noProof/>
      </w:rPr>
      <w:fldChar w:fldCharType="end"/>
    </w:r>
  </w:p>
  <w:p w:rsidR="000810DA" w:rsidRPr="001C3F00" w:rsidRDefault="000810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Pr="00CC7449" w:rsidRDefault="000810DA">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41" w:rsidRDefault="00AB4741" w:rsidP="003845F0">
      <w:r>
        <w:separator/>
      </w:r>
    </w:p>
  </w:footnote>
  <w:footnote w:type="continuationSeparator" w:id="0">
    <w:p w:rsidR="00AB4741" w:rsidRDefault="00AB4741" w:rsidP="003845F0">
      <w:r>
        <w:continuationSeparator/>
      </w:r>
    </w:p>
  </w:footnote>
  <w:footnote w:id="1">
    <w:p w:rsidR="000810DA" w:rsidRDefault="000810DA">
      <w:pPr>
        <w:pStyle w:val="FootnoteText"/>
      </w:pPr>
      <w:r>
        <w:rPr>
          <w:rStyle w:val="FootnoteReference"/>
        </w:rPr>
        <w:footnoteRef/>
      </w:r>
      <w:r>
        <w:t xml:space="preserve"> Участникът не следва да е лишен от право да упражнява </w:t>
      </w:r>
      <w:proofErr w:type="spellStart"/>
      <w:r>
        <w:t>одиторска</w:t>
      </w:r>
      <w:proofErr w:type="spellEnd"/>
      <w:r>
        <w:t xml:space="preserve"> професия по см. на §1, т. 2 от ДР на ЗНФО. </w:t>
      </w:r>
    </w:p>
  </w:footnote>
  <w:footnote w:id="2">
    <w:p w:rsidR="000810DA" w:rsidRDefault="000810DA" w:rsidP="005D6DA7">
      <w:pPr>
        <w:pStyle w:val="FootnoteText"/>
        <w:jc w:val="both"/>
      </w:pPr>
      <w:r>
        <w:rPr>
          <w:rStyle w:val="FootnoteReference"/>
        </w:rPr>
        <w:footnoteRef/>
      </w:r>
      <w:r>
        <w:t xml:space="preserve"> Когато участникът е обединение, гаранцията може да се представи от обединението или от участник в него, в съответствие с договора за обединение. </w:t>
      </w:r>
    </w:p>
  </w:footnote>
  <w:footnote w:id="3">
    <w:p w:rsidR="000810DA" w:rsidRDefault="000810DA">
      <w:pPr>
        <w:pStyle w:val="FootnoteText"/>
      </w:pPr>
      <w:r>
        <w:rPr>
          <w:rStyle w:val="FootnoteReference"/>
        </w:rPr>
        <w:footnoteRef/>
      </w:r>
      <w:r>
        <w:t xml:space="preserve"> Изискването се </w:t>
      </w:r>
      <w:r>
        <w:rPr>
          <w:bCs/>
          <w:color w:val="000000"/>
        </w:rPr>
        <w:t xml:space="preserve">прилага според </w:t>
      </w:r>
      <w:r w:rsidRPr="002C333D">
        <w:rPr>
          <w:bCs/>
          <w:color w:val="000000"/>
        </w:rPr>
        <w:t>процентно</w:t>
      </w:r>
      <w:r>
        <w:rPr>
          <w:bCs/>
          <w:color w:val="000000"/>
        </w:rPr>
        <w:t xml:space="preserve">то участие на подизпълнителя, като стойностите от 240 000 лв. и 120 000 лв. се умножават по процента на участие на подизпълнителя. </w:t>
      </w:r>
      <w:r w:rsidRPr="002C333D">
        <w:rPr>
          <w:bCs/>
          <w:color w:val="000000"/>
        </w:rPr>
        <w:t xml:space="preserve"> </w:t>
      </w:r>
    </w:p>
  </w:footnote>
  <w:footnote w:id="4">
    <w:p w:rsidR="000810DA" w:rsidRPr="00B45D87" w:rsidRDefault="000810DA" w:rsidP="003845F0">
      <w:pPr>
        <w:widowControl w:val="0"/>
        <w:autoSpaceDE w:val="0"/>
        <w:autoSpaceDN w:val="0"/>
        <w:ind w:right="-6"/>
        <w:jc w:val="both"/>
        <w:rPr>
          <w:bCs/>
          <w:color w:val="000000"/>
          <w:sz w:val="20"/>
          <w:szCs w:val="20"/>
          <w:u w:val="single"/>
        </w:rPr>
      </w:pPr>
      <w:r w:rsidRPr="00B45D87">
        <w:rPr>
          <w:rStyle w:val="FootnoteReference"/>
        </w:rPr>
        <w:footnoteRef/>
      </w:r>
      <w:r w:rsidRPr="00B45D87">
        <w:t xml:space="preserve"> </w:t>
      </w:r>
      <w:r w:rsidRPr="00B45D87">
        <w:rPr>
          <w:bCs/>
          <w:color w:val="000000"/>
          <w:sz w:val="20"/>
          <w:szCs w:val="20"/>
        </w:rPr>
        <w:t>В случай</w:t>
      </w:r>
      <w:r>
        <w:rPr>
          <w:bCs/>
          <w:color w:val="000000"/>
          <w:sz w:val="20"/>
          <w:szCs w:val="20"/>
        </w:rPr>
        <w:t>,</w:t>
      </w:r>
      <w:r w:rsidRPr="00B45D87">
        <w:rPr>
          <w:bCs/>
          <w:color w:val="000000"/>
          <w:sz w:val="20"/>
          <w:szCs w:val="20"/>
        </w:rPr>
        <w:t xml:space="preserve"> че участникът е обединение, което не е юридическо лице, изискването се отнася за обединението като цяло. </w:t>
      </w:r>
    </w:p>
    <w:p w:rsidR="000810DA" w:rsidRDefault="000810DA" w:rsidP="003845F0">
      <w:pPr>
        <w:widowControl w:val="0"/>
        <w:autoSpaceDE w:val="0"/>
        <w:autoSpaceDN w:val="0"/>
        <w:ind w:right="-6"/>
        <w:jc w:val="both"/>
      </w:pPr>
    </w:p>
  </w:footnote>
  <w:footnote w:id="5">
    <w:p w:rsidR="000810DA" w:rsidRPr="00F60458" w:rsidRDefault="000810DA" w:rsidP="003845F0">
      <w:pPr>
        <w:pStyle w:val="FootnoteText"/>
        <w:jc w:val="both"/>
      </w:pPr>
      <w:r w:rsidRPr="00202A8E">
        <w:rPr>
          <w:rStyle w:val="FootnoteReference"/>
          <w:rFonts w:ascii="Arial" w:hAnsi="Arial" w:cs="Arial"/>
        </w:rPr>
        <w:footnoteRef/>
      </w:r>
      <w:r w:rsidRPr="00202A8E">
        <w:rPr>
          <w:rFonts w:ascii="Arial" w:hAnsi="Arial" w:cs="Arial"/>
        </w:rPr>
        <w:t xml:space="preserve"> </w:t>
      </w:r>
      <w:r w:rsidRPr="00F60458">
        <w:t xml:space="preserve">Документите, посочени в т. 3.2.1 – 3.2.4 се представят от всеки от експертите, включени в списъка на ключовите експерти.. </w:t>
      </w:r>
    </w:p>
    <w:p w:rsidR="000810DA" w:rsidRPr="00F60458" w:rsidRDefault="000810DA" w:rsidP="003845F0">
      <w:pPr>
        <w:pStyle w:val="FootnoteText"/>
        <w:jc w:val="both"/>
      </w:pPr>
      <w:r w:rsidRPr="00F60458">
        <w:t xml:space="preserve">Документите по т. 3.2.5 се представят само от членовете на екипа – регистрирани </w:t>
      </w:r>
      <w:proofErr w:type="spellStart"/>
      <w:r w:rsidRPr="00F60458">
        <w:t>одитори</w:t>
      </w:r>
      <w:proofErr w:type="spellEnd"/>
      <w:r w:rsidRPr="00F60458">
        <w:t>.</w:t>
      </w:r>
    </w:p>
    <w:p w:rsidR="000810DA" w:rsidRDefault="000810DA" w:rsidP="003845F0">
      <w:pPr>
        <w:pStyle w:val="FootnoteText"/>
        <w:jc w:val="both"/>
      </w:pPr>
    </w:p>
  </w:footnote>
  <w:footnote w:id="6">
    <w:p w:rsidR="000810DA" w:rsidRDefault="000810DA" w:rsidP="003845F0">
      <w:pPr>
        <w:pStyle w:val="FootnoteText"/>
        <w:jc w:val="both"/>
      </w:pPr>
      <w:r w:rsidRPr="008D74F5">
        <w:rPr>
          <w:rStyle w:val="FootnoteReference"/>
          <w:rFonts w:ascii="Arial" w:hAnsi="Arial" w:cs="Arial"/>
        </w:rPr>
        <w:footnoteRef/>
      </w:r>
      <w:r w:rsidRPr="008D74F5">
        <w:rPr>
          <w:rFonts w:ascii="Arial" w:hAnsi="Arial" w:cs="Arial"/>
        </w:rPr>
        <w:t xml:space="preserve"> </w:t>
      </w:r>
      <w:r w:rsidRPr="00D62619">
        <w:t xml:space="preserve">При участие на обединение, достатъчно е представянето на документ за закупуване на документацията на името на поне един от участниците в обединението. </w:t>
      </w:r>
    </w:p>
  </w:footnote>
  <w:footnote w:id="7">
    <w:p w:rsidR="000810DA" w:rsidRDefault="000810DA">
      <w:pPr>
        <w:pStyle w:val="FootnoteText"/>
      </w:pPr>
      <w:r>
        <w:rPr>
          <w:rStyle w:val="FootnoteReference"/>
        </w:rPr>
        <w:footnoteRef/>
      </w:r>
      <w:r>
        <w:t xml:space="preserve"> Информация, </w:t>
      </w:r>
      <w:r w:rsidRPr="00714C44">
        <w:t>че са спазени изискванията за закрила на заетостта, включително минимална цена на труда и условията на труд</w:t>
      </w:r>
      <w:r>
        <w:t xml:space="preserve">, се предоставя от </w:t>
      </w:r>
      <w:r w:rsidRPr="00102428">
        <w:t>Изпълнителна агенция ,,Главна инспекция по труда”</w:t>
      </w:r>
      <w:r>
        <w:t>.</w:t>
      </w:r>
    </w:p>
  </w:footnote>
  <w:footnote w:id="8">
    <w:p w:rsidR="000810DA" w:rsidRDefault="000810DA" w:rsidP="003845F0">
      <w:pPr>
        <w:pStyle w:val="FootnoteText"/>
        <w:jc w:val="both"/>
      </w:pPr>
      <w:r w:rsidRPr="002663A2">
        <w:rPr>
          <w:rStyle w:val="FootnoteReference"/>
        </w:rPr>
        <w:footnoteRef/>
      </w:r>
      <w:r w:rsidRPr="002663A2">
        <w:t xml:space="preserve"> Участникът попълва декларация (Образец № 9) за спазване на етичните клаузи на настоящата поръчка.</w:t>
      </w:r>
    </w:p>
  </w:footnote>
  <w:footnote w:id="9">
    <w:p w:rsidR="000810DA" w:rsidRPr="00EC38A6" w:rsidRDefault="000810DA" w:rsidP="003845F0">
      <w:pPr>
        <w:pStyle w:val="FootnoteText"/>
        <w:spacing w:after="120"/>
        <w:rPr>
          <w:rFonts w:ascii="Arial" w:hAnsi="Arial" w:cs="Arial"/>
          <w:sz w:val="18"/>
          <w:szCs w:val="18"/>
        </w:rPr>
      </w:pPr>
      <w:r w:rsidRPr="00EC38A6">
        <w:rPr>
          <w:rStyle w:val="FootnoteReference"/>
          <w:rFonts w:ascii="Arial" w:hAnsi="Arial" w:cs="Arial"/>
          <w:sz w:val="18"/>
          <w:szCs w:val="18"/>
        </w:rPr>
        <w:footnoteRef/>
      </w:r>
      <w:r w:rsidRPr="00EC38A6">
        <w:rPr>
          <w:rFonts w:ascii="Arial" w:hAnsi="Arial" w:cs="Arial"/>
          <w:sz w:val="18"/>
          <w:szCs w:val="18"/>
        </w:rPr>
        <w:t xml:space="preserve"> </w:t>
      </w:r>
      <w:r w:rsidRPr="0055712A">
        <w:rPr>
          <w:sz w:val="18"/>
          <w:szCs w:val="18"/>
        </w:rPr>
        <w:t>Разумна увереност означава висока степен на сигурност, че информацията е вярна и точна.</w:t>
      </w:r>
    </w:p>
    <w:p w:rsidR="000810DA" w:rsidRDefault="000810DA" w:rsidP="003845F0">
      <w:pPr>
        <w:pStyle w:val="FootnoteText"/>
        <w:spacing w:after="120"/>
      </w:pPr>
    </w:p>
  </w:footnote>
  <w:footnote w:id="10">
    <w:p w:rsidR="000810DA" w:rsidRDefault="000810DA">
      <w:pPr>
        <w:pStyle w:val="FootnoteText"/>
      </w:pPr>
      <w:r>
        <w:rPr>
          <w:rStyle w:val="FootnoteReference"/>
        </w:rPr>
        <w:footnoteRef/>
      </w:r>
      <w:r>
        <w:t xml:space="preserve"> При подписване на договора в текста се оставя вариантът, избран от Изпълнителя и посочен в Техническата оферта.</w:t>
      </w:r>
    </w:p>
  </w:footnote>
  <w:footnote w:id="11">
    <w:p w:rsidR="000810DA" w:rsidRDefault="000810DA" w:rsidP="003845F0">
      <w:pPr>
        <w:pStyle w:val="FootnoteText"/>
        <w:spacing w:before="120" w:after="120"/>
      </w:pPr>
      <w:r w:rsidRPr="006F7A03">
        <w:rPr>
          <w:rStyle w:val="FootnoteReference"/>
          <w:rFonts w:ascii="Arial" w:hAnsi="Arial" w:cs="Arial"/>
          <w:i/>
          <w:sz w:val="18"/>
          <w:szCs w:val="18"/>
        </w:rPr>
        <w:footnoteRef/>
      </w:r>
      <w:r w:rsidRPr="006F7A03">
        <w:rPr>
          <w:rFonts w:ascii="Arial" w:hAnsi="Arial" w:cs="Arial"/>
          <w:i/>
          <w:sz w:val="18"/>
          <w:szCs w:val="18"/>
        </w:rPr>
        <w:t xml:space="preserve">  Ненужното се зачертава.</w:t>
      </w:r>
    </w:p>
  </w:footnote>
  <w:footnote w:id="12">
    <w:p w:rsidR="000810DA" w:rsidRDefault="000810DA" w:rsidP="003845F0">
      <w:pPr>
        <w:pStyle w:val="FootnoteText"/>
        <w:spacing w:before="120" w:after="120"/>
      </w:pPr>
      <w:r w:rsidRPr="002663A2">
        <w:rPr>
          <w:rStyle w:val="FootnoteReference"/>
          <w:i/>
          <w:sz w:val="18"/>
          <w:szCs w:val="18"/>
        </w:rPr>
        <w:footnoteRef/>
      </w:r>
      <w:r w:rsidRPr="002663A2">
        <w:rPr>
          <w:i/>
          <w:sz w:val="18"/>
          <w:szCs w:val="18"/>
        </w:rPr>
        <w:t xml:space="preserve"> Описват се конкретните дейности, които се предвижда да се извършват от подизпълнителя/</w:t>
      </w:r>
      <w:proofErr w:type="spellStart"/>
      <w:r w:rsidRPr="002663A2">
        <w:rPr>
          <w:i/>
          <w:sz w:val="18"/>
          <w:szCs w:val="18"/>
        </w:rPr>
        <w:t>ите</w:t>
      </w:r>
      <w:proofErr w:type="spellEnd"/>
      <w:r w:rsidRPr="002663A2">
        <w:rPr>
          <w:i/>
          <w:sz w:val="18"/>
          <w:szCs w:val="18"/>
        </w:rPr>
        <w:t>.</w:t>
      </w:r>
    </w:p>
  </w:footnote>
  <w:footnote w:id="13">
    <w:p w:rsidR="000810DA" w:rsidRDefault="000810DA" w:rsidP="004D3FC8">
      <w:pPr>
        <w:pStyle w:val="FootnoteText"/>
      </w:pPr>
      <w:r w:rsidRPr="004B3CE8">
        <w:rPr>
          <w:rStyle w:val="FootnoteReference"/>
        </w:rPr>
        <w:footnoteRef/>
      </w:r>
      <w:r w:rsidRPr="004B3CE8">
        <w:t xml:space="preserve"> Оставя се вярното.</w:t>
      </w:r>
    </w:p>
  </w:footnote>
  <w:footnote w:id="14">
    <w:p w:rsidR="000810DA" w:rsidRDefault="000810DA" w:rsidP="004D3FC8">
      <w:pPr>
        <w:pStyle w:val="FootnoteText"/>
        <w:jc w:val="both"/>
      </w:pPr>
      <w:r>
        <w:rPr>
          <w:rStyle w:val="FootnoteReference"/>
        </w:rPr>
        <w:footnoteRef/>
      </w:r>
      <w:r>
        <w:t xml:space="preserve"> </w:t>
      </w:r>
      <w:r w:rsidRPr="002F1CCA">
        <w:rPr>
          <w:b/>
          <w:u w:val="single"/>
        </w:rPr>
        <w:t>Представят се собственоръчно подписани д</w:t>
      </w:r>
      <w:r>
        <w:rPr>
          <w:b/>
          <w:u w:val="single"/>
        </w:rPr>
        <w:t xml:space="preserve">екларации от всяко едно от </w:t>
      </w:r>
      <w:r w:rsidRPr="002F1CCA">
        <w:rPr>
          <w:b/>
          <w:u w:val="single"/>
        </w:rPr>
        <w:t>лица</w:t>
      </w:r>
      <w:r>
        <w:rPr>
          <w:b/>
          <w:u w:val="single"/>
        </w:rPr>
        <w:t>та по чл. 47, ал. 4 от ЗОП</w:t>
      </w:r>
      <w:r w:rsidRPr="002F1CCA">
        <w:rPr>
          <w:b/>
          <w:u w:val="single"/>
        </w:rPr>
        <w:t>.</w:t>
      </w:r>
    </w:p>
  </w:footnote>
  <w:footnote w:id="15">
    <w:p w:rsidR="000810DA" w:rsidRPr="00A8437C" w:rsidRDefault="000810DA" w:rsidP="004D3FC8">
      <w:pPr>
        <w:pStyle w:val="FootnoteText"/>
        <w:jc w:val="both"/>
      </w:pPr>
      <w:r>
        <w:rPr>
          <w:rStyle w:val="FootnoteReference"/>
        </w:rPr>
        <w:footnoteRef/>
      </w:r>
      <w:r>
        <w:t xml:space="preserve"> </w:t>
      </w:r>
      <w:r w:rsidRPr="000009DA">
        <w:t xml:space="preserve">В случай, че участникът е обединение от няколко </w:t>
      </w:r>
      <w:r>
        <w:t>лица</w:t>
      </w:r>
      <w:r w:rsidRPr="000009DA">
        <w:t xml:space="preserve">, декларацията се представя </w:t>
      </w:r>
      <w:r>
        <w:t>за</w:t>
      </w:r>
      <w:r w:rsidRPr="000009DA">
        <w:t xml:space="preserve"> </w:t>
      </w:r>
      <w:r>
        <w:t>всяко</w:t>
      </w:r>
      <w:r w:rsidRPr="000009DA">
        <w:t xml:space="preserve"> </w:t>
      </w:r>
      <w:r w:rsidRPr="00A8437C">
        <w:t>ед</w:t>
      </w:r>
      <w:r>
        <w:t>но</w:t>
      </w:r>
      <w:r w:rsidRPr="00A8437C">
        <w:t xml:space="preserve"> от </w:t>
      </w:r>
      <w:r>
        <w:t>тях от лицата п</w:t>
      </w:r>
      <w:r w:rsidRPr="004268B1">
        <w:t>о чл. 47, ал. 4 от ЗОП.</w:t>
      </w:r>
    </w:p>
    <w:p w:rsidR="000810DA" w:rsidRDefault="000810DA" w:rsidP="004D3FC8">
      <w:pPr>
        <w:pStyle w:val="FootnoteText"/>
        <w:jc w:val="both"/>
      </w:pPr>
    </w:p>
  </w:footnote>
  <w:footnote w:id="16">
    <w:p w:rsidR="000810DA" w:rsidRDefault="000810DA" w:rsidP="004D3FC8">
      <w:pPr>
        <w:pStyle w:val="FootnoteText"/>
        <w:jc w:val="both"/>
      </w:pPr>
      <w:r w:rsidRPr="004B3CE8">
        <w:rPr>
          <w:rStyle w:val="FootnoteReference"/>
        </w:rPr>
        <w:footnoteRef/>
      </w:r>
      <w:r w:rsidRPr="004B3CE8">
        <w:t xml:space="preserve"> Оставя се вярното.</w:t>
      </w:r>
    </w:p>
  </w:footnote>
  <w:footnote w:id="17">
    <w:p w:rsidR="000810DA" w:rsidRDefault="000810DA" w:rsidP="004D3FC8">
      <w:pPr>
        <w:pStyle w:val="FootnoteText"/>
        <w:jc w:val="both"/>
      </w:pPr>
      <w:r>
        <w:rPr>
          <w:rStyle w:val="FootnoteReference"/>
        </w:rPr>
        <w:footnoteRef/>
      </w:r>
      <w:r>
        <w:t xml:space="preserve"> </w:t>
      </w:r>
      <w:r w:rsidRPr="002F1CCA">
        <w:rPr>
          <w:b/>
          <w:u w:val="single"/>
        </w:rPr>
        <w:t>Представят се собственоръчно подписани д</w:t>
      </w:r>
      <w:r>
        <w:rPr>
          <w:b/>
          <w:u w:val="single"/>
        </w:rPr>
        <w:t xml:space="preserve">екларации от всяко едно от </w:t>
      </w:r>
      <w:r w:rsidRPr="002F1CCA">
        <w:rPr>
          <w:b/>
          <w:u w:val="single"/>
        </w:rPr>
        <w:t>лица</w:t>
      </w:r>
      <w:r>
        <w:rPr>
          <w:b/>
          <w:u w:val="single"/>
        </w:rPr>
        <w:t>та по чл. 47, ал. 4 от ЗОП</w:t>
      </w:r>
      <w:r w:rsidRPr="002F1CCA">
        <w:rPr>
          <w:b/>
          <w:u w:val="single"/>
        </w:rPr>
        <w:t>.</w:t>
      </w:r>
    </w:p>
  </w:footnote>
  <w:footnote w:id="18">
    <w:p w:rsidR="000810DA" w:rsidRPr="00A8437C" w:rsidRDefault="000810DA" w:rsidP="004D3FC8">
      <w:pPr>
        <w:pStyle w:val="FootnoteText"/>
        <w:jc w:val="both"/>
      </w:pPr>
      <w:r>
        <w:rPr>
          <w:rStyle w:val="FootnoteReference"/>
        </w:rPr>
        <w:footnoteRef/>
      </w:r>
      <w:r>
        <w:t xml:space="preserve"> </w:t>
      </w:r>
      <w:r w:rsidRPr="000009DA">
        <w:t xml:space="preserve">В случай, че участникът е обединение от няколко </w:t>
      </w:r>
      <w:r>
        <w:t>лица</w:t>
      </w:r>
      <w:r w:rsidRPr="000009DA">
        <w:t xml:space="preserve">, декларацията се представя </w:t>
      </w:r>
      <w:r>
        <w:t>за</w:t>
      </w:r>
      <w:r w:rsidRPr="000009DA">
        <w:t xml:space="preserve"> </w:t>
      </w:r>
      <w:r>
        <w:t>всяко</w:t>
      </w:r>
      <w:r w:rsidRPr="000009DA">
        <w:t xml:space="preserve"> </w:t>
      </w:r>
      <w:r w:rsidRPr="00A8437C">
        <w:t>ед</w:t>
      </w:r>
      <w:r>
        <w:t>но</w:t>
      </w:r>
      <w:r w:rsidRPr="00A8437C">
        <w:t xml:space="preserve"> от </w:t>
      </w:r>
      <w:r>
        <w:t>тях от лицата п</w:t>
      </w:r>
      <w:r w:rsidRPr="004268B1">
        <w:t>о чл. 47, ал. 4 от ЗОП.</w:t>
      </w:r>
    </w:p>
    <w:p w:rsidR="000810DA" w:rsidRDefault="000810DA" w:rsidP="004D3FC8">
      <w:pPr>
        <w:pStyle w:val="FootnoteText"/>
        <w:jc w:val="both"/>
      </w:pPr>
    </w:p>
  </w:footnote>
  <w:footnote w:id="19">
    <w:p w:rsidR="000810DA" w:rsidRDefault="000810DA" w:rsidP="003845F0">
      <w:pPr>
        <w:pStyle w:val="FootnoteText"/>
        <w:jc w:val="both"/>
      </w:pPr>
      <w:r w:rsidRPr="005C1E1D">
        <w:rPr>
          <w:rStyle w:val="FootnoteReference"/>
        </w:rPr>
        <w:footnoteRef/>
      </w:r>
      <w:r w:rsidRPr="009C6E53">
        <w:rPr>
          <w:lang w:val="ru-RU"/>
        </w:rPr>
        <w:t xml:space="preserve"> </w:t>
      </w:r>
      <w:r w:rsidRPr="005C1E1D">
        <w:t>О</w:t>
      </w:r>
      <w:r w:rsidRPr="009C6E53">
        <w:rPr>
          <w:lang w:val="ru-RU"/>
        </w:rPr>
        <w:t xml:space="preserve">ставя се </w:t>
      </w:r>
      <w:proofErr w:type="spellStart"/>
      <w:r w:rsidRPr="009C6E53">
        <w:rPr>
          <w:lang w:val="ru-RU"/>
        </w:rPr>
        <w:t>вярното</w:t>
      </w:r>
      <w:proofErr w:type="spellEnd"/>
      <w:r w:rsidRPr="009C6E53">
        <w:rPr>
          <w:lang w:val="ru-RU"/>
        </w:rPr>
        <w:t>.</w:t>
      </w:r>
    </w:p>
  </w:footnote>
  <w:footnote w:id="20">
    <w:p w:rsidR="000810DA" w:rsidRDefault="000810DA" w:rsidP="003845F0">
      <w:pPr>
        <w:pStyle w:val="FootnoteText"/>
        <w:jc w:val="both"/>
      </w:pPr>
      <w:r w:rsidRPr="005C1E1D">
        <w:rPr>
          <w:rStyle w:val="FootnoteReference"/>
        </w:rPr>
        <w:footnoteRef/>
      </w:r>
      <w:r w:rsidRPr="009C6E53">
        <w:rPr>
          <w:lang w:val="ru-RU"/>
        </w:rPr>
        <w:t xml:space="preserve"> </w:t>
      </w:r>
      <w:r w:rsidRPr="009C6E53">
        <w:rPr>
          <w:b/>
          <w:u w:val="single"/>
          <w:lang w:val="ru-RU"/>
        </w:rPr>
        <w:t xml:space="preserve">Представят се </w:t>
      </w:r>
      <w:proofErr w:type="spellStart"/>
      <w:r w:rsidRPr="009C6E53">
        <w:rPr>
          <w:b/>
          <w:u w:val="single"/>
          <w:lang w:val="ru-RU"/>
        </w:rPr>
        <w:t>собственоръчно</w:t>
      </w:r>
      <w:proofErr w:type="spellEnd"/>
      <w:r w:rsidRPr="009C6E53">
        <w:rPr>
          <w:b/>
          <w:u w:val="single"/>
          <w:lang w:val="ru-RU"/>
        </w:rPr>
        <w:t xml:space="preserve"> </w:t>
      </w:r>
      <w:proofErr w:type="spellStart"/>
      <w:r w:rsidRPr="009C6E53">
        <w:rPr>
          <w:b/>
          <w:u w:val="single"/>
          <w:lang w:val="ru-RU"/>
        </w:rPr>
        <w:t>подписани</w:t>
      </w:r>
      <w:proofErr w:type="spellEnd"/>
      <w:r w:rsidRPr="009C6E53">
        <w:rPr>
          <w:b/>
          <w:u w:val="single"/>
          <w:lang w:val="ru-RU"/>
        </w:rPr>
        <w:t xml:space="preserve"> декларации от всяко </w:t>
      </w:r>
      <w:proofErr w:type="spellStart"/>
      <w:r w:rsidRPr="009C6E53">
        <w:rPr>
          <w:b/>
          <w:u w:val="single"/>
          <w:lang w:val="ru-RU"/>
        </w:rPr>
        <w:t>едно</w:t>
      </w:r>
      <w:proofErr w:type="spellEnd"/>
      <w:r w:rsidRPr="009C6E53">
        <w:rPr>
          <w:b/>
          <w:u w:val="single"/>
          <w:lang w:val="ru-RU"/>
        </w:rPr>
        <w:t xml:space="preserve"> от </w:t>
      </w:r>
      <w:proofErr w:type="spellStart"/>
      <w:r w:rsidRPr="009C6E53">
        <w:rPr>
          <w:b/>
          <w:u w:val="single"/>
          <w:lang w:val="ru-RU"/>
        </w:rPr>
        <w:t>лицата</w:t>
      </w:r>
      <w:proofErr w:type="spellEnd"/>
      <w:r w:rsidRPr="009C6E53">
        <w:rPr>
          <w:b/>
          <w:u w:val="single"/>
          <w:lang w:val="ru-RU"/>
        </w:rPr>
        <w:t xml:space="preserve"> по чл. 47, ал. 4 от ЗОП.</w:t>
      </w:r>
    </w:p>
  </w:footnote>
  <w:footnote w:id="21">
    <w:p w:rsidR="000810DA" w:rsidRDefault="000810DA" w:rsidP="003845F0">
      <w:pPr>
        <w:pStyle w:val="FootnoteText"/>
        <w:jc w:val="both"/>
      </w:pPr>
      <w:r w:rsidRPr="005C1E1D">
        <w:rPr>
          <w:rStyle w:val="FootnoteReference"/>
        </w:rPr>
        <w:footnoteRef/>
      </w:r>
      <w:r w:rsidRPr="009C6E53">
        <w:rPr>
          <w:lang w:val="ru-RU"/>
        </w:rPr>
        <w:t xml:space="preserve"> </w:t>
      </w:r>
      <w:r w:rsidRPr="005C1E1D">
        <w:t>В</w:t>
      </w:r>
      <w:r w:rsidRPr="009C6E53">
        <w:rPr>
          <w:lang w:val="ru-RU"/>
        </w:rPr>
        <w:t xml:space="preserve"> случай, че </w:t>
      </w:r>
      <w:proofErr w:type="spellStart"/>
      <w:r w:rsidRPr="009C6E53">
        <w:rPr>
          <w:lang w:val="ru-RU"/>
        </w:rPr>
        <w:t>участникът</w:t>
      </w:r>
      <w:proofErr w:type="spellEnd"/>
      <w:r w:rsidRPr="009C6E53">
        <w:rPr>
          <w:lang w:val="ru-RU"/>
        </w:rPr>
        <w:t xml:space="preserve"> е </w:t>
      </w:r>
      <w:proofErr w:type="spellStart"/>
      <w:r w:rsidRPr="009C6E53">
        <w:rPr>
          <w:lang w:val="ru-RU"/>
        </w:rPr>
        <w:t>обединение</w:t>
      </w:r>
      <w:proofErr w:type="spellEnd"/>
      <w:r w:rsidRPr="009C6E53">
        <w:rPr>
          <w:lang w:val="ru-RU"/>
        </w:rPr>
        <w:t xml:space="preserve"> от </w:t>
      </w:r>
      <w:proofErr w:type="spellStart"/>
      <w:r w:rsidRPr="009C6E53">
        <w:rPr>
          <w:lang w:val="ru-RU"/>
        </w:rPr>
        <w:t>няколко</w:t>
      </w:r>
      <w:proofErr w:type="spellEnd"/>
      <w:r w:rsidRPr="009C6E53">
        <w:rPr>
          <w:lang w:val="ru-RU"/>
        </w:rPr>
        <w:t xml:space="preserve"> лица, </w:t>
      </w:r>
      <w:proofErr w:type="spellStart"/>
      <w:r w:rsidRPr="009C6E53">
        <w:rPr>
          <w:lang w:val="ru-RU"/>
        </w:rPr>
        <w:t>декларацията</w:t>
      </w:r>
      <w:proofErr w:type="spellEnd"/>
      <w:r w:rsidRPr="009C6E53">
        <w:rPr>
          <w:lang w:val="ru-RU"/>
        </w:rPr>
        <w:t xml:space="preserve"> се </w:t>
      </w:r>
      <w:proofErr w:type="spellStart"/>
      <w:r w:rsidRPr="009C6E53">
        <w:rPr>
          <w:lang w:val="ru-RU"/>
        </w:rPr>
        <w:t>представя</w:t>
      </w:r>
      <w:proofErr w:type="spellEnd"/>
      <w:r w:rsidRPr="009C6E53">
        <w:rPr>
          <w:lang w:val="ru-RU"/>
        </w:rPr>
        <w:t xml:space="preserve"> за всяко </w:t>
      </w:r>
      <w:proofErr w:type="spellStart"/>
      <w:r w:rsidRPr="009C6E53">
        <w:rPr>
          <w:lang w:val="ru-RU"/>
        </w:rPr>
        <w:t>едно</w:t>
      </w:r>
      <w:proofErr w:type="spellEnd"/>
      <w:r w:rsidRPr="009C6E53">
        <w:rPr>
          <w:lang w:val="ru-RU"/>
        </w:rPr>
        <w:t xml:space="preserve"> от </w:t>
      </w:r>
      <w:proofErr w:type="spellStart"/>
      <w:r w:rsidRPr="009C6E53">
        <w:rPr>
          <w:lang w:val="ru-RU"/>
        </w:rPr>
        <w:t>тях</w:t>
      </w:r>
      <w:proofErr w:type="spellEnd"/>
      <w:r w:rsidRPr="009C6E53">
        <w:rPr>
          <w:lang w:val="ru-RU"/>
        </w:rPr>
        <w:t xml:space="preserve"> от </w:t>
      </w:r>
      <w:proofErr w:type="spellStart"/>
      <w:r w:rsidRPr="009C6E53">
        <w:rPr>
          <w:lang w:val="ru-RU"/>
        </w:rPr>
        <w:t>лицата</w:t>
      </w:r>
      <w:proofErr w:type="spellEnd"/>
      <w:r w:rsidRPr="009C6E53">
        <w:rPr>
          <w:lang w:val="ru-RU"/>
        </w:rPr>
        <w:t xml:space="preserve"> по чл. </w:t>
      </w:r>
      <w:r w:rsidRPr="005C1E1D">
        <w:t>4</w:t>
      </w:r>
      <w:r w:rsidRPr="009C6E53">
        <w:rPr>
          <w:lang w:val="ru-RU"/>
        </w:rPr>
        <w:t xml:space="preserve">7, ал. </w:t>
      </w:r>
      <w:r w:rsidRPr="005C1E1D">
        <w:t>4</w:t>
      </w:r>
      <w:r w:rsidRPr="009C6E53">
        <w:rPr>
          <w:lang w:val="ru-RU"/>
        </w:rPr>
        <w:t xml:space="preserve"> от ЗОП.</w:t>
      </w:r>
    </w:p>
    <w:p w:rsidR="000810DA" w:rsidRDefault="000810DA" w:rsidP="003845F0">
      <w:pPr>
        <w:pStyle w:val="FootnoteText"/>
        <w:jc w:val="both"/>
      </w:pPr>
      <w:r>
        <w:rPr>
          <w:rStyle w:val="FootnoteReference"/>
        </w:rPr>
        <w:t xml:space="preserve">14 </w:t>
      </w:r>
      <w:r w:rsidRPr="005C1E1D">
        <w:t xml:space="preserve">Служителите на ръководни длъжности в АПИ са посочени в сайта на АПИ: </w:t>
      </w:r>
      <w:proofErr w:type="spellStart"/>
      <w:r w:rsidRPr="005C1E1D">
        <w:t>www</w:t>
      </w:r>
      <w:proofErr w:type="spellEnd"/>
      <w:r w:rsidRPr="005C1E1D">
        <w:t>.</w:t>
      </w:r>
      <w:proofErr w:type="spellStart"/>
      <w:r w:rsidRPr="005C1E1D">
        <w:t>api</w:t>
      </w:r>
      <w:proofErr w:type="spellEnd"/>
      <w:r w:rsidRPr="005C1E1D">
        <w:t>.</w:t>
      </w:r>
      <w:proofErr w:type="spellStart"/>
      <w:r w:rsidRPr="005C1E1D">
        <w:t>government</w:t>
      </w:r>
      <w:proofErr w:type="spellEnd"/>
      <w:r w:rsidRPr="005C1E1D">
        <w:t>.</w:t>
      </w:r>
      <w:proofErr w:type="spellStart"/>
      <w:r w:rsidRPr="005C1E1D">
        <w:t>bg</w:t>
      </w:r>
      <w:proofErr w:type="spellEnd"/>
      <w:r w:rsidRPr="005C1E1D">
        <w:t>.</w:t>
      </w:r>
    </w:p>
  </w:footnote>
  <w:footnote w:id="22">
    <w:p w:rsidR="000810DA" w:rsidRDefault="000810DA" w:rsidP="003845F0">
      <w:pPr>
        <w:jc w:val="both"/>
      </w:pPr>
    </w:p>
  </w:footnote>
  <w:footnote w:id="23">
    <w:p w:rsidR="000810DA" w:rsidRDefault="000810DA" w:rsidP="003845F0">
      <w:pPr>
        <w:pStyle w:val="FootnoteText"/>
      </w:pPr>
      <w:r w:rsidRPr="00302975">
        <w:rPr>
          <w:rStyle w:val="FootnoteReference"/>
        </w:rPr>
        <w:footnoteRef/>
      </w:r>
      <w:r w:rsidRPr="0020321C">
        <w:rPr>
          <w:lang w:val="ru-RU"/>
        </w:rPr>
        <w:t xml:space="preserve"> </w:t>
      </w:r>
      <w:proofErr w:type="spellStart"/>
      <w:r w:rsidRPr="0020321C">
        <w:rPr>
          <w:lang w:val="ru-RU"/>
        </w:rPr>
        <w:t>Оставя</w:t>
      </w:r>
      <w:proofErr w:type="spellEnd"/>
      <w:r w:rsidRPr="0020321C">
        <w:rPr>
          <w:lang w:val="ru-RU"/>
        </w:rPr>
        <w:t xml:space="preserve"> се </w:t>
      </w:r>
      <w:proofErr w:type="spellStart"/>
      <w:r w:rsidRPr="0020321C">
        <w:rPr>
          <w:lang w:val="ru-RU"/>
        </w:rPr>
        <w:t>вярното</w:t>
      </w:r>
      <w:proofErr w:type="spellEnd"/>
      <w:r w:rsidRPr="0020321C">
        <w:rPr>
          <w:lang w:val="ru-RU"/>
        </w:rPr>
        <w:t>.</w:t>
      </w:r>
    </w:p>
  </w:footnote>
  <w:footnote w:id="24">
    <w:p w:rsidR="000810DA" w:rsidRDefault="000810DA" w:rsidP="003845F0">
      <w:pPr>
        <w:pStyle w:val="FootnoteText"/>
      </w:pPr>
      <w:r w:rsidRPr="00302975">
        <w:rPr>
          <w:rStyle w:val="FootnoteReference"/>
        </w:rPr>
        <w:footnoteRef/>
      </w:r>
      <w:r w:rsidRPr="0020321C">
        <w:rPr>
          <w:vertAlign w:val="superscript"/>
          <w:lang w:val="ru-RU"/>
        </w:rPr>
        <w:t xml:space="preserve"> </w:t>
      </w:r>
      <w:r w:rsidRPr="00302975">
        <w:rPr>
          <w:b/>
          <w:u w:val="single"/>
        </w:rPr>
        <w:t>Представят се собственоръчно подписани декларации от всяко едно от тези лица.</w:t>
      </w:r>
    </w:p>
  </w:footnote>
  <w:footnote w:id="25">
    <w:p w:rsidR="000810DA" w:rsidRDefault="000810DA" w:rsidP="003845F0">
      <w:pPr>
        <w:pStyle w:val="FootnoteText"/>
        <w:jc w:val="both"/>
      </w:pPr>
      <w:r w:rsidRPr="00302975">
        <w:rPr>
          <w:rStyle w:val="FootnoteReference"/>
        </w:rPr>
        <w:footnoteRef/>
      </w:r>
      <w:r w:rsidRPr="0020321C">
        <w:rPr>
          <w:lang w:val="ru-RU"/>
        </w:rPr>
        <w:t xml:space="preserve"> В случай, че </w:t>
      </w:r>
      <w:proofErr w:type="spellStart"/>
      <w:r w:rsidRPr="0020321C">
        <w:rPr>
          <w:lang w:val="ru-RU"/>
        </w:rPr>
        <w:t>участникът</w:t>
      </w:r>
      <w:proofErr w:type="spellEnd"/>
      <w:r w:rsidRPr="0020321C">
        <w:rPr>
          <w:lang w:val="ru-RU"/>
        </w:rPr>
        <w:t xml:space="preserve"> е </w:t>
      </w:r>
      <w:proofErr w:type="spellStart"/>
      <w:r w:rsidRPr="0020321C">
        <w:rPr>
          <w:lang w:val="ru-RU"/>
        </w:rPr>
        <w:t>обединение</w:t>
      </w:r>
      <w:proofErr w:type="spellEnd"/>
      <w:r w:rsidRPr="0020321C">
        <w:rPr>
          <w:lang w:val="ru-RU"/>
        </w:rPr>
        <w:t xml:space="preserve"> от </w:t>
      </w:r>
      <w:proofErr w:type="spellStart"/>
      <w:r w:rsidRPr="0020321C">
        <w:rPr>
          <w:lang w:val="ru-RU"/>
        </w:rPr>
        <w:t>няколко</w:t>
      </w:r>
      <w:proofErr w:type="spellEnd"/>
      <w:r w:rsidRPr="0020321C">
        <w:rPr>
          <w:lang w:val="ru-RU"/>
        </w:rPr>
        <w:t xml:space="preserve"> лица, </w:t>
      </w:r>
      <w:proofErr w:type="spellStart"/>
      <w:r w:rsidRPr="0020321C">
        <w:rPr>
          <w:lang w:val="ru-RU"/>
        </w:rPr>
        <w:t>декларацията</w:t>
      </w:r>
      <w:proofErr w:type="spellEnd"/>
      <w:r w:rsidRPr="0020321C">
        <w:rPr>
          <w:lang w:val="ru-RU"/>
        </w:rPr>
        <w:t xml:space="preserve"> се </w:t>
      </w:r>
      <w:proofErr w:type="spellStart"/>
      <w:r w:rsidRPr="0020321C">
        <w:rPr>
          <w:lang w:val="ru-RU"/>
        </w:rPr>
        <w:t>представя</w:t>
      </w:r>
      <w:proofErr w:type="spellEnd"/>
      <w:r w:rsidRPr="0020321C">
        <w:rPr>
          <w:lang w:val="ru-RU"/>
        </w:rPr>
        <w:t xml:space="preserve"> </w:t>
      </w:r>
      <w:r>
        <w:t>за</w:t>
      </w:r>
      <w:r w:rsidRPr="0020321C">
        <w:rPr>
          <w:lang w:val="ru-RU"/>
        </w:rPr>
        <w:t xml:space="preserve"> всяко </w:t>
      </w:r>
      <w:proofErr w:type="spellStart"/>
      <w:r w:rsidRPr="0020321C">
        <w:rPr>
          <w:lang w:val="ru-RU"/>
        </w:rPr>
        <w:t>едно</w:t>
      </w:r>
      <w:proofErr w:type="spellEnd"/>
      <w:r w:rsidRPr="0020321C">
        <w:rPr>
          <w:lang w:val="ru-RU"/>
        </w:rPr>
        <w:t xml:space="preserve"> от </w:t>
      </w:r>
      <w:proofErr w:type="spellStart"/>
      <w:r w:rsidRPr="0020321C">
        <w:rPr>
          <w:lang w:val="ru-RU"/>
        </w:rPr>
        <w:t>тях</w:t>
      </w:r>
      <w:proofErr w:type="spellEnd"/>
      <w:r>
        <w:t xml:space="preserve"> от </w:t>
      </w:r>
      <w:r w:rsidRPr="002A2BF8">
        <w:t>лицата по предходната забележка</w:t>
      </w:r>
      <w:r w:rsidRPr="0020321C">
        <w:rPr>
          <w:lang w:val="ru-RU"/>
        </w:rPr>
        <w:t>.</w:t>
      </w:r>
    </w:p>
  </w:footnote>
  <w:footnote w:id="26">
    <w:p w:rsidR="000810DA" w:rsidRDefault="000810DA" w:rsidP="003845F0">
      <w:pPr>
        <w:pStyle w:val="FootnoteText"/>
        <w:jc w:val="both"/>
        <w:rPr>
          <w:rFonts w:ascii="Arial" w:hAnsi="Arial" w:cs="Arial"/>
          <w:i/>
          <w:sz w:val="16"/>
          <w:szCs w:val="16"/>
        </w:rPr>
      </w:pPr>
      <w:r w:rsidRPr="007E75FC">
        <w:rPr>
          <w:rStyle w:val="FootnoteReference"/>
          <w:rFonts w:ascii="Arial" w:hAnsi="Arial" w:cs="Arial"/>
        </w:rPr>
        <w:footnoteRef/>
      </w:r>
      <w:r w:rsidRPr="007E75FC">
        <w:rPr>
          <w:rFonts w:ascii="Arial" w:hAnsi="Arial" w:cs="Arial"/>
        </w:rPr>
        <w:t xml:space="preserve"> </w:t>
      </w:r>
      <w:r w:rsidRPr="00CC38B4">
        <w:rPr>
          <w:rFonts w:ascii="Arial" w:hAnsi="Arial" w:cs="Arial"/>
          <w:i/>
          <w:sz w:val="16"/>
          <w:szCs w:val="16"/>
        </w:rPr>
        <w:t xml:space="preserve">Декларацията се попълва от </w:t>
      </w:r>
      <w:r>
        <w:rPr>
          <w:rFonts w:ascii="Arial" w:hAnsi="Arial" w:cs="Arial"/>
          <w:i/>
          <w:sz w:val="16"/>
          <w:szCs w:val="16"/>
        </w:rPr>
        <w:t xml:space="preserve">участник/член на </w:t>
      </w:r>
      <w:proofErr w:type="spellStart"/>
      <w:r>
        <w:rPr>
          <w:rFonts w:ascii="Arial" w:hAnsi="Arial" w:cs="Arial"/>
          <w:i/>
          <w:sz w:val="16"/>
          <w:szCs w:val="16"/>
        </w:rPr>
        <w:t>обединиение</w:t>
      </w:r>
      <w:proofErr w:type="spellEnd"/>
      <w:r>
        <w:rPr>
          <w:rFonts w:ascii="Arial" w:hAnsi="Arial" w:cs="Arial"/>
          <w:i/>
          <w:sz w:val="16"/>
          <w:szCs w:val="16"/>
        </w:rPr>
        <w:t xml:space="preserve">/подизпълнител – физическо лице, както и от </w:t>
      </w:r>
      <w:r w:rsidRPr="00CC38B4">
        <w:rPr>
          <w:rFonts w:ascii="Arial" w:hAnsi="Arial" w:cs="Arial"/>
          <w:i/>
          <w:sz w:val="16"/>
          <w:szCs w:val="16"/>
        </w:rPr>
        <w:t>представляващия участника/член на обединението/подизпълнител.</w:t>
      </w:r>
    </w:p>
    <w:p w:rsidR="000810DA" w:rsidRDefault="000810DA" w:rsidP="003845F0">
      <w:pPr>
        <w:pStyle w:val="FootnoteText"/>
        <w:jc w:val="both"/>
      </w:pPr>
    </w:p>
  </w:footnote>
  <w:footnote w:id="27">
    <w:p w:rsidR="000810DA" w:rsidRDefault="000810DA" w:rsidP="007E5782">
      <w:pPr>
        <w:pStyle w:val="FootnoteText"/>
        <w:jc w:val="both"/>
      </w:pPr>
      <w:r w:rsidRPr="00C34BA1">
        <w:rPr>
          <w:rStyle w:val="FootnoteReference"/>
        </w:rPr>
        <w:footnoteRef/>
      </w:r>
      <w:r w:rsidRPr="00C34BA1">
        <w:t xml:space="preserve"> Оставя се вярното.</w:t>
      </w:r>
    </w:p>
  </w:footnote>
  <w:footnote w:id="28">
    <w:p w:rsidR="000810DA" w:rsidRDefault="000810DA" w:rsidP="007E5782">
      <w:pPr>
        <w:pStyle w:val="FootnoteText"/>
        <w:jc w:val="both"/>
      </w:pPr>
      <w:r w:rsidRPr="00C34BA1">
        <w:rPr>
          <w:rStyle w:val="FootnoteReference"/>
        </w:rPr>
        <w:footnoteRef/>
      </w:r>
      <w:r w:rsidRPr="00C34BA1">
        <w:t xml:space="preserve"> Декларацията се представя от всеки член на обединението.</w:t>
      </w:r>
    </w:p>
  </w:footnote>
  <w:footnote w:id="29">
    <w:p w:rsidR="000810DA" w:rsidRDefault="000810DA" w:rsidP="007E5782">
      <w:pPr>
        <w:pStyle w:val="FootnoteText"/>
        <w:jc w:val="both"/>
      </w:pPr>
      <w:r w:rsidRPr="00C34BA1">
        <w:rPr>
          <w:rStyle w:val="FootnoteReference"/>
        </w:rPr>
        <w:footnoteRef/>
      </w:r>
      <w:r w:rsidRPr="00C34BA1">
        <w:t xml:space="preserve"> Оставя се вярното в зависимост от това дали членът на обединението е физическо или юридическо лице</w:t>
      </w:r>
    </w:p>
  </w:footnote>
  <w:footnote w:id="30">
    <w:p w:rsidR="000810DA" w:rsidRDefault="000810DA" w:rsidP="003845F0">
      <w:pPr>
        <w:pStyle w:val="FootnoteText"/>
        <w:jc w:val="both"/>
        <w:rPr>
          <w:rFonts w:ascii="Arial" w:hAnsi="Arial" w:cs="Arial"/>
          <w:i/>
          <w:sz w:val="16"/>
          <w:szCs w:val="16"/>
        </w:rPr>
      </w:pPr>
      <w:r w:rsidRPr="00C05DF1">
        <w:rPr>
          <w:rStyle w:val="FootnoteReference"/>
          <w:rFonts w:ascii="Arial" w:hAnsi="Arial" w:cs="Arial"/>
        </w:rPr>
        <w:footnoteRef/>
      </w:r>
      <w:r w:rsidRPr="00C05DF1">
        <w:rPr>
          <w:rFonts w:ascii="Arial" w:hAnsi="Arial" w:cs="Arial"/>
        </w:rPr>
        <w:t xml:space="preserve"> </w:t>
      </w:r>
      <w:r w:rsidRPr="009C4E5B">
        <w:rPr>
          <w:rFonts w:ascii="Arial" w:hAnsi="Arial" w:cs="Arial"/>
          <w:i/>
          <w:sz w:val="16"/>
          <w:szCs w:val="16"/>
        </w:rPr>
        <w:t xml:space="preserve">Декларацията се попълва от </w:t>
      </w:r>
      <w:r>
        <w:rPr>
          <w:rFonts w:ascii="Arial" w:hAnsi="Arial" w:cs="Arial"/>
          <w:i/>
          <w:sz w:val="16"/>
          <w:szCs w:val="16"/>
        </w:rPr>
        <w:t xml:space="preserve">физическото лице – участник или за юридически лица – от </w:t>
      </w:r>
      <w:r w:rsidRPr="009C4E5B">
        <w:rPr>
          <w:rFonts w:ascii="Arial" w:hAnsi="Arial" w:cs="Arial"/>
          <w:i/>
          <w:sz w:val="16"/>
          <w:szCs w:val="16"/>
        </w:rPr>
        <w:t>представляващия участника или обединението, съгласно споразумението за обединение или нотариално заверените пълномощни.</w:t>
      </w:r>
    </w:p>
    <w:p w:rsidR="000810DA" w:rsidRDefault="000810DA" w:rsidP="003845F0">
      <w:pPr>
        <w:pStyle w:val="FootnoteText"/>
        <w:jc w:val="both"/>
      </w:pPr>
    </w:p>
  </w:footnote>
  <w:footnote w:id="31">
    <w:p w:rsidR="000810DA" w:rsidRDefault="000810DA" w:rsidP="003845F0">
      <w:pPr>
        <w:spacing w:before="120" w:after="120"/>
        <w:jc w:val="both"/>
        <w:rPr>
          <w:rFonts w:ascii="Arial" w:hAnsi="Arial" w:cs="Arial"/>
          <w:i/>
          <w:sz w:val="16"/>
          <w:szCs w:val="16"/>
        </w:rPr>
      </w:pPr>
      <w:r w:rsidRPr="00183DBD">
        <w:rPr>
          <w:rStyle w:val="FootnoteReference"/>
          <w:rFonts w:ascii="Arial" w:hAnsi="Arial" w:cs="Arial"/>
        </w:rPr>
        <w:footnoteRef/>
      </w:r>
      <w:r w:rsidRPr="00183DBD">
        <w:rPr>
          <w:rFonts w:ascii="Arial" w:hAnsi="Arial" w:cs="Arial"/>
        </w:rPr>
        <w:t xml:space="preserve"> </w:t>
      </w:r>
      <w:r w:rsidRPr="00192B80">
        <w:rPr>
          <w:rFonts w:ascii="Arial" w:hAnsi="Arial" w:cs="Arial"/>
          <w:i/>
          <w:sz w:val="16"/>
          <w:szCs w:val="16"/>
        </w:rPr>
        <w:t>Декларацията се по</w:t>
      </w:r>
      <w:r>
        <w:rPr>
          <w:rFonts w:ascii="Arial" w:hAnsi="Arial" w:cs="Arial"/>
          <w:i/>
          <w:sz w:val="16"/>
          <w:szCs w:val="16"/>
        </w:rPr>
        <w:t xml:space="preserve">дписва </w:t>
      </w:r>
      <w:r w:rsidRPr="00192B80">
        <w:rPr>
          <w:rFonts w:ascii="Arial" w:hAnsi="Arial" w:cs="Arial"/>
          <w:i/>
          <w:sz w:val="16"/>
          <w:szCs w:val="16"/>
        </w:rPr>
        <w:t xml:space="preserve">от </w:t>
      </w:r>
      <w:r>
        <w:rPr>
          <w:rFonts w:ascii="Arial" w:hAnsi="Arial" w:cs="Arial"/>
          <w:i/>
          <w:sz w:val="16"/>
          <w:szCs w:val="16"/>
        </w:rPr>
        <w:t xml:space="preserve">физическо лице – подизпълнител, а за юридическите лица – от представляващите </w:t>
      </w:r>
      <w:r w:rsidRPr="00192B80">
        <w:rPr>
          <w:rFonts w:ascii="Arial" w:hAnsi="Arial" w:cs="Arial"/>
          <w:i/>
          <w:sz w:val="16"/>
          <w:szCs w:val="16"/>
        </w:rPr>
        <w:t>всеки подизпълнител поотделно.</w:t>
      </w:r>
    </w:p>
    <w:p w:rsidR="000810DA" w:rsidRDefault="000810DA" w:rsidP="003845F0">
      <w:pPr>
        <w:spacing w:before="120" w:after="120"/>
        <w:jc w:val="both"/>
      </w:pPr>
    </w:p>
  </w:footnote>
  <w:footnote w:id="32">
    <w:p w:rsidR="000810DA" w:rsidRDefault="000810DA" w:rsidP="003845F0">
      <w:pPr>
        <w:pStyle w:val="FootnoteText"/>
      </w:pPr>
      <w:r w:rsidRPr="002663A2">
        <w:rPr>
          <w:rStyle w:val="FootnoteReference"/>
          <w:sz w:val="18"/>
          <w:szCs w:val="18"/>
        </w:rPr>
        <w:footnoteRef/>
      </w:r>
      <w:r w:rsidRPr="002663A2">
        <w:rPr>
          <w:sz w:val="18"/>
          <w:szCs w:val="18"/>
        </w:rPr>
        <w:t xml:space="preserve">  В случай че договорът е изпълняван в обединение или като подизпълнител.</w:t>
      </w:r>
    </w:p>
  </w:footnote>
  <w:footnote w:id="33">
    <w:p w:rsidR="000810DA" w:rsidRDefault="000810DA" w:rsidP="003845F0">
      <w:pPr>
        <w:pStyle w:val="FootnoteText"/>
      </w:pPr>
      <w:r w:rsidRPr="0075674A">
        <w:rPr>
          <w:rStyle w:val="FootnoteReference"/>
          <w:rFonts w:ascii="Arial" w:hAnsi="Arial" w:cs="Arial"/>
          <w:i/>
          <w:sz w:val="16"/>
          <w:szCs w:val="16"/>
        </w:rPr>
        <w:footnoteRef/>
      </w:r>
      <w:r w:rsidRPr="0075674A">
        <w:rPr>
          <w:rFonts w:ascii="Arial" w:hAnsi="Arial" w:cs="Arial"/>
          <w:i/>
          <w:sz w:val="16"/>
          <w:szCs w:val="16"/>
        </w:rPr>
        <w:t xml:space="preserve"> Личните данни се използват при спазване на изискванията на Закона за защита на личните данни.</w:t>
      </w:r>
    </w:p>
  </w:footnote>
  <w:footnote w:id="34">
    <w:p w:rsidR="000810DA" w:rsidRDefault="000810DA" w:rsidP="003845F0">
      <w:pPr>
        <w:spacing w:before="120" w:after="120"/>
        <w:jc w:val="both"/>
        <w:rPr>
          <w:rFonts w:ascii="Arial" w:hAnsi="Arial" w:cs="Arial"/>
          <w:bCs/>
          <w:i/>
          <w:noProof/>
          <w:sz w:val="16"/>
          <w:szCs w:val="16"/>
        </w:rPr>
      </w:pPr>
      <w:r w:rsidRPr="009C4E5B">
        <w:rPr>
          <w:rStyle w:val="FootnoteReference"/>
          <w:rFonts w:ascii="Arial" w:hAnsi="Arial" w:cs="Arial"/>
          <w:sz w:val="16"/>
          <w:szCs w:val="16"/>
        </w:rPr>
        <w:footnoteRef/>
      </w:r>
      <w:r w:rsidRPr="009C4E5B">
        <w:rPr>
          <w:rFonts w:ascii="Arial" w:hAnsi="Arial" w:cs="Arial"/>
          <w:sz w:val="16"/>
          <w:szCs w:val="16"/>
        </w:rPr>
        <w:t xml:space="preserve"> </w:t>
      </w:r>
      <w:r w:rsidRPr="009C4E5B">
        <w:rPr>
          <w:rFonts w:ascii="Arial" w:hAnsi="Arial" w:cs="Arial"/>
          <w:bCs/>
          <w:i/>
          <w:noProof/>
          <w:sz w:val="16"/>
          <w:szCs w:val="16"/>
        </w:rPr>
        <w:t>Декларацията се попълва от всеки ключов експерт поотделно.</w:t>
      </w:r>
      <w:r w:rsidRPr="00EC2953">
        <w:rPr>
          <w:rFonts w:ascii="Arial" w:hAnsi="Arial" w:cs="Arial"/>
          <w:i/>
          <w:sz w:val="16"/>
          <w:szCs w:val="16"/>
        </w:rPr>
        <w:t xml:space="preserve"> </w:t>
      </w:r>
    </w:p>
    <w:p w:rsidR="000810DA" w:rsidRDefault="000810DA" w:rsidP="003845F0">
      <w:pPr>
        <w:pStyle w:val="FootnoteText"/>
      </w:pPr>
      <w:r w:rsidRPr="009C4E5B">
        <w:rPr>
          <w:rFonts w:ascii="Calibri" w:hAnsi="Calibri"/>
          <w:i/>
          <w:sz w:val="16"/>
          <w:szCs w:val="16"/>
          <w:lang w:eastAsia="en-US"/>
        </w:rPr>
        <w:tab/>
      </w:r>
    </w:p>
  </w:footnote>
  <w:footnote w:id="35">
    <w:p w:rsidR="000810DA" w:rsidRDefault="000810DA" w:rsidP="005D1BA9">
      <w:pPr>
        <w:pStyle w:val="FootnoteText"/>
      </w:pPr>
      <w:r w:rsidRPr="00D65F8C">
        <w:rPr>
          <w:rStyle w:val="FootnoteReference"/>
        </w:rPr>
        <w:footnoteRef/>
      </w:r>
      <w:r w:rsidRPr="00D65F8C">
        <w:t xml:space="preserve"> Цената се изписва с цифри и с думи. При разлика комисията ще оценява цената, посочена с думи.</w:t>
      </w:r>
    </w:p>
  </w:footnote>
  <w:footnote w:id="36">
    <w:p w:rsidR="000810DA" w:rsidRDefault="000810DA" w:rsidP="004A4F3C">
      <w:pPr>
        <w:pStyle w:val="FootnoteText"/>
        <w:jc w:val="both"/>
      </w:pPr>
      <w:r>
        <w:rPr>
          <w:rStyle w:val="FootnoteReference"/>
        </w:rPr>
        <w:footnoteRef/>
      </w:r>
      <w:r>
        <w:t xml:space="preserve"> Когато участникът е обединение гаранцията може да се представи от обединението или от участник в него.</w:t>
      </w:r>
    </w:p>
  </w:footnote>
  <w:footnote w:id="37">
    <w:p w:rsidR="000810DA" w:rsidRDefault="000810DA" w:rsidP="004A4F3C">
      <w:pPr>
        <w:pStyle w:val="FootnoteText"/>
        <w:jc w:val="both"/>
      </w:pPr>
      <w:r>
        <w:rPr>
          <w:rStyle w:val="FootnoteReference"/>
        </w:rPr>
        <w:footnoteRef/>
      </w:r>
      <w:r>
        <w:t xml:space="preserve"> Срокът на валидност на гаранцията се попълва от банката, в зависимост от офертата на участника. Срокът на валидност трябва да бъде не по-кратък от 30 (тридесет) дни след срока на валидност на офертата на участника.</w:t>
      </w:r>
    </w:p>
  </w:footnote>
  <w:footnote w:id="38">
    <w:p w:rsidR="000810DA" w:rsidRDefault="000810DA" w:rsidP="007F58B7">
      <w:pPr>
        <w:pStyle w:val="FootnoteText"/>
        <w:jc w:val="both"/>
      </w:pPr>
      <w:r w:rsidRPr="00425536">
        <w:rPr>
          <w:rStyle w:val="FootnoteReference"/>
        </w:rPr>
        <w:footnoteRef/>
      </w:r>
      <w:r w:rsidRPr="00425536">
        <w:t xml:space="preserve"> Оставя се вярното.</w:t>
      </w:r>
    </w:p>
  </w:footnote>
  <w:footnote w:id="39">
    <w:p w:rsidR="000810DA" w:rsidRPr="004B3CE8" w:rsidRDefault="000810DA" w:rsidP="00846672">
      <w:pPr>
        <w:pStyle w:val="FootnoteText"/>
      </w:pPr>
      <w:r w:rsidRPr="004B3CE8">
        <w:rPr>
          <w:rStyle w:val="FootnoteReference"/>
        </w:rPr>
        <w:footnoteRef/>
      </w:r>
      <w:r w:rsidRPr="004B3CE8">
        <w:t xml:space="preserve"> Оставя се вярното.</w:t>
      </w:r>
    </w:p>
  </w:footnote>
  <w:footnote w:id="40">
    <w:p w:rsidR="000810DA" w:rsidRDefault="000810DA" w:rsidP="00846672">
      <w:pPr>
        <w:pStyle w:val="FootnoteText"/>
        <w:jc w:val="both"/>
      </w:pPr>
      <w:r>
        <w:rPr>
          <w:rStyle w:val="FootnoteReference"/>
        </w:rPr>
        <w:footnoteRef/>
      </w:r>
      <w:r>
        <w:t xml:space="preserve"> </w:t>
      </w:r>
      <w:r w:rsidRPr="002F1CCA">
        <w:rPr>
          <w:b/>
          <w:u w:val="single"/>
        </w:rPr>
        <w:t>Представят се собственоръчно подписани д</w:t>
      </w:r>
      <w:r>
        <w:rPr>
          <w:b/>
          <w:u w:val="single"/>
        </w:rPr>
        <w:t xml:space="preserve">екларации от всяко едно от </w:t>
      </w:r>
      <w:r w:rsidRPr="002F1CCA">
        <w:rPr>
          <w:b/>
          <w:u w:val="single"/>
        </w:rPr>
        <w:t>лица</w:t>
      </w:r>
      <w:r>
        <w:rPr>
          <w:b/>
          <w:u w:val="single"/>
        </w:rPr>
        <w:t>та по чл. 47, ал. 4 от ЗОП</w:t>
      </w:r>
      <w:r w:rsidRPr="002F1CCA">
        <w:rPr>
          <w:b/>
          <w:u w:val="single"/>
        </w:rPr>
        <w:t>.</w:t>
      </w:r>
    </w:p>
  </w:footnote>
  <w:footnote w:id="41">
    <w:p w:rsidR="000810DA" w:rsidRPr="00A8437C" w:rsidRDefault="000810DA" w:rsidP="00846672">
      <w:pPr>
        <w:pStyle w:val="FootnoteText"/>
        <w:jc w:val="both"/>
      </w:pPr>
      <w:r>
        <w:rPr>
          <w:rStyle w:val="FootnoteReference"/>
        </w:rPr>
        <w:footnoteRef/>
      </w:r>
      <w:r>
        <w:t xml:space="preserve"> </w:t>
      </w:r>
      <w:r w:rsidRPr="000009DA">
        <w:t xml:space="preserve">В случай, че участникът е обединение от няколко </w:t>
      </w:r>
      <w:r>
        <w:t>лица</w:t>
      </w:r>
      <w:r w:rsidRPr="000009DA">
        <w:t xml:space="preserve">, декларацията се представя </w:t>
      </w:r>
      <w:r>
        <w:t>за</w:t>
      </w:r>
      <w:r w:rsidRPr="000009DA">
        <w:t xml:space="preserve"> </w:t>
      </w:r>
      <w:r>
        <w:t>всяко</w:t>
      </w:r>
      <w:r w:rsidRPr="000009DA">
        <w:t xml:space="preserve"> </w:t>
      </w:r>
      <w:r w:rsidRPr="00A8437C">
        <w:t>ед</w:t>
      </w:r>
      <w:r>
        <w:t>но</w:t>
      </w:r>
      <w:r w:rsidRPr="00A8437C">
        <w:t xml:space="preserve"> от </w:t>
      </w:r>
      <w:r>
        <w:t>тях от лицата п</w:t>
      </w:r>
      <w:r w:rsidRPr="004268B1">
        <w:t>о чл. 47, ал. 4 от ЗОП.</w:t>
      </w:r>
    </w:p>
    <w:p w:rsidR="000810DA" w:rsidRDefault="000810DA" w:rsidP="008466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Pr="00F50228" w:rsidRDefault="000810DA" w:rsidP="009D3317">
    <w:pPr>
      <w:jc w:val="center"/>
      <w:rPr>
        <w:b/>
        <w:i/>
        <w:sz w:val="22"/>
        <w:szCs w:val="22"/>
      </w:rPr>
    </w:pPr>
    <w:r>
      <w:rPr>
        <w:rFonts w:ascii="Arial" w:hAnsi="Arial" w:cs="Arial"/>
        <w: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OPRR_bg_new_1" style="width:35.25pt;height:46.5pt;visibility:visible">
          <v:imagedata r:id="rId1" o:title=""/>
        </v:shape>
      </w:pict>
    </w:r>
    <w:r w:rsidRPr="00C349E6">
      <w:rPr>
        <w:rFonts w:ascii="Arial" w:hAnsi="Arial" w:cs="Arial"/>
        <w:i/>
        <w:sz w:val="18"/>
        <w:szCs w:val="18"/>
        <w:lang w:val="ru-RU"/>
      </w:rPr>
      <w:tab/>
    </w:r>
    <w:r w:rsidRPr="00F50228">
      <w:rPr>
        <w:i/>
        <w:sz w:val="22"/>
        <w:szCs w:val="22"/>
      </w:rPr>
      <w:t xml:space="preserve">     </w:t>
    </w:r>
    <w:r w:rsidRPr="00F50228">
      <w:rPr>
        <w:b/>
        <w:i/>
        <w:sz w:val="22"/>
        <w:szCs w:val="22"/>
      </w:rPr>
      <w:t xml:space="preserve">Извършване на одит по изпълнение на дейностите и отчитане на     </w:t>
    </w:r>
    <w:r>
      <w:rPr>
        <w:b/>
        <w:i/>
        <w:noProof/>
        <w:sz w:val="22"/>
        <w:szCs w:val="22"/>
      </w:rPr>
      <w:pict>
        <v:shape id="Picture 2" o:spid="_x0000_i1029" type="#_x0000_t75" alt="250px-Flag_of_Europe_svg" style="width:52.5pt;height:31.5pt;visibility:visible">
          <v:imagedata r:id="rId2" o:title=""/>
        </v:shape>
      </w:pict>
    </w:r>
    <w:r w:rsidRPr="00F50228">
      <w:rPr>
        <w:b/>
        <w:i/>
        <w:sz w:val="22"/>
        <w:szCs w:val="22"/>
      </w:rPr>
      <w:t xml:space="preserve"> </w:t>
    </w:r>
  </w:p>
  <w:p w:rsidR="000810DA" w:rsidRPr="00F50228" w:rsidRDefault="000810DA" w:rsidP="009D3317">
    <w:pPr>
      <w:jc w:val="center"/>
      <w:rPr>
        <w:b/>
        <w:i/>
        <w:sz w:val="22"/>
        <w:szCs w:val="22"/>
      </w:rPr>
    </w:pPr>
    <w:r w:rsidRPr="00F50228">
      <w:rPr>
        <w:b/>
        <w:i/>
        <w:sz w:val="22"/>
        <w:szCs w:val="22"/>
      </w:rPr>
      <w:t xml:space="preserve">разходите по проектите от </w:t>
    </w:r>
    <w:r>
      <w:rPr>
        <w:b/>
        <w:i/>
        <w:sz w:val="22"/>
        <w:szCs w:val="22"/>
      </w:rPr>
      <w:t>пети</w:t>
    </w:r>
    <w:r w:rsidRPr="00F50228">
      <w:rPr>
        <w:b/>
        <w:i/>
        <w:sz w:val="22"/>
        <w:szCs w:val="22"/>
      </w:rPr>
      <w:t xml:space="preserve"> етап на </w:t>
    </w:r>
  </w:p>
  <w:p w:rsidR="000810DA" w:rsidRPr="00F50228" w:rsidRDefault="000810DA" w:rsidP="009D3317">
    <w:pPr>
      <w:jc w:val="center"/>
      <w:rPr>
        <w:b/>
        <w:i/>
        <w:sz w:val="22"/>
        <w:szCs w:val="22"/>
      </w:rPr>
    </w:pPr>
    <w:r w:rsidRPr="00F50228">
      <w:rPr>
        <w:b/>
        <w:i/>
        <w:sz w:val="22"/>
        <w:szCs w:val="22"/>
      </w:rPr>
      <w:t>Оперативна програма „Регионално развитие” 2007 – 2013 г.</w:t>
    </w:r>
    <w:r w:rsidRPr="005F0463">
      <w:rPr>
        <w:b/>
        <w:i/>
        <w:lang w:eastAsia="en-US"/>
      </w:rPr>
      <w:t xml:space="preserve"> </w:t>
    </w:r>
    <w:r w:rsidRPr="005F0463">
      <w:rPr>
        <w:b/>
        <w:i/>
        <w:sz w:val="22"/>
        <w:szCs w:val="22"/>
      </w:rPr>
      <w:t xml:space="preserve">и извършване на одит  по изпълнение на дейностите и отчитане на разходите на проект: </w:t>
    </w:r>
    <w:proofErr w:type="spellStart"/>
    <w:r>
      <w:rPr>
        <w:b/>
        <w:i/>
        <w:sz w:val="22"/>
        <w:szCs w:val="22"/>
      </w:rPr>
      <w:t>Л</w:t>
    </w:r>
    <w:r w:rsidRPr="005F0463">
      <w:rPr>
        <w:b/>
        <w:i/>
        <w:sz w:val="22"/>
        <w:szCs w:val="22"/>
      </w:rPr>
      <w:t>от</w:t>
    </w:r>
    <w:proofErr w:type="spellEnd"/>
    <w:r w:rsidRPr="005F0463">
      <w:rPr>
        <w:b/>
        <w:i/>
        <w:sz w:val="22"/>
        <w:szCs w:val="22"/>
      </w:rPr>
      <w:t xml:space="preserve"> 1 рехабилитация на път </w:t>
    </w:r>
    <w:r w:rsidRPr="005F0463">
      <w:rPr>
        <w:b/>
        <w:i/>
        <w:sz w:val="22"/>
        <w:szCs w:val="22"/>
        <w:lang w:val="en-US"/>
      </w:rPr>
      <w:t>II</w:t>
    </w:r>
    <w:r w:rsidRPr="005F0463">
      <w:rPr>
        <w:b/>
        <w:i/>
        <w:sz w:val="22"/>
        <w:szCs w:val="22"/>
      </w:rPr>
      <w:t>І</w:t>
    </w:r>
    <w:r w:rsidRPr="005F0463">
      <w:rPr>
        <w:b/>
        <w:i/>
        <w:sz w:val="22"/>
        <w:szCs w:val="22"/>
        <w:lang w:val="en-US"/>
      </w:rPr>
      <w:t xml:space="preserve">-112 </w:t>
    </w:r>
    <w:r>
      <w:rPr>
        <w:b/>
        <w:i/>
        <w:sz w:val="22"/>
        <w:szCs w:val="22"/>
      </w:rPr>
      <w:t>Д</w:t>
    </w:r>
    <w:r w:rsidRPr="005F0463">
      <w:rPr>
        <w:b/>
        <w:i/>
        <w:sz w:val="22"/>
        <w:szCs w:val="22"/>
      </w:rPr>
      <w:t xml:space="preserve">обри дол – </w:t>
    </w:r>
    <w:r>
      <w:rPr>
        <w:b/>
        <w:i/>
        <w:sz w:val="22"/>
        <w:szCs w:val="22"/>
      </w:rPr>
      <w:t>М</w:t>
    </w:r>
    <w:r w:rsidRPr="005F0463">
      <w:rPr>
        <w:b/>
        <w:i/>
        <w:sz w:val="22"/>
        <w:szCs w:val="22"/>
      </w:rPr>
      <w:t xml:space="preserve">онтана и път ІІ-13 </w:t>
    </w:r>
    <w:r>
      <w:rPr>
        <w:b/>
        <w:i/>
        <w:sz w:val="22"/>
        <w:szCs w:val="22"/>
      </w:rPr>
      <w:t>К</w:t>
    </w:r>
    <w:r w:rsidRPr="005F0463">
      <w:rPr>
        <w:b/>
        <w:i/>
        <w:sz w:val="22"/>
        <w:szCs w:val="22"/>
      </w:rPr>
      <w:t>нежа –</w:t>
    </w:r>
    <w:r>
      <w:rPr>
        <w:b/>
        <w:i/>
        <w:sz w:val="22"/>
        <w:szCs w:val="22"/>
      </w:rPr>
      <w:t xml:space="preserve"> И</w:t>
    </w:r>
    <w:r w:rsidRPr="005F0463">
      <w:rPr>
        <w:b/>
        <w:i/>
        <w:sz w:val="22"/>
        <w:szCs w:val="22"/>
      </w:rPr>
      <w:t xml:space="preserve">скър, области </w:t>
    </w:r>
    <w:r>
      <w:rPr>
        <w:b/>
        <w:i/>
        <w:sz w:val="22"/>
        <w:szCs w:val="22"/>
      </w:rPr>
      <w:t>М</w:t>
    </w:r>
    <w:r w:rsidRPr="005F0463">
      <w:rPr>
        <w:b/>
        <w:i/>
        <w:sz w:val="22"/>
        <w:szCs w:val="22"/>
      </w:rPr>
      <w:t xml:space="preserve">онтана и </w:t>
    </w:r>
    <w:r>
      <w:rPr>
        <w:b/>
        <w:i/>
        <w:sz w:val="22"/>
        <w:szCs w:val="22"/>
      </w:rPr>
      <w:t>П</w:t>
    </w:r>
    <w:r w:rsidRPr="005F0463">
      <w:rPr>
        <w:b/>
        <w:i/>
        <w:sz w:val="22"/>
        <w:szCs w:val="22"/>
      </w:rPr>
      <w:t>левен”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Pr="00B26B8A" w:rsidRDefault="000810DA" w:rsidP="009D3317">
    <w:pPr>
      <w:pStyle w:val="Header"/>
      <w:jc w:val="center"/>
      <w:rPr>
        <w:szCs w:val="40"/>
      </w:rPr>
    </w:pPr>
    <w:r>
      <w:rPr>
        <w:noProof/>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logo" style="width:453.75pt;height:32.25pt;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Pr="004F23E8" w:rsidRDefault="000810DA" w:rsidP="003845F0">
    <w:pPr>
      <w:jc w:val="center"/>
      <w:rPr>
        <w:b/>
        <w:i/>
        <w:sz w:val="20"/>
        <w:szCs w:val="20"/>
      </w:rPr>
    </w:pPr>
    <w:r>
      <w:rPr>
        <w:rFonts w:ascii="Arial" w:hAnsi="Arial" w:cs="Arial"/>
        <w: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i1036" type="#_x0000_t75" alt="OPRR_bg_new_1" style="width:36pt;height:46.5pt;visibility:visible">
          <v:imagedata r:id="rId1" o:title=""/>
        </v:shape>
      </w:pict>
    </w:r>
    <w:r w:rsidRPr="002B32B7">
      <w:rPr>
        <w:rFonts w:ascii="Arial" w:hAnsi="Arial" w:cs="Arial"/>
        <w:i/>
        <w:sz w:val="18"/>
        <w:szCs w:val="18"/>
        <w:lang w:val="ru-RU"/>
      </w:rPr>
      <w:tab/>
    </w:r>
    <w:r w:rsidRPr="004F23E8">
      <w:rPr>
        <w:i/>
        <w:sz w:val="20"/>
        <w:szCs w:val="20"/>
      </w:rPr>
      <w:t xml:space="preserve">   </w:t>
    </w:r>
    <w:r w:rsidRPr="004F23E8">
      <w:rPr>
        <w:b/>
        <w:i/>
        <w:sz w:val="20"/>
        <w:szCs w:val="20"/>
      </w:rPr>
      <w:t xml:space="preserve">Извършване на одит по изпълнение на дейностите и отчитане на   </w:t>
    </w:r>
    <w:r>
      <w:rPr>
        <w:b/>
        <w:i/>
        <w:noProof/>
        <w:sz w:val="20"/>
        <w:szCs w:val="20"/>
      </w:rPr>
      <w:pict>
        <v:shape id="Picture 114" o:spid="_x0000_i1035" type="#_x0000_t75" alt="250px-Flag_of_Europe_svg" style="width:52.5pt;height:31.5pt;visibility:visible">
          <v:imagedata r:id="rId2" o:title=""/>
        </v:shape>
      </w:pict>
    </w:r>
    <w:r w:rsidRPr="004F23E8">
      <w:rPr>
        <w:b/>
        <w:i/>
        <w:sz w:val="20"/>
        <w:szCs w:val="20"/>
      </w:rPr>
      <w:t xml:space="preserve">                     </w:t>
    </w:r>
  </w:p>
  <w:p w:rsidR="000810DA" w:rsidRPr="004F23E8" w:rsidRDefault="000810DA" w:rsidP="003845F0">
    <w:pPr>
      <w:jc w:val="center"/>
      <w:rPr>
        <w:b/>
        <w:i/>
        <w:sz w:val="20"/>
        <w:szCs w:val="20"/>
      </w:rPr>
    </w:pPr>
    <w:r w:rsidRPr="004F23E8">
      <w:rPr>
        <w:b/>
        <w:i/>
        <w:sz w:val="20"/>
        <w:szCs w:val="20"/>
      </w:rPr>
      <w:t>разходите по проектите от пети етап на Оперативна програма</w:t>
    </w:r>
  </w:p>
  <w:p w:rsidR="000810DA" w:rsidRPr="004F23E8" w:rsidRDefault="000810DA" w:rsidP="004F23E8">
    <w:pPr>
      <w:jc w:val="center"/>
      <w:rPr>
        <w:b/>
        <w:i/>
        <w:sz w:val="20"/>
        <w:szCs w:val="20"/>
      </w:rPr>
    </w:pPr>
    <w:r w:rsidRPr="004F23E8">
      <w:rPr>
        <w:b/>
        <w:i/>
        <w:sz w:val="20"/>
        <w:szCs w:val="20"/>
      </w:rPr>
      <w:t xml:space="preserve"> „Регионално развитие” 2007 – 2013 г. и извършване на одит  по изпълнение на дейностите и отчитане на разходите на проект: </w:t>
    </w:r>
    <w:proofErr w:type="spellStart"/>
    <w:r w:rsidRPr="004F23E8">
      <w:rPr>
        <w:b/>
        <w:i/>
        <w:sz w:val="20"/>
        <w:szCs w:val="20"/>
      </w:rPr>
      <w:t>Лот</w:t>
    </w:r>
    <w:proofErr w:type="spellEnd"/>
    <w:r w:rsidRPr="004F23E8">
      <w:rPr>
        <w:b/>
        <w:i/>
        <w:sz w:val="20"/>
        <w:szCs w:val="20"/>
      </w:rPr>
      <w:t xml:space="preserve"> 1 рехабилитация на път </w:t>
    </w:r>
    <w:r w:rsidRPr="004F23E8">
      <w:rPr>
        <w:b/>
        <w:i/>
        <w:sz w:val="20"/>
        <w:szCs w:val="20"/>
        <w:lang w:val="en-US"/>
      </w:rPr>
      <w:t>II</w:t>
    </w:r>
    <w:r w:rsidRPr="004F23E8">
      <w:rPr>
        <w:b/>
        <w:i/>
        <w:sz w:val="20"/>
        <w:szCs w:val="20"/>
      </w:rPr>
      <w:t>І</w:t>
    </w:r>
    <w:r w:rsidRPr="004F23E8">
      <w:rPr>
        <w:b/>
        <w:i/>
        <w:sz w:val="20"/>
        <w:szCs w:val="20"/>
        <w:lang w:val="en-US"/>
      </w:rPr>
      <w:t xml:space="preserve">-112 </w:t>
    </w:r>
    <w:r w:rsidRPr="004F23E8">
      <w:rPr>
        <w:b/>
        <w:i/>
        <w:sz w:val="20"/>
        <w:szCs w:val="20"/>
      </w:rPr>
      <w:t>Добри дол – Монтана и път ІІ-13 Кнежа – Искър, области Монтана и Плевен”</w:t>
    </w:r>
  </w:p>
  <w:p w:rsidR="000810DA" w:rsidRDefault="000810DA" w:rsidP="003845F0">
    <w:pPr>
      <w:jc w:val="center"/>
      <w:rPr>
        <w:rFonts w:ascii="Arial" w:hAnsi="Arial" w:cs="Arial"/>
        <w:b/>
        <w:i/>
        <w:sz w:val="18"/>
        <w:szCs w:val="18"/>
      </w:rPr>
    </w:pPr>
  </w:p>
  <w:p w:rsidR="000810DA" w:rsidRPr="005F1C38" w:rsidRDefault="000810DA" w:rsidP="009D3317">
    <w:pPr>
      <w:jc w:val="center"/>
      <w:rPr>
        <w:b/>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Default="000810DA" w:rsidP="009D3317">
    <w:pPr>
      <w:jc w:val="center"/>
      <w:rPr>
        <w:rFonts w:ascii="Arial" w:hAnsi="Arial" w:cs="Arial"/>
        <w:b/>
        <w:i/>
        <w:sz w:val="18"/>
        <w:szCs w:val="18"/>
      </w:rPr>
    </w:pPr>
    <w:r>
      <w:rPr>
        <w:rFonts w:ascii="Arial" w:hAnsi="Arial" w:cs="Arial"/>
        <w: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OPRR_bg_new_1" style="width:36pt;height:46.5pt;visibility:visible">
          <v:imagedata r:id="rId1" o:title=""/>
        </v:shape>
      </w:pict>
    </w:r>
    <w:r w:rsidRPr="002B32B7">
      <w:rPr>
        <w:rFonts w:ascii="Arial" w:hAnsi="Arial" w:cs="Arial"/>
        <w:i/>
        <w:sz w:val="18"/>
        <w:szCs w:val="18"/>
        <w:lang w:val="ru-RU"/>
      </w:rPr>
      <w:tab/>
    </w:r>
    <w:r>
      <w:rPr>
        <w:rFonts w:ascii="Arial" w:hAnsi="Arial" w:cs="Arial"/>
        <w:i/>
        <w:sz w:val="18"/>
        <w:szCs w:val="18"/>
      </w:rPr>
      <w:t xml:space="preserve">   </w:t>
    </w:r>
    <w:r w:rsidRPr="00604CEC">
      <w:rPr>
        <w:rFonts w:ascii="Arial" w:hAnsi="Arial" w:cs="Arial"/>
        <w:b/>
        <w:i/>
        <w:sz w:val="18"/>
        <w:szCs w:val="18"/>
      </w:rPr>
      <w:t>Извършване на одит по изпълнение на дейностите и отчитане на</w:t>
    </w:r>
    <w:r>
      <w:rPr>
        <w:rFonts w:ascii="Arial" w:hAnsi="Arial" w:cs="Arial"/>
        <w:b/>
        <w:i/>
        <w:sz w:val="18"/>
        <w:szCs w:val="18"/>
      </w:rPr>
      <w:t xml:space="preserve">   </w:t>
    </w:r>
    <w:r>
      <w:rPr>
        <w:rFonts w:ascii="Arial" w:hAnsi="Arial" w:cs="Arial"/>
        <w:b/>
        <w:i/>
        <w:noProof/>
        <w:sz w:val="18"/>
        <w:szCs w:val="18"/>
      </w:rPr>
      <w:pict>
        <v:shape id="_x0000_i1032" type="#_x0000_t75" alt="250px-Flag_of_Europe_svg" style="width:52.5pt;height:31.5pt;visibility:visible">
          <v:imagedata r:id="rId2" o:title=""/>
        </v:shape>
      </w:pict>
    </w:r>
    <w:r>
      <w:rPr>
        <w:rFonts w:ascii="Arial" w:hAnsi="Arial" w:cs="Arial"/>
        <w:b/>
        <w:i/>
        <w:sz w:val="18"/>
        <w:szCs w:val="18"/>
      </w:rPr>
      <w:t xml:space="preserve">                     </w:t>
    </w:r>
  </w:p>
  <w:p w:rsidR="000810DA" w:rsidRDefault="000810DA" w:rsidP="009D3317">
    <w:pPr>
      <w:jc w:val="center"/>
      <w:rPr>
        <w:rFonts w:ascii="Arial" w:hAnsi="Arial" w:cs="Arial"/>
        <w:b/>
        <w:i/>
        <w:sz w:val="18"/>
        <w:szCs w:val="18"/>
      </w:rPr>
    </w:pPr>
    <w:r w:rsidRPr="00604CEC">
      <w:rPr>
        <w:rFonts w:ascii="Arial" w:hAnsi="Arial" w:cs="Arial"/>
        <w:b/>
        <w:i/>
        <w:sz w:val="18"/>
        <w:szCs w:val="18"/>
      </w:rPr>
      <w:t xml:space="preserve">разходите по проектите от </w:t>
    </w:r>
    <w:r>
      <w:rPr>
        <w:rFonts w:ascii="Arial" w:hAnsi="Arial" w:cs="Arial"/>
        <w:b/>
        <w:i/>
        <w:sz w:val="18"/>
        <w:szCs w:val="18"/>
      </w:rPr>
      <w:t>пети</w:t>
    </w:r>
    <w:r w:rsidRPr="00604CEC">
      <w:rPr>
        <w:rFonts w:ascii="Arial" w:hAnsi="Arial" w:cs="Arial"/>
        <w:b/>
        <w:i/>
        <w:sz w:val="18"/>
        <w:szCs w:val="18"/>
      </w:rPr>
      <w:t xml:space="preserve"> етап на</w:t>
    </w:r>
    <w:r w:rsidRPr="00A905F1">
      <w:rPr>
        <w:rFonts w:ascii="Arial" w:hAnsi="Arial" w:cs="Arial"/>
        <w:b/>
        <w:i/>
        <w:sz w:val="18"/>
        <w:szCs w:val="18"/>
      </w:rPr>
      <w:t xml:space="preserve"> </w:t>
    </w:r>
    <w:r w:rsidRPr="00604CEC">
      <w:rPr>
        <w:rFonts w:ascii="Arial" w:hAnsi="Arial" w:cs="Arial"/>
        <w:b/>
        <w:i/>
        <w:sz w:val="18"/>
        <w:szCs w:val="18"/>
      </w:rPr>
      <w:t>Оперативна програма</w:t>
    </w:r>
  </w:p>
  <w:p w:rsidR="008C2A41" w:rsidRPr="008C2A41" w:rsidRDefault="000810DA" w:rsidP="008C2A41">
    <w:pPr>
      <w:jc w:val="center"/>
      <w:rPr>
        <w:rFonts w:ascii="Arial" w:hAnsi="Arial" w:cs="Arial"/>
        <w:b/>
        <w:i/>
        <w:sz w:val="18"/>
        <w:szCs w:val="18"/>
      </w:rPr>
    </w:pPr>
    <w:r w:rsidRPr="00604CEC">
      <w:rPr>
        <w:rFonts w:ascii="Arial" w:hAnsi="Arial" w:cs="Arial"/>
        <w:b/>
        <w:i/>
        <w:sz w:val="18"/>
        <w:szCs w:val="18"/>
      </w:rPr>
      <w:t xml:space="preserve"> „Регионално развитие” 2007 – 2013 г.</w:t>
    </w:r>
    <w:r w:rsidR="008C2A41">
      <w:rPr>
        <w:rFonts w:ascii="Arial" w:hAnsi="Arial" w:cs="Arial"/>
        <w:b/>
        <w:i/>
        <w:sz w:val="18"/>
        <w:szCs w:val="18"/>
        <w:lang w:val="en-US"/>
      </w:rPr>
      <w:t xml:space="preserve"> </w:t>
    </w:r>
    <w:r w:rsidR="008C2A41" w:rsidRPr="008C2A41">
      <w:rPr>
        <w:rFonts w:ascii="Arial" w:hAnsi="Arial" w:cs="Arial"/>
        <w:b/>
        <w:i/>
        <w:sz w:val="18"/>
        <w:szCs w:val="18"/>
      </w:rPr>
      <w:t xml:space="preserve">и извършване на одит  по изпълнение на дейностите и отчитане на разходите на проект: </w:t>
    </w:r>
    <w:proofErr w:type="spellStart"/>
    <w:r w:rsidR="008C2A41" w:rsidRPr="008C2A41">
      <w:rPr>
        <w:rFonts w:ascii="Arial" w:hAnsi="Arial" w:cs="Arial"/>
        <w:b/>
        <w:i/>
        <w:sz w:val="18"/>
        <w:szCs w:val="18"/>
      </w:rPr>
      <w:t>Лот</w:t>
    </w:r>
    <w:proofErr w:type="spellEnd"/>
    <w:r w:rsidR="008C2A41" w:rsidRPr="008C2A41">
      <w:rPr>
        <w:rFonts w:ascii="Arial" w:hAnsi="Arial" w:cs="Arial"/>
        <w:b/>
        <w:i/>
        <w:sz w:val="18"/>
        <w:szCs w:val="18"/>
      </w:rPr>
      <w:t xml:space="preserve"> 1 рехабилитация на път </w:t>
    </w:r>
    <w:r w:rsidR="008C2A41" w:rsidRPr="008C2A41">
      <w:rPr>
        <w:rFonts w:ascii="Arial" w:hAnsi="Arial" w:cs="Arial"/>
        <w:b/>
        <w:i/>
        <w:sz w:val="18"/>
        <w:szCs w:val="18"/>
        <w:lang w:val="en-US"/>
      </w:rPr>
      <w:t>II</w:t>
    </w:r>
    <w:r w:rsidR="008C2A41" w:rsidRPr="008C2A41">
      <w:rPr>
        <w:rFonts w:ascii="Arial" w:hAnsi="Arial" w:cs="Arial"/>
        <w:b/>
        <w:i/>
        <w:sz w:val="18"/>
        <w:szCs w:val="18"/>
      </w:rPr>
      <w:t>І</w:t>
    </w:r>
    <w:r w:rsidR="008C2A41" w:rsidRPr="008C2A41">
      <w:rPr>
        <w:rFonts w:ascii="Arial" w:hAnsi="Arial" w:cs="Arial"/>
        <w:b/>
        <w:i/>
        <w:sz w:val="18"/>
        <w:szCs w:val="18"/>
        <w:lang w:val="en-US"/>
      </w:rPr>
      <w:t xml:space="preserve">-112 </w:t>
    </w:r>
    <w:r w:rsidR="008C2A41" w:rsidRPr="008C2A41">
      <w:rPr>
        <w:rFonts w:ascii="Arial" w:hAnsi="Arial" w:cs="Arial"/>
        <w:b/>
        <w:i/>
        <w:sz w:val="18"/>
        <w:szCs w:val="18"/>
      </w:rPr>
      <w:t>Добри дол – Монтана и път ІІ-13 Кнежа – Искър, области Монтана и Плевен”</w:t>
    </w:r>
  </w:p>
  <w:p w:rsidR="000810DA" w:rsidRPr="008C2A41" w:rsidRDefault="000810DA" w:rsidP="009D3317">
    <w:pPr>
      <w:jc w:val="center"/>
      <w:rPr>
        <w:rFonts w:ascii="Arial" w:hAnsi="Arial" w:cs="Arial"/>
        <w:b/>
        <w:i/>
        <w:sz w:val="18"/>
        <w:szCs w:val="18"/>
        <w:lang w:val="en-US"/>
      </w:rPr>
    </w:pPr>
  </w:p>
  <w:p w:rsidR="000810DA" w:rsidRDefault="000810DA">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DA" w:rsidRDefault="000810DA" w:rsidP="009D3317">
    <w:pPr>
      <w:jc w:val="center"/>
      <w:rPr>
        <w:rFonts w:ascii="Arial" w:hAnsi="Arial" w:cs="Arial"/>
        <w:b/>
        <w:i/>
        <w:sz w:val="18"/>
        <w:szCs w:val="18"/>
      </w:rPr>
    </w:pPr>
    <w:r>
      <w:rPr>
        <w:rFonts w:ascii="Arial" w:hAnsi="Arial" w:cs="Arial"/>
        <w: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3" type="#_x0000_t75" alt="OPRR_bg_new_1" style="width:36pt;height:46.5pt;visibility:visible">
          <v:imagedata r:id="rId1" o:title=""/>
        </v:shape>
      </w:pict>
    </w:r>
    <w:r w:rsidRPr="002B32B7">
      <w:rPr>
        <w:rFonts w:ascii="Arial" w:hAnsi="Arial" w:cs="Arial"/>
        <w:i/>
        <w:sz w:val="18"/>
        <w:szCs w:val="18"/>
        <w:lang w:val="ru-RU"/>
      </w:rPr>
      <w:tab/>
    </w:r>
    <w:r>
      <w:rPr>
        <w:rFonts w:ascii="Arial" w:hAnsi="Arial" w:cs="Arial"/>
        <w:i/>
        <w:sz w:val="18"/>
        <w:szCs w:val="18"/>
      </w:rPr>
      <w:t xml:space="preserve">   </w:t>
    </w:r>
    <w:r w:rsidRPr="00604CEC">
      <w:rPr>
        <w:rFonts w:ascii="Arial" w:hAnsi="Arial" w:cs="Arial"/>
        <w:b/>
        <w:i/>
        <w:sz w:val="18"/>
        <w:szCs w:val="18"/>
      </w:rPr>
      <w:t>Извършване на одит по изпълнение на дейностите и отчитане на</w:t>
    </w:r>
    <w:r>
      <w:rPr>
        <w:rFonts w:ascii="Arial" w:hAnsi="Arial" w:cs="Arial"/>
        <w:b/>
        <w:i/>
        <w:sz w:val="18"/>
        <w:szCs w:val="18"/>
      </w:rPr>
      <w:t xml:space="preserve">   </w:t>
    </w:r>
    <w:r>
      <w:rPr>
        <w:rFonts w:ascii="Arial" w:hAnsi="Arial" w:cs="Arial"/>
        <w:b/>
        <w:i/>
        <w:noProof/>
        <w:sz w:val="18"/>
        <w:szCs w:val="18"/>
      </w:rPr>
      <w:pict>
        <v:shape id="Picture 6" o:spid="_x0000_i1034" type="#_x0000_t75" alt="250px-Flag_of_Europe_svg" style="width:52.5pt;height:31.5pt;visibility:visible">
          <v:imagedata r:id="rId2" o:title=""/>
        </v:shape>
      </w:pict>
    </w:r>
    <w:r>
      <w:rPr>
        <w:rFonts w:ascii="Arial" w:hAnsi="Arial" w:cs="Arial"/>
        <w:b/>
        <w:i/>
        <w:sz w:val="18"/>
        <w:szCs w:val="18"/>
      </w:rPr>
      <w:t xml:space="preserve">                     </w:t>
    </w:r>
  </w:p>
  <w:p w:rsidR="000810DA" w:rsidRDefault="000810DA" w:rsidP="009D3317">
    <w:pPr>
      <w:jc w:val="center"/>
      <w:rPr>
        <w:rFonts w:ascii="Arial" w:hAnsi="Arial" w:cs="Arial"/>
        <w:b/>
        <w:i/>
        <w:sz w:val="18"/>
        <w:szCs w:val="18"/>
      </w:rPr>
    </w:pPr>
    <w:r w:rsidRPr="00604CEC">
      <w:rPr>
        <w:rFonts w:ascii="Arial" w:hAnsi="Arial" w:cs="Arial"/>
        <w:b/>
        <w:i/>
        <w:sz w:val="18"/>
        <w:szCs w:val="18"/>
      </w:rPr>
      <w:t xml:space="preserve">разходите по проектите от </w:t>
    </w:r>
    <w:r>
      <w:rPr>
        <w:rFonts w:ascii="Arial" w:hAnsi="Arial" w:cs="Arial"/>
        <w:b/>
        <w:i/>
        <w:sz w:val="18"/>
        <w:szCs w:val="18"/>
      </w:rPr>
      <w:t>пети</w:t>
    </w:r>
    <w:r w:rsidRPr="00604CEC">
      <w:rPr>
        <w:rFonts w:ascii="Arial" w:hAnsi="Arial" w:cs="Arial"/>
        <w:b/>
        <w:i/>
        <w:sz w:val="18"/>
        <w:szCs w:val="18"/>
      </w:rPr>
      <w:t xml:space="preserve"> етап на</w:t>
    </w:r>
    <w:r w:rsidRPr="00A905F1">
      <w:rPr>
        <w:rFonts w:ascii="Arial" w:hAnsi="Arial" w:cs="Arial"/>
        <w:b/>
        <w:i/>
        <w:sz w:val="18"/>
        <w:szCs w:val="18"/>
      </w:rPr>
      <w:t xml:space="preserve"> </w:t>
    </w:r>
    <w:r w:rsidRPr="00604CEC">
      <w:rPr>
        <w:rFonts w:ascii="Arial" w:hAnsi="Arial" w:cs="Arial"/>
        <w:b/>
        <w:i/>
        <w:sz w:val="18"/>
        <w:szCs w:val="18"/>
      </w:rPr>
      <w:t>Оперативна програма</w:t>
    </w:r>
  </w:p>
  <w:p w:rsidR="000810DA" w:rsidRPr="009D05D7" w:rsidRDefault="000810DA" w:rsidP="009D05D7">
    <w:pPr>
      <w:jc w:val="center"/>
      <w:rPr>
        <w:rFonts w:ascii="Arial" w:hAnsi="Arial" w:cs="Arial"/>
        <w:b/>
        <w:i/>
        <w:sz w:val="18"/>
        <w:szCs w:val="18"/>
      </w:rPr>
    </w:pPr>
    <w:r w:rsidRPr="00604CEC">
      <w:rPr>
        <w:rFonts w:ascii="Arial" w:hAnsi="Arial" w:cs="Arial"/>
        <w:b/>
        <w:i/>
        <w:sz w:val="18"/>
        <w:szCs w:val="18"/>
      </w:rPr>
      <w:t xml:space="preserve"> „Регионално развитие” 2007 – 2013 г.</w:t>
    </w:r>
    <w:r>
      <w:rPr>
        <w:rFonts w:ascii="Arial" w:hAnsi="Arial" w:cs="Arial"/>
        <w:b/>
        <w:i/>
        <w:sz w:val="18"/>
        <w:szCs w:val="18"/>
      </w:rPr>
      <w:t xml:space="preserve"> </w:t>
    </w:r>
    <w:r w:rsidRPr="009D05D7">
      <w:rPr>
        <w:rFonts w:ascii="Arial" w:hAnsi="Arial" w:cs="Arial"/>
        <w:b/>
        <w:i/>
        <w:sz w:val="18"/>
        <w:szCs w:val="18"/>
      </w:rPr>
      <w:t xml:space="preserve">и извършване на одит  по изпълнение на дейностите и отчитане на разходите на проект: </w:t>
    </w:r>
    <w:proofErr w:type="spellStart"/>
    <w:r w:rsidRPr="009D05D7">
      <w:rPr>
        <w:rFonts w:ascii="Arial" w:hAnsi="Arial" w:cs="Arial"/>
        <w:b/>
        <w:i/>
        <w:sz w:val="18"/>
        <w:szCs w:val="18"/>
      </w:rPr>
      <w:t>Лот</w:t>
    </w:r>
    <w:proofErr w:type="spellEnd"/>
    <w:r w:rsidRPr="009D05D7">
      <w:rPr>
        <w:rFonts w:ascii="Arial" w:hAnsi="Arial" w:cs="Arial"/>
        <w:b/>
        <w:i/>
        <w:sz w:val="18"/>
        <w:szCs w:val="18"/>
      </w:rPr>
      <w:t xml:space="preserve"> 1 рехабилитация на път </w:t>
    </w:r>
    <w:r w:rsidRPr="009D05D7">
      <w:rPr>
        <w:rFonts w:ascii="Arial" w:hAnsi="Arial" w:cs="Arial"/>
        <w:b/>
        <w:i/>
        <w:sz w:val="18"/>
        <w:szCs w:val="18"/>
        <w:lang w:val="en-US"/>
      </w:rPr>
      <w:t>II</w:t>
    </w:r>
    <w:r w:rsidRPr="009D05D7">
      <w:rPr>
        <w:rFonts w:ascii="Arial" w:hAnsi="Arial" w:cs="Arial"/>
        <w:b/>
        <w:i/>
        <w:sz w:val="18"/>
        <w:szCs w:val="18"/>
      </w:rPr>
      <w:t>І</w:t>
    </w:r>
    <w:r w:rsidRPr="009D05D7">
      <w:rPr>
        <w:rFonts w:ascii="Arial" w:hAnsi="Arial" w:cs="Arial"/>
        <w:b/>
        <w:i/>
        <w:sz w:val="18"/>
        <w:szCs w:val="18"/>
        <w:lang w:val="en-US"/>
      </w:rPr>
      <w:t xml:space="preserve">-112 </w:t>
    </w:r>
    <w:r w:rsidRPr="009D05D7">
      <w:rPr>
        <w:rFonts w:ascii="Arial" w:hAnsi="Arial" w:cs="Arial"/>
        <w:b/>
        <w:i/>
        <w:sz w:val="18"/>
        <w:szCs w:val="18"/>
      </w:rPr>
      <w:t>Добри дол – Монтана и път ІІ-13 Кнежа – Искър, области Монтана и Плевен”</w:t>
    </w:r>
  </w:p>
  <w:p w:rsidR="000810DA" w:rsidRDefault="000810DA" w:rsidP="009D3317">
    <w:pPr>
      <w:jc w:val="center"/>
      <w:rPr>
        <w:rFonts w:ascii="Arial" w:hAnsi="Arial" w:cs="Arial"/>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EFA78"/>
    <w:lvl w:ilvl="0">
      <w:start w:val="1"/>
      <w:numFmt w:val="bullet"/>
      <w:lvlText w:val=""/>
      <w:lvlJc w:val="left"/>
      <w:pPr>
        <w:tabs>
          <w:tab w:val="num" w:pos="360"/>
        </w:tabs>
        <w:ind w:left="360" w:hanging="360"/>
      </w:pPr>
      <w:rPr>
        <w:rFonts w:ascii="Symbol" w:hAnsi="Symbol" w:hint="default"/>
      </w:rPr>
    </w:lvl>
  </w:abstractNum>
  <w:abstractNum w:abstractNumId="1">
    <w:nsid w:val="01A96219"/>
    <w:multiLevelType w:val="hybridMultilevel"/>
    <w:tmpl w:val="54A25F26"/>
    <w:lvl w:ilvl="0" w:tplc="0409000D">
      <w:start w:val="1"/>
      <w:numFmt w:val="bullet"/>
      <w:lvlText w:val=""/>
      <w:lvlJc w:val="left"/>
      <w:pPr>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6D41"/>
    <w:multiLevelType w:val="hybridMultilevel"/>
    <w:tmpl w:val="58B48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84336"/>
    <w:multiLevelType w:val="singleLevel"/>
    <w:tmpl w:val="8AF8AF62"/>
    <w:lvl w:ilvl="0">
      <w:start w:val="1"/>
      <w:numFmt w:val="decimal"/>
      <w:lvlText w:val="%1."/>
      <w:legacy w:legacy="1" w:legacySpace="0" w:legacyIndent="360"/>
      <w:lvlJc w:val="left"/>
      <w:pPr>
        <w:ind w:left="360" w:hanging="360"/>
      </w:pPr>
      <w:rPr>
        <w:rFonts w:cs="Times New Roman"/>
      </w:rPr>
    </w:lvl>
  </w:abstractNum>
  <w:abstractNum w:abstractNumId="4">
    <w:nsid w:val="06326817"/>
    <w:multiLevelType w:val="hybridMultilevel"/>
    <w:tmpl w:val="013A66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935651F"/>
    <w:multiLevelType w:val="hybridMultilevel"/>
    <w:tmpl w:val="5CFECFF8"/>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6">
    <w:nsid w:val="0AF16E92"/>
    <w:multiLevelType w:val="hybridMultilevel"/>
    <w:tmpl w:val="1BD4FB96"/>
    <w:lvl w:ilvl="0" w:tplc="73F84F4C">
      <w:start w:val="4"/>
      <w:numFmt w:val="decimal"/>
      <w:lvlText w:val="%1."/>
      <w:lvlJc w:val="left"/>
      <w:pPr>
        <w:tabs>
          <w:tab w:val="num" w:pos="1065"/>
        </w:tabs>
        <w:ind w:left="1065" w:hanging="705"/>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0D78754E"/>
    <w:multiLevelType w:val="hybridMultilevel"/>
    <w:tmpl w:val="2CA046CA"/>
    <w:lvl w:ilvl="0" w:tplc="204419B6">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11494DCE"/>
    <w:multiLevelType w:val="hybridMultilevel"/>
    <w:tmpl w:val="D794D8E0"/>
    <w:lvl w:ilvl="0" w:tplc="96F6EDC2">
      <w:start w:val="1"/>
      <w:numFmt w:val="decimal"/>
      <w:lvlText w:val="%1."/>
      <w:lvlJc w:val="left"/>
      <w:pPr>
        <w:ind w:left="600" w:hanging="360"/>
      </w:pPr>
      <w:rPr>
        <w:rFonts w:cs="Times New Roman"/>
        <w:b w:val="0"/>
      </w:rPr>
    </w:lvl>
    <w:lvl w:ilvl="1" w:tplc="04020019" w:tentative="1">
      <w:start w:val="1"/>
      <w:numFmt w:val="lowerLetter"/>
      <w:lvlText w:val="%2."/>
      <w:lvlJc w:val="left"/>
      <w:pPr>
        <w:ind w:left="1320" w:hanging="360"/>
      </w:pPr>
      <w:rPr>
        <w:rFonts w:cs="Times New Roman"/>
      </w:rPr>
    </w:lvl>
    <w:lvl w:ilvl="2" w:tplc="0402001B" w:tentative="1">
      <w:start w:val="1"/>
      <w:numFmt w:val="lowerRoman"/>
      <w:lvlText w:val="%3."/>
      <w:lvlJc w:val="right"/>
      <w:pPr>
        <w:ind w:left="2040" w:hanging="180"/>
      </w:pPr>
      <w:rPr>
        <w:rFonts w:cs="Times New Roman"/>
      </w:rPr>
    </w:lvl>
    <w:lvl w:ilvl="3" w:tplc="0402000F" w:tentative="1">
      <w:start w:val="1"/>
      <w:numFmt w:val="decimal"/>
      <w:lvlText w:val="%4."/>
      <w:lvlJc w:val="left"/>
      <w:pPr>
        <w:ind w:left="2760" w:hanging="360"/>
      </w:pPr>
      <w:rPr>
        <w:rFonts w:cs="Times New Roman"/>
      </w:rPr>
    </w:lvl>
    <w:lvl w:ilvl="4" w:tplc="04020019" w:tentative="1">
      <w:start w:val="1"/>
      <w:numFmt w:val="lowerLetter"/>
      <w:lvlText w:val="%5."/>
      <w:lvlJc w:val="left"/>
      <w:pPr>
        <w:ind w:left="3480" w:hanging="360"/>
      </w:pPr>
      <w:rPr>
        <w:rFonts w:cs="Times New Roman"/>
      </w:rPr>
    </w:lvl>
    <w:lvl w:ilvl="5" w:tplc="0402001B" w:tentative="1">
      <w:start w:val="1"/>
      <w:numFmt w:val="lowerRoman"/>
      <w:lvlText w:val="%6."/>
      <w:lvlJc w:val="right"/>
      <w:pPr>
        <w:ind w:left="4200" w:hanging="180"/>
      </w:pPr>
      <w:rPr>
        <w:rFonts w:cs="Times New Roman"/>
      </w:rPr>
    </w:lvl>
    <w:lvl w:ilvl="6" w:tplc="0402000F" w:tentative="1">
      <w:start w:val="1"/>
      <w:numFmt w:val="decimal"/>
      <w:lvlText w:val="%7."/>
      <w:lvlJc w:val="left"/>
      <w:pPr>
        <w:ind w:left="4920" w:hanging="360"/>
      </w:pPr>
      <w:rPr>
        <w:rFonts w:cs="Times New Roman"/>
      </w:rPr>
    </w:lvl>
    <w:lvl w:ilvl="7" w:tplc="04020019" w:tentative="1">
      <w:start w:val="1"/>
      <w:numFmt w:val="lowerLetter"/>
      <w:lvlText w:val="%8."/>
      <w:lvlJc w:val="left"/>
      <w:pPr>
        <w:ind w:left="5640" w:hanging="360"/>
      </w:pPr>
      <w:rPr>
        <w:rFonts w:cs="Times New Roman"/>
      </w:rPr>
    </w:lvl>
    <w:lvl w:ilvl="8" w:tplc="0402001B" w:tentative="1">
      <w:start w:val="1"/>
      <w:numFmt w:val="lowerRoman"/>
      <w:lvlText w:val="%9."/>
      <w:lvlJc w:val="right"/>
      <w:pPr>
        <w:ind w:left="6360" w:hanging="180"/>
      </w:pPr>
      <w:rPr>
        <w:rFonts w:cs="Times New Roman"/>
      </w:rPr>
    </w:lvl>
  </w:abstractNum>
  <w:abstractNum w:abstractNumId="9">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1A72367B"/>
    <w:multiLevelType w:val="multilevel"/>
    <w:tmpl w:val="8AEA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C76219D"/>
    <w:multiLevelType w:val="hybridMultilevel"/>
    <w:tmpl w:val="62BA0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C5790"/>
    <w:multiLevelType w:val="multilevel"/>
    <w:tmpl w:val="22B03C5C"/>
    <w:lvl w:ilvl="0">
      <w:start w:val="1"/>
      <w:numFmt w:val="decimal"/>
      <w:lvlText w:val="%1."/>
      <w:lvlJc w:val="left"/>
      <w:pPr>
        <w:tabs>
          <w:tab w:val="num" w:pos="2607"/>
        </w:tabs>
        <w:ind w:left="2607" w:hanging="480"/>
      </w:pPr>
      <w:rPr>
        <w:rFonts w:cs="Times New Roman" w:hint="default"/>
      </w:rPr>
    </w:lvl>
    <w:lvl w:ilvl="1">
      <w:start w:val="1"/>
      <w:numFmt w:val="decimal"/>
      <w:lvlText w:val="%1.%2."/>
      <w:lvlJc w:val="left"/>
      <w:pPr>
        <w:tabs>
          <w:tab w:val="num" w:pos="2609"/>
        </w:tabs>
        <w:ind w:left="2127"/>
      </w:pPr>
      <w:rPr>
        <w:rFonts w:cs="Times New Roman" w:hint="default"/>
      </w:rPr>
    </w:lvl>
    <w:lvl w:ilvl="2">
      <w:start w:val="1"/>
      <w:numFmt w:val="decimal"/>
      <w:lvlText w:val="%1.%2.%3."/>
      <w:lvlJc w:val="left"/>
      <w:pPr>
        <w:tabs>
          <w:tab w:val="num" w:pos="3131"/>
        </w:tabs>
        <w:ind w:left="3131" w:hanging="720"/>
      </w:pPr>
      <w:rPr>
        <w:rFonts w:cs="Times New Roman" w:hint="default"/>
      </w:rPr>
    </w:lvl>
    <w:lvl w:ilvl="3">
      <w:start w:val="1"/>
      <w:numFmt w:val="decimal"/>
      <w:pStyle w:val="Heading4"/>
      <w:lvlText w:val="%1.%2.%3.%4."/>
      <w:lvlJc w:val="left"/>
      <w:pPr>
        <w:tabs>
          <w:tab w:val="num" w:pos="4047"/>
        </w:tabs>
        <w:ind w:left="4047" w:hanging="720"/>
      </w:pPr>
      <w:rPr>
        <w:rFonts w:cs="Times New Roman" w:hint="default"/>
      </w:rPr>
    </w:lvl>
    <w:lvl w:ilvl="4">
      <w:start w:val="1"/>
      <w:numFmt w:val="lowerLetter"/>
      <w:lvlText w:val="(%5)"/>
      <w:lvlJc w:val="left"/>
      <w:pPr>
        <w:tabs>
          <w:tab w:val="num" w:pos="3927"/>
        </w:tabs>
        <w:ind w:left="3927" w:hanging="360"/>
      </w:pPr>
      <w:rPr>
        <w:rFonts w:cs="Times New Roman" w:hint="default"/>
      </w:rPr>
    </w:lvl>
    <w:lvl w:ilvl="5">
      <w:start w:val="1"/>
      <w:numFmt w:val="lowerRoman"/>
      <w:lvlText w:val="(%6)"/>
      <w:lvlJc w:val="left"/>
      <w:pPr>
        <w:tabs>
          <w:tab w:val="num" w:pos="4287"/>
        </w:tabs>
        <w:ind w:left="4287" w:hanging="360"/>
      </w:pPr>
      <w:rPr>
        <w:rFonts w:cs="Times New Roman" w:hint="default"/>
      </w:rPr>
    </w:lvl>
    <w:lvl w:ilvl="6">
      <w:start w:val="1"/>
      <w:numFmt w:val="decimal"/>
      <w:lvlText w:val="%7."/>
      <w:lvlJc w:val="left"/>
      <w:pPr>
        <w:tabs>
          <w:tab w:val="num" w:pos="4647"/>
        </w:tabs>
        <w:ind w:left="4647" w:hanging="360"/>
      </w:pPr>
      <w:rPr>
        <w:rFonts w:cs="Times New Roman" w:hint="default"/>
      </w:rPr>
    </w:lvl>
    <w:lvl w:ilvl="7">
      <w:start w:val="1"/>
      <w:numFmt w:val="lowerLetter"/>
      <w:lvlText w:val="%8."/>
      <w:lvlJc w:val="left"/>
      <w:pPr>
        <w:tabs>
          <w:tab w:val="num" w:pos="5007"/>
        </w:tabs>
        <w:ind w:left="5007" w:hanging="360"/>
      </w:pPr>
      <w:rPr>
        <w:rFonts w:cs="Times New Roman" w:hint="default"/>
      </w:rPr>
    </w:lvl>
    <w:lvl w:ilvl="8">
      <w:start w:val="1"/>
      <w:numFmt w:val="lowerRoman"/>
      <w:lvlText w:val="%9."/>
      <w:lvlJc w:val="left"/>
      <w:pPr>
        <w:tabs>
          <w:tab w:val="num" w:pos="5367"/>
        </w:tabs>
        <w:ind w:left="5367" w:hanging="360"/>
      </w:pPr>
      <w:rPr>
        <w:rFonts w:cs="Times New Roman" w:hint="default"/>
      </w:rPr>
    </w:lvl>
  </w:abstractNum>
  <w:abstractNum w:abstractNumId="13">
    <w:nsid w:val="1F4D795E"/>
    <w:multiLevelType w:val="hybridMultilevel"/>
    <w:tmpl w:val="CEEA60D0"/>
    <w:lvl w:ilvl="0" w:tplc="04090003">
      <w:start w:val="1"/>
      <w:numFmt w:val="bullet"/>
      <w:lvlText w:val="o"/>
      <w:lvlJc w:val="left"/>
      <w:pPr>
        <w:ind w:left="144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03A19EA"/>
    <w:multiLevelType w:val="multilevel"/>
    <w:tmpl w:val="EECCABD0"/>
    <w:lvl w:ilvl="0">
      <w:start w:val="4"/>
      <w:numFmt w:val="decimal"/>
      <w:lvlText w:val="%1."/>
      <w:lvlJc w:val="left"/>
      <w:pPr>
        <w:tabs>
          <w:tab w:val="num" w:pos="660"/>
        </w:tabs>
        <w:ind w:left="660" w:hanging="660"/>
      </w:pPr>
      <w:rPr>
        <w:rFonts w:cs="Times New Roman" w:hint="default"/>
        <w:i/>
      </w:rPr>
    </w:lvl>
    <w:lvl w:ilvl="1">
      <w:start w:val="2"/>
      <w:numFmt w:val="decimal"/>
      <w:lvlText w:val="%1.%2."/>
      <w:lvlJc w:val="left"/>
      <w:pPr>
        <w:tabs>
          <w:tab w:val="num" w:pos="1200"/>
        </w:tabs>
        <w:ind w:left="1200" w:hanging="660"/>
      </w:pPr>
      <w:rPr>
        <w:rFonts w:cs="Times New Roman" w:hint="default"/>
        <w:i/>
      </w:rPr>
    </w:lvl>
    <w:lvl w:ilvl="2">
      <w:start w:val="2"/>
      <w:numFmt w:val="decimal"/>
      <w:lvlText w:val="%1.%2.%3."/>
      <w:lvlJc w:val="left"/>
      <w:pPr>
        <w:tabs>
          <w:tab w:val="num" w:pos="1800"/>
        </w:tabs>
        <w:ind w:left="1800" w:hanging="720"/>
      </w:pPr>
      <w:rPr>
        <w:rFonts w:cs="Times New Roman" w:hint="default"/>
        <w:b/>
        <w:i/>
      </w:rPr>
    </w:lvl>
    <w:lvl w:ilvl="3">
      <w:start w:val="1"/>
      <w:numFmt w:val="decimal"/>
      <w:lvlText w:val="%1.%2.%3.%4."/>
      <w:lvlJc w:val="left"/>
      <w:pPr>
        <w:tabs>
          <w:tab w:val="num" w:pos="2340"/>
        </w:tabs>
        <w:ind w:left="2340" w:hanging="720"/>
      </w:pPr>
      <w:rPr>
        <w:rFonts w:cs="Times New Roman" w:hint="default"/>
        <w:i/>
      </w:rPr>
    </w:lvl>
    <w:lvl w:ilvl="4">
      <w:start w:val="1"/>
      <w:numFmt w:val="decimal"/>
      <w:lvlText w:val="%1.%2.%3.%4.%5."/>
      <w:lvlJc w:val="left"/>
      <w:pPr>
        <w:tabs>
          <w:tab w:val="num" w:pos="3240"/>
        </w:tabs>
        <w:ind w:left="3240" w:hanging="1080"/>
      </w:pPr>
      <w:rPr>
        <w:rFonts w:cs="Times New Roman" w:hint="default"/>
        <w:i/>
      </w:rPr>
    </w:lvl>
    <w:lvl w:ilvl="5">
      <w:start w:val="1"/>
      <w:numFmt w:val="decimal"/>
      <w:lvlText w:val="%1.%2.%3.%4.%5.%6."/>
      <w:lvlJc w:val="left"/>
      <w:pPr>
        <w:tabs>
          <w:tab w:val="num" w:pos="3780"/>
        </w:tabs>
        <w:ind w:left="3780" w:hanging="1080"/>
      </w:pPr>
      <w:rPr>
        <w:rFonts w:cs="Times New Roman" w:hint="default"/>
        <w:i/>
      </w:rPr>
    </w:lvl>
    <w:lvl w:ilvl="6">
      <w:start w:val="1"/>
      <w:numFmt w:val="decimal"/>
      <w:lvlText w:val="%1.%2.%3.%4.%5.%6.%7."/>
      <w:lvlJc w:val="left"/>
      <w:pPr>
        <w:tabs>
          <w:tab w:val="num" w:pos="4680"/>
        </w:tabs>
        <w:ind w:left="4680" w:hanging="1440"/>
      </w:pPr>
      <w:rPr>
        <w:rFonts w:cs="Times New Roman" w:hint="default"/>
        <w:i/>
      </w:rPr>
    </w:lvl>
    <w:lvl w:ilvl="7">
      <w:start w:val="1"/>
      <w:numFmt w:val="decimal"/>
      <w:lvlText w:val="%1.%2.%3.%4.%5.%6.%7.%8."/>
      <w:lvlJc w:val="left"/>
      <w:pPr>
        <w:tabs>
          <w:tab w:val="num" w:pos="5220"/>
        </w:tabs>
        <w:ind w:left="5220" w:hanging="1440"/>
      </w:pPr>
      <w:rPr>
        <w:rFonts w:cs="Times New Roman" w:hint="default"/>
        <w:i/>
      </w:rPr>
    </w:lvl>
    <w:lvl w:ilvl="8">
      <w:start w:val="1"/>
      <w:numFmt w:val="decimal"/>
      <w:lvlText w:val="%1.%2.%3.%4.%5.%6.%7.%8.%9."/>
      <w:lvlJc w:val="left"/>
      <w:pPr>
        <w:tabs>
          <w:tab w:val="num" w:pos="6120"/>
        </w:tabs>
        <w:ind w:left="6120" w:hanging="1800"/>
      </w:pPr>
      <w:rPr>
        <w:rFonts w:cs="Times New Roman" w:hint="default"/>
        <w:i/>
      </w:rPr>
    </w:lvl>
  </w:abstractNum>
  <w:abstractNum w:abstractNumId="15">
    <w:nsid w:val="23106086"/>
    <w:multiLevelType w:val="hybridMultilevel"/>
    <w:tmpl w:val="7780E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D3F1D"/>
    <w:multiLevelType w:val="hybridMultilevel"/>
    <w:tmpl w:val="BBF2BE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7F4FF2"/>
    <w:multiLevelType w:val="hybridMultilevel"/>
    <w:tmpl w:val="C66EEB1C"/>
    <w:lvl w:ilvl="0" w:tplc="34CE44B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256D06F9"/>
    <w:multiLevelType w:val="hybridMultilevel"/>
    <w:tmpl w:val="6A1AC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C20C35"/>
    <w:multiLevelType w:val="hybridMultilevel"/>
    <w:tmpl w:val="E3FCC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3271C0"/>
    <w:multiLevelType w:val="multilevel"/>
    <w:tmpl w:val="A55EABC6"/>
    <w:lvl w:ilvl="0">
      <w:start w:val="3"/>
      <w:numFmt w:val="decimal"/>
      <w:lvlText w:val="%1."/>
      <w:lvlJc w:val="left"/>
      <w:pPr>
        <w:ind w:left="540" w:hanging="540"/>
      </w:pPr>
      <w:rPr>
        <w:rFonts w:cs="Times New Roman" w:hint="default"/>
      </w:rPr>
    </w:lvl>
    <w:lvl w:ilvl="1">
      <w:start w:val="2"/>
      <w:numFmt w:val="decimal"/>
      <w:lvlText w:val="%1.%2."/>
      <w:lvlJc w:val="left"/>
      <w:pPr>
        <w:ind w:left="1530" w:hanging="720"/>
      </w:pPr>
      <w:rPr>
        <w:rFonts w:cs="Times New Roman" w:hint="default"/>
      </w:rPr>
    </w:lvl>
    <w:lvl w:ilvl="2">
      <w:start w:val="2"/>
      <w:numFmt w:val="decimal"/>
      <w:lvlText w:val="%1.%2.%3."/>
      <w:lvlJc w:val="left"/>
      <w:pPr>
        <w:ind w:left="1571" w:hanging="720"/>
      </w:pPr>
      <w:rPr>
        <w:rFonts w:cs="Times New Roman" w:hint="default"/>
        <w:b/>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1">
    <w:nsid w:val="28533E5A"/>
    <w:multiLevelType w:val="hybridMultilevel"/>
    <w:tmpl w:val="8A1243EE"/>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2">
    <w:nsid w:val="2E466859"/>
    <w:multiLevelType w:val="hybridMultilevel"/>
    <w:tmpl w:val="B7E8C35C"/>
    <w:lvl w:ilvl="0" w:tplc="04090003">
      <w:start w:val="1"/>
      <w:numFmt w:val="bullet"/>
      <w:lvlText w:val="o"/>
      <w:lvlJc w:val="left"/>
      <w:pPr>
        <w:ind w:left="144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2E07F36"/>
    <w:multiLevelType w:val="hybridMultilevel"/>
    <w:tmpl w:val="175C6376"/>
    <w:lvl w:ilvl="0" w:tplc="0409000D">
      <w:start w:val="1"/>
      <w:numFmt w:val="bullet"/>
      <w:pStyle w:val="Ram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31254"/>
    <w:multiLevelType w:val="hybridMultilevel"/>
    <w:tmpl w:val="9BAED14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25101"/>
    <w:multiLevelType w:val="hybridMultilevel"/>
    <w:tmpl w:val="B9D24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7096C"/>
    <w:multiLevelType w:val="multilevel"/>
    <w:tmpl w:val="0402001F"/>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426A278B"/>
    <w:multiLevelType w:val="multilevel"/>
    <w:tmpl w:val="5F1AF804"/>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8">
    <w:nsid w:val="42AE52DC"/>
    <w:multiLevelType w:val="hybridMultilevel"/>
    <w:tmpl w:val="309AE49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4B178AC"/>
    <w:multiLevelType w:val="hybridMultilevel"/>
    <w:tmpl w:val="656C5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C5CE8"/>
    <w:multiLevelType w:val="hybridMultilevel"/>
    <w:tmpl w:val="E4AE75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469B5E7B"/>
    <w:multiLevelType w:val="hybridMultilevel"/>
    <w:tmpl w:val="F2D099D0"/>
    <w:lvl w:ilvl="0" w:tplc="34448BB8">
      <w:start w:val="1"/>
      <w:numFmt w:val="decimal"/>
      <w:lvlText w:val="%1."/>
      <w:lvlJc w:val="left"/>
      <w:pPr>
        <w:ind w:left="720" w:hanging="360"/>
      </w:pPr>
      <w:rPr>
        <w:rFonts w:cs="Times New Roman" w:hint="default"/>
        <w:b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48965CB7"/>
    <w:multiLevelType w:val="hybridMultilevel"/>
    <w:tmpl w:val="67324886"/>
    <w:lvl w:ilvl="0" w:tplc="7F52DD62">
      <w:start w:val="1"/>
      <w:numFmt w:val="decimal"/>
      <w:lvlText w:val="%1."/>
      <w:lvlJc w:val="left"/>
      <w:pPr>
        <w:tabs>
          <w:tab w:val="num" w:pos="576"/>
        </w:tabs>
      </w:pPr>
      <w:rPr>
        <w:rFonts w:cs="Times New Roman" w:hint="default"/>
        <w:color w:val="auto"/>
      </w:rPr>
    </w:lvl>
    <w:lvl w:ilvl="1" w:tplc="04020019" w:tentative="1">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3">
    <w:nsid w:val="4A5B41D0"/>
    <w:multiLevelType w:val="hybridMultilevel"/>
    <w:tmpl w:val="137CCFA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4AC82B5F"/>
    <w:multiLevelType w:val="hybridMultilevel"/>
    <w:tmpl w:val="194E0758"/>
    <w:lvl w:ilvl="0" w:tplc="AC4C80BC">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4B374B8A"/>
    <w:multiLevelType w:val="hybridMultilevel"/>
    <w:tmpl w:val="4A50420C"/>
    <w:lvl w:ilvl="0" w:tplc="04090003">
      <w:start w:val="1"/>
      <w:numFmt w:val="bullet"/>
      <w:lvlText w:val="o"/>
      <w:lvlJc w:val="left"/>
      <w:pPr>
        <w:ind w:left="144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4D337147"/>
    <w:multiLevelType w:val="hybridMultilevel"/>
    <w:tmpl w:val="1D6E5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214CFC"/>
    <w:multiLevelType w:val="hybridMultilevel"/>
    <w:tmpl w:val="8788EC92"/>
    <w:lvl w:ilvl="0" w:tplc="224E7206">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50757183"/>
    <w:multiLevelType w:val="hybridMultilevel"/>
    <w:tmpl w:val="E2F2F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2043296"/>
    <w:multiLevelType w:val="hybridMultilevel"/>
    <w:tmpl w:val="B476AFE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56CB0168"/>
    <w:multiLevelType w:val="hybridMultilevel"/>
    <w:tmpl w:val="72CA31DC"/>
    <w:lvl w:ilvl="0" w:tplc="231EAF8E">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57EC51A6"/>
    <w:multiLevelType w:val="hybridMultilevel"/>
    <w:tmpl w:val="A25E7B64"/>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2">
    <w:nsid w:val="5B1D4083"/>
    <w:multiLevelType w:val="hybridMultilevel"/>
    <w:tmpl w:val="49244130"/>
    <w:lvl w:ilvl="0" w:tplc="04020001">
      <w:start w:val="1"/>
      <w:numFmt w:val="bullet"/>
      <w:lvlText w:val=""/>
      <w:lvlJc w:val="left"/>
      <w:pPr>
        <w:ind w:left="1429" w:hanging="360"/>
      </w:pPr>
      <w:rPr>
        <w:rFonts w:ascii="Symbol" w:hAnsi="Symbol" w:hint="default"/>
      </w:rPr>
    </w:lvl>
    <w:lvl w:ilvl="1" w:tplc="04020001">
      <w:start w:val="1"/>
      <w:numFmt w:val="bullet"/>
      <w:lvlText w:val=""/>
      <w:lvlJc w:val="left"/>
      <w:pPr>
        <w:ind w:left="2149" w:hanging="360"/>
      </w:pPr>
      <w:rPr>
        <w:rFonts w:ascii="Symbol" w:hAnsi="Symbol" w:hint="default"/>
      </w:rPr>
    </w:lvl>
    <w:lvl w:ilvl="2" w:tplc="04020005">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nsid w:val="629A0660"/>
    <w:multiLevelType w:val="multilevel"/>
    <w:tmpl w:val="EFF050A0"/>
    <w:lvl w:ilvl="0">
      <w:start w:val="3"/>
      <w:numFmt w:val="decimal"/>
      <w:lvlText w:val="%1."/>
      <w:lvlJc w:val="left"/>
      <w:pPr>
        <w:ind w:left="540" w:hanging="540"/>
      </w:pPr>
      <w:rPr>
        <w:rFonts w:cs="Times New Roman" w:hint="default"/>
      </w:rPr>
    </w:lvl>
    <w:lvl w:ilvl="1">
      <w:start w:val="1"/>
      <w:numFmt w:val="decimal"/>
      <w:lvlText w:val="%1.%2."/>
      <w:lvlJc w:val="left"/>
      <w:pPr>
        <w:ind w:left="1800" w:hanging="720"/>
      </w:pPr>
      <w:rPr>
        <w:rFonts w:cs="Times New Roman" w:hint="default"/>
        <w:b/>
      </w:rPr>
    </w:lvl>
    <w:lvl w:ilvl="2">
      <w:start w:val="1"/>
      <w:numFmt w:val="decimal"/>
      <w:lvlText w:val="%1.%2.%3."/>
      <w:lvlJc w:val="left"/>
      <w:pPr>
        <w:ind w:left="1080" w:hanging="720"/>
      </w:pPr>
      <w:rPr>
        <w:rFonts w:cs="Times New Roman" w:hint="default"/>
        <w:b/>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4">
    <w:nsid w:val="64321C86"/>
    <w:multiLevelType w:val="hybridMultilevel"/>
    <w:tmpl w:val="8788EC92"/>
    <w:lvl w:ilvl="0" w:tplc="224E7206">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5">
    <w:nsid w:val="65646CF1"/>
    <w:multiLevelType w:val="hybridMultilevel"/>
    <w:tmpl w:val="6AB28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692868"/>
    <w:multiLevelType w:val="hybridMultilevel"/>
    <w:tmpl w:val="4D7E3296"/>
    <w:lvl w:ilvl="0" w:tplc="9C06180C">
      <w:start w:val="1"/>
      <w:numFmt w:val="decimal"/>
      <w:lvlText w:val="%1."/>
      <w:lvlJc w:val="left"/>
      <w:pPr>
        <w:ind w:left="720" w:hanging="360"/>
      </w:pPr>
      <w:rPr>
        <w:rFonts w:cs="Times New Roman"/>
        <w:b/>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7">
    <w:nsid w:val="6A0C2B87"/>
    <w:multiLevelType w:val="multilevel"/>
    <w:tmpl w:val="700AA364"/>
    <w:lvl w:ilvl="0">
      <w:start w:val="2"/>
      <w:numFmt w:val="decimal"/>
      <w:lvlText w:val="%1."/>
      <w:lvlJc w:val="left"/>
      <w:pPr>
        <w:ind w:left="660" w:hanging="660"/>
      </w:pPr>
      <w:rPr>
        <w:rFonts w:cs="Times New Roman" w:hint="default"/>
      </w:rPr>
    </w:lvl>
    <w:lvl w:ilvl="1">
      <w:start w:val="19"/>
      <w:numFmt w:val="decimal"/>
      <w:lvlText w:val="%1.%2."/>
      <w:lvlJc w:val="left"/>
      <w:pPr>
        <w:ind w:left="1530" w:hanging="720"/>
      </w:pPr>
      <w:rPr>
        <w:rFonts w:cs="Times New Roman" w:hint="default"/>
      </w:rPr>
    </w:lvl>
    <w:lvl w:ilvl="2">
      <w:start w:val="1"/>
      <w:numFmt w:val="decimal"/>
      <w:lvlText w:val="%1.%2.%3."/>
      <w:lvlJc w:val="left"/>
      <w:pPr>
        <w:ind w:left="1571" w:hanging="720"/>
      </w:pPr>
      <w:rPr>
        <w:rFonts w:cs="Times New Roman" w:hint="default"/>
        <w:b/>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8">
    <w:nsid w:val="6CB400E4"/>
    <w:multiLevelType w:val="multilevel"/>
    <w:tmpl w:val="7A800E3E"/>
    <w:lvl w:ilvl="0">
      <w:start w:val="3"/>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rPr>
    </w:lvl>
    <w:lvl w:ilvl="2">
      <w:start w:val="1"/>
      <w:numFmt w:val="decimal"/>
      <w:lvlText w:val="%1.%2.%3"/>
      <w:lvlJc w:val="left"/>
      <w:pPr>
        <w:ind w:left="1571"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9">
    <w:nsid w:val="6E382F68"/>
    <w:multiLevelType w:val="hybridMultilevel"/>
    <w:tmpl w:val="DD7C6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615EC1"/>
    <w:multiLevelType w:val="hybridMultilevel"/>
    <w:tmpl w:val="D38653C4"/>
    <w:lvl w:ilvl="0" w:tplc="04090003">
      <w:start w:val="1"/>
      <w:numFmt w:val="bullet"/>
      <w:lvlText w:val="o"/>
      <w:lvlJc w:val="left"/>
      <w:pPr>
        <w:ind w:left="144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nsid w:val="723D5E92"/>
    <w:multiLevelType w:val="hybridMultilevel"/>
    <w:tmpl w:val="AD341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734264"/>
    <w:multiLevelType w:val="hybridMultilevel"/>
    <w:tmpl w:val="534C1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51"/>
  </w:num>
  <w:num w:numId="5">
    <w:abstractNumId w:val="36"/>
  </w:num>
  <w:num w:numId="6">
    <w:abstractNumId w:val="29"/>
  </w:num>
  <w:num w:numId="7">
    <w:abstractNumId w:val="45"/>
  </w:num>
  <w:num w:numId="8">
    <w:abstractNumId w:val="11"/>
  </w:num>
  <w:num w:numId="9">
    <w:abstractNumId w:val="15"/>
  </w:num>
  <w:num w:numId="10">
    <w:abstractNumId w:val="1"/>
  </w:num>
  <w:num w:numId="11">
    <w:abstractNumId w:val="25"/>
  </w:num>
  <w:num w:numId="12">
    <w:abstractNumId w:val="52"/>
  </w:num>
  <w:num w:numId="13">
    <w:abstractNumId w:val="19"/>
  </w:num>
  <w:num w:numId="14">
    <w:abstractNumId w:val="49"/>
  </w:num>
  <w:num w:numId="15">
    <w:abstractNumId w:val="48"/>
  </w:num>
  <w:num w:numId="16">
    <w:abstractNumId w:val="12"/>
  </w:num>
  <w:num w:numId="17">
    <w:abstractNumId w:val="43"/>
  </w:num>
  <w:num w:numId="18">
    <w:abstractNumId w:val="16"/>
  </w:num>
  <w:num w:numId="19">
    <w:abstractNumId w:val="20"/>
  </w:num>
  <w:num w:numId="20">
    <w:abstractNumId w:val="39"/>
  </w:num>
  <w:num w:numId="21">
    <w:abstractNumId w:val="47"/>
  </w:num>
  <w:num w:numId="22">
    <w:abstractNumId w:val="28"/>
  </w:num>
  <w:num w:numId="23">
    <w:abstractNumId w:val="30"/>
  </w:num>
  <w:num w:numId="24">
    <w:abstractNumId w:val="13"/>
  </w:num>
  <w:num w:numId="25">
    <w:abstractNumId w:val="14"/>
  </w:num>
  <w:num w:numId="26">
    <w:abstractNumId w:val="22"/>
  </w:num>
  <w:num w:numId="27">
    <w:abstractNumId w:val="50"/>
  </w:num>
  <w:num w:numId="28">
    <w:abstractNumId w:val="35"/>
  </w:num>
  <w:num w:numId="29">
    <w:abstractNumId w:val="34"/>
  </w:num>
  <w:num w:numId="30">
    <w:abstractNumId w:val="42"/>
  </w:num>
  <w:num w:numId="31">
    <w:abstractNumId w:val="27"/>
  </w:num>
  <w:num w:numId="32">
    <w:abstractNumId w:val="4"/>
  </w:num>
  <w:num w:numId="33">
    <w:abstractNumId w:val="18"/>
  </w:num>
  <w:num w:numId="34">
    <w:abstractNumId w:val="38"/>
  </w:num>
  <w:num w:numId="35">
    <w:abstractNumId w:val="26"/>
  </w:num>
  <w:num w:numId="36">
    <w:abstractNumId w:val="32"/>
  </w:num>
  <w:num w:numId="37">
    <w:abstractNumId w:val="33"/>
  </w:num>
  <w:num w:numId="38">
    <w:abstractNumId w:val="37"/>
  </w:num>
  <w:num w:numId="39">
    <w:abstractNumId w:val="8"/>
  </w:num>
  <w:num w:numId="40">
    <w:abstractNumId w:val="46"/>
  </w:num>
  <w:num w:numId="41">
    <w:abstractNumId w:val="44"/>
  </w:num>
  <w:num w:numId="42">
    <w:abstractNumId w:val="40"/>
  </w:num>
  <w:num w:numId="43">
    <w:abstractNumId w:val="31"/>
  </w:num>
  <w:num w:numId="44">
    <w:abstractNumId w:val="7"/>
  </w:num>
  <w:num w:numId="45">
    <w:abstractNumId w:val="41"/>
  </w:num>
  <w:num w:numId="46">
    <w:abstractNumId w:val="24"/>
  </w:num>
  <w:num w:numId="47">
    <w:abstractNumId w:val="3"/>
  </w:num>
  <w:num w:numId="48">
    <w:abstractNumId w:val="6"/>
  </w:num>
  <w:num w:numId="49">
    <w:abstractNumId w:val="9"/>
  </w:num>
  <w:num w:numId="50">
    <w:abstractNumId w:val="17"/>
  </w:num>
  <w:num w:numId="51">
    <w:abstractNumId w:val="10"/>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5F0"/>
    <w:rsid w:val="000009DA"/>
    <w:rsid w:val="00002C0D"/>
    <w:rsid w:val="00003C3F"/>
    <w:rsid w:val="000044B4"/>
    <w:rsid w:val="000050C8"/>
    <w:rsid w:val="00005B89"/>
    <w:rsid w:val="00007CC2"/>
    <w:rsid w:val="0001677F"/>
    <w:rsid w:val="00024C07"/>
    <w:rsid w:val="00030709"/>
    <w:rsid w:val="00031E58"/>
    <w:rsid w:val="0003431C"/>
    <w:rsid w:val="000445E3"/>
    <w:rsid w:val="00044BEE"/>
    <w:rsid w:val="00046711"/>
    <w:rsid w:val="00050E71"/>
    <w:rsid w:val="000562A3"/>
    <w:rsid w:val="00057489"/>
    <w:rsid w:val="00061A8A"/>
    <w:rsid w:val="00072A99"/>
    <w:rsid w:val="0007579A"/>
    <w:rsid w:val="000810DA"/>
    <w:rsid w:val="00084F85"/>
    <w:rsid w:val="0009458B"/>
    <w:rsid w:val="000A3D3A"/>
    <w:rsid w:val="000A3F12"/>
    <w:rsid w:val="000B2A8E"/>
    <w:rsid w:val="000C45DE"/>
    <w:rsid w:val="000C5009"/>
    <w:rsid w:val="000C5907"/>
    <w:rsid w:val="000C5FCB"/>
    <w:rsid w:val="000D2123"/>
    <w:rsid w:val="000D4641"/>
    <w:rsid w:val="000E4DF8"/>
    <w:rsid w:val="000F1BDE"/>
    <w:rsid w:val="000F2D40"/>
    <w:rsid w:val="000F310D"/>
    <w:rsid w:val="000F5E8E"/>
    <w:rsid w:val="000F7061"/>
    <w:rsid w:val="00101F1D"/>
    <w:rsid w:val="00102428"/>
    <w:rsid w:val="00103BE9"/>
    <w:rsid w:val="001129F1"/>
    <w:rsid w:val="00116F7F"/>
    <w:rsid w:val="0012667D"/>
    <w:rsid w:val="00130D95"/>
    <w:rsid w:val="00133D86"/>
    <w:rsid w:val="0013467D"/>
    <w:rsid w:val="00134DD1"/>
    <w:rsid w:val="00137C71"/>
    <w:rsid w:val="001424A1"/>
    <w:rsid w:val="00152843"/>
    <w:rsid w:val="00152FA3"/>
    <w:rsid w:val="00163DA0"/>
    <w:rsid w:val="0016648E"/>
    <w:rsid w:val="00167D10"/>
    <w:rsid w:val="001745D8"/>
    <w:rsid w:val="00174C8D"/>
    <w:rsid w:val="00183DBD"/>
    <w:rsid w:val="00186A89"/>
    <w:rsid w:val="001870D4"/>
    <w:rsid w:val="0018732C"/>
    <w:rsid w:val="0019160E"/>
    <w:rsid w:val="00192B80"/>
    <w:rsid w:val="00195EDD"/>
    <w:rsid w:val="001961EC"/>
    <w:rsid w:val="001A6132"/>
    <w:rsid w:val="001B33D0"/>
    <w:rsid w:val="001B4E9A"/>
    <w:rsid w:val="001B6E3E"/>
    <w:rsid w:val="001C06A8"/>
    <w:rsid w:val="001C0772"/>
    <w:rsid w:val="001C3E56"/>
    <w:rsid w:val="001C3F00"/>
    <w:rsid w:val="001D2C63"/>
    <w:rsid w:val="001D3D33"/>
    <w:rsid w:val="001E1B48"/>
    <w:rsid w:val="001E39BB"/>
    <w:rsid w:val="001F1DA6"/>
    <w:rsid w:val="00201718"/>
    <w:rsid w:val="00202A8E"/>
    <w:rsid w:val="0020321C"/>
    <w:rsid w:val="00204DA2"/>
    <w:rsid w:val="00205AA4"/>
    <w:rsid w:val="00214D79"/>
    <w:rsid w:val="00216B76"/>
    <w:rsid w:val="002201EA"/>
    <w:rsid w:val="0022102C"/>
    <w:rsid w:val="00221EC1"/>
    <w:rsid w:val="002234DC"/>
    <w:rsid w:val="00232B71"/>
    <w:rsid w:val="00243B7B"/>
    <w:rsid w:val="00251586"/>
    <w:rsid w:val="00255D78"/>
    <w:rsid w:val="0025768C"/>
    <w:rsid w:val="00265A84"/>
    <w:rsid w:val="00265C08"/>
    <w:rsid w:val="002663A2"/>
    <w:rsid w:val="00273BD6"/>
    <w:rsid w:val="00276E4F"/>
    <w:rsid w:val="00283272"/>
    <w:rsid w:val="00284B6B"/>
    <w:rsid w:val="00285550"/>
    <w:rsid w:val="002872EB"/>
    <w:rsid w:val="00287C97"/>
    <w:rsid w:val="00290129"/>
    <w:rsid w:val="0029045D"/>
    <w:rsid w:val="002909D4"/>
    <w:rsid w:val="00291F10"/>
    <w:rsid w:val="00292FCD"/>
    <w:rsid w:val="00296538"/>
    <w:rsid w:val="002A2BF8"/>
    <w:rsid w:val="002B32B7"/>
    <w:rsid w:val="002B35B9"/>
    <w:rsid w:val="002C11F2"/>
    <w:rsid w:val="002C333D"/>
    <w:rsid w:val="002D4EFC"/>
    <w:rsid w:val="002D7EE1"/>
    <w:rsid w:val="002E11FC"/>
    <w:rsid w:val="002E552F"/>
    <w:rsid w:val="002E57C7"/>
    <w:rsid w:val="002E6522"/>
    <w:rsid w:val="002E6AE5"/>
    <w:rsid w:val="002F0F49"/>
    <w:rsid w:val="002F1CCA"/>
    <w:rsid w:val="002F213B"/>
    <w:rsid w:val="002F41EB"/>
    <w:rsid w:val="002F501E"/>
    <w:rsid w:val="00302975"/>
    <w:rsid w:val="00316987"/>
    <w:rsid w:val="0032175E"/>
    <w:rsid w:val="00326301"/>
    <w:rsid w:val="0033188B"/>
    <w:rsid w:val="00337F08"/>
    <w:rsid w:val="00340275"/>
    <w:rsid w:val="00343652"/>
    <w:rsid w:val="003545C7"/>
    <w:rsid w:val="0036630E"/>
    <w:rsid w:val="003709B8"/>
    <w:rsid w:val="00370EDC"/>
    <w:rsid w:val="00371CEB"/>
    <w:rsid w:val="00372904"/>
    <w:rsid w:val="0037409C"/>
    <w:rsid w:val="00375A2D"/>
    <w:rsid w:val="0037732E"/>
    <w:rsid w:val="00382194"/>
    <w:rsid w:val="0038342F"/>
    <w:rsid w:val="003845F0"/>
    <w:rsid w:val="00390901"/>
    <w:rsid w:val="00396552"/>
    <w:rsid w:val="003A0680"/>
    <w:rsid w:val="003B1394"/>
    <w:rsid w:val="003B2C49"/>
    <w:rsid w:val="003B300E"/>
    <w:rsid w:val="003B309D"/>
    <w:rsid w:val="003B549B"/>
    <w:rsid w:val="003B5C87"/>
    <w:rsid w:val="003C0B6C"/>
    <w:rsid w:val="003C28BC"/>
    <w:rsid w:val="003D32AB"/>
    <w:rsid w:val="003D5C2A"/>
    <w:rsid w:val="003E1DF1"/>
    <w:rsid w:val="003E4F5E"/>
    <w:rsid w:val="003E5295"/>
    <w:rsid w:val="003E666B"/>
    <w:rsid w:val="003F3C07"/>
    <w:rsid w:val="00400518"/>
    <w:rsid w:val="00401889"/>
    <w:rsid w:val="00403A2C"/>
    <w:rsid w:val="00404AC8"/>
    <w:rsid w:val="00406B84"/>
    <w:rsid w:val="004151F0"/>
    <w:rsid w:val="0042106A"/>
    <w:rsid w:val="00425536"/>
    <w:rsid w:val="004268B1"/>
    <w:rsid w:val="0042792F"/>
    <w:rsid w:val="00440CEA"/>
    <w:rsid w:val="00441103"/>
    <w:rsid w:val="004426F4"/>
    <w:rsid w:val="00445A3F"/>
    <w:rsid w:val="00447799"/>
    <w:rsid w:val="00461493"/>
    <w:rsid w:val="00462097"/>
    <w:rsid w:val="0046273C"/>
    <w:rsid w:val="004652DE"/>
    <w:rsid w:val="004653C9"/>
    <w:rsid w:val="004665A9"/>
    <w:rsid w:val="00474FF1"/>
    <w:rsid w:val="0048457E"/>
    <w:rsid w:val="00484FA6"/>
    <w:rsid w:val="00494B73"/>
    <w:rsid w:val="004A4F3C"/>
    <w:rsid w:val="004A59C6"/>
    <w:rsid w:val="004A762C"/>
    <w:rsid w:val="004B0A84"/>
    <w:rsid w:val="004B3CE8"/>
    <w:rsid w:val="004B67D6"/>
    <w:rsid w:val="004B7186"/>
    <w:rsid w:val="004C2A31"/>
    <w:rsid w:val="004C3165"/>
    <w:rsid w:val="004D3FC8"/>
    <w:rsid w:val="004D4523"/>
    <w:rsid w:val="004D52DE"/>
    <w:rsid w:val="004D616C"/>
    <w:rsid w:val="004F0C21"/>
    <w:rsid w:val="004F23E8"/>
    <w:rsid w:val="004F280F"/>
    <w:rsid w:val="004F3A05"/>
    <w:rsid w:val="004F412B"/>
    <w:rsid w:val="004F55F0"/>
    <w:rsid w:val="004F6CC5"/>
    <w:rsid w:val="004F7BDD"/>
    <w:rsid w:val="00500A6E"/>
    <w:rsid w:val="0050152B"/>
    <w:rsid w:val="00503516"/>
    <w:rsid w:val="00505038"/>
    <w:rsid w:val="0051150E"/>
    <w:rsid w:val="0051312E"/>
    <w:rsid w:val="005165B9"/>
    <w:rsid w:val="00517D0C"/>
    <w:rsid w:val="005202FF"/>
    <w:rsid w:val="00520F36"/>
    <w:rsid w:val="00526D2A"/>
    <w:rsid w:val="0053052E"/>
    <w:rsid w:val="00530E4A"/>
    <w:rsid w:val="005320A0"/>
    <w:rsid w:val="00542EA8"/>
    <w:rsid w:val="005443C6"/>
    <w:rsid w:val="00544B94"/>
    <w:rsid w:val="00551A13"/>
    <w:rsid w:val="00551CE5"/>
    <w:rsid w:val="00555797"/>
    <w:rsid w:val="0055712A"/>
    <w:rsid w:val="00557934"/>
    <w:rsid w:val="00567FB0"/>
    <w:rsid w:val="0057092E"/>
    <w:rsid w:val="005831A4"/>
    <w:rsid w:val="0058676E"/>
    <w:rsid w:val="0058701A"/>
    <w:rsid w:val="005943FA"/>
    <w:rsid w:val="005944D4"/>
    <w:rsid w:val="005A7EDA"/>
    <w:rsid w:val="005B08E7"/>
    <w:rsid w:val="005B4056"/>
    <w:rsid w:val="005C092A"/>
    <w:rsid w:val="005C13F0"/>
    <w:rsid w:val="005C1E1D"/>
    <w:rsid w:val="005C274A"/>
    <w:rsid w:val="005C4897"/>
    <w:rsid w:val="005C6E36"/>
    <w:rsid w:val="005D0F1D"/>
    <w:rsid w:val="005D1BA9"/>
    <w:rsid w:val="005D6DA7"/>
    <w:rsid w:val="005E1C51"/>
    <w:rsid w:val="005E1CF8"/>
    <w:rsid w:val="005E4301"/>
    <w:rsid w:val="005F0463"/>
    <w:rsid w:val="005F1C38"/>
    <w:rsid w:val="005F5B37"/>
    <w:rsid w:val="005F7177"/>
    <w:rsid w:val="00604CEC"/>
    <w:rsid w:val="00607030"/>
    <w:rsid w:val="00617E1D"/>
    <w:rsid w:val="00617E6F"/>
    <w:rsid w:val="00620003"/>
    <w:rsid w:val="00620AC2"/>
    <w:rsid w:val="00622517"/>
    <w:rsid w:val="00622653"/>
    <w:rsid w:val="00626B69"/>
    <w:rsid w:val="00627565"/>
    <w:rsid w:val="00631AFD"/>
    <w:rsid w:val="00651DB6"/>
    <w:rsid w:val="00654D7F"/>
    <w:rsid w:val="0065738D"/>
    <w:rsid w:val="0067438A"/>
    <w:rsid w:val="00675E70"/>
    <w:rsid w:val="00682478"/>
    <w:rsid w:val="0068341C"/>
    <w:rsid w:val="006875A6"/>
    <w:rsid w:val="00690757"/>
    <w:rsid w:val="00692452"/>
    <w:rsid w:val="006924E5"/>
    <w:rsid w:val="00693711"/>
    <w:rsid w:val="006937D5"/>
    <w:rsid w:val="0069574A"/>
    <w:rsid w:val="006964F2"/>
    <w:rsid w:val="00697F75"/>
    <w:rsid w:val="006A4AD7"/>
    <w:rsid w:val="006A5BFD"/>
    <w:rsid w:val="006B019A"/>
    <w:rsid w:val="006B1A7C"/>
    <w:rsid w:val="006C20D8"/>
    <w:rsid w:val="006C390E"/>
    <w:rsid w:val="006D332D"/>
    <w:rsid w:val="006D5158"/>
    <w:rsid w:val="006E0C66"/>
    <w:rsid w:val="006E2B61"/>
    <w:rsid w:val="006E4195"/>
    <w:rsid w:val="006F03F1"/>
    <w:rsid w:val="006F09D2"/>
    <w:rsid w:val="006F29DF"/>
    <w:rsid w:val="006F7A03"/>
    <w:rsid w:val="00700EB5"/>
    <w:rsid w:val="00705ECF"/>
    <w:rsid w:val="00707BF1"/>
    <w:rsid w:val="00707E70"/>
    <w:rsid w:val="00712B4B"/>
    <w:rsid w:val="00713132"/>
    <w:rsid w:val="007132F4"/>
    <w:rsid w:val="00714C44"/>
    <w:rsid w:val="00715E7F"/>
    <w:rsid w:val="007174CA"/>
    <w:rsid w:val="007215A6"/>
    <w:rsid w:val="00725609"/>
    <w:rsid w:val="007259A1"/>
    <w:rsid w:val="00727778"/>
    <w:rsid w:val="00735627"/>
    <w:rsid w:val="00735D90"/>
    <w:rsid w:val="00736F7B"/>
    <w:rsid w:val="007401C7"/>
    <w:rsid w:val="007421BD"/>
    <w:rsid w:val="0074700B"/>
    <w:rsid w:val="0074744E"/>
    <w:rsid w:val="00751C39"/>
    <w:rsid w:val="0075674A"/>
    <w:rsid w:val="00762949"/>
    <w:rsid w:val="0076797C"/>
    <w:rsid w:val="00770BD6"/>
    <w:rsid w:val="00771045"/>
    <w:rsid w:val="00777A41"/>
    <w:rsid w:val="00787F3E"/>
    <w:rsid w:val="007921CB"/>
    <w:rsid w:val="007935A5"/>
    <w:rsid w:val="007A675B"/>
    <w:rsid w:val="007B39C9"/>
    <w:rsid w:val="007B7F67"/>
    <w:rsid w:val="007C0FB6"/>
    <w:rsid w:val="007C1C86"/>
    <w:rsid w:val="007C286A"/>
    <w:rsid w:val="007C712D"/>
    <w:rsid w:val="007D18FD"/>
    <w:rsid w:val="007E12D7"/>
    <w:rsid w:val="007E39D4"/>
    <w:rsid w:val="007E3A91"/>
    <w:rsid w:val="007E5782"/>
    <w:rsid w:val="007E75FC"/>
    <w:rsid w:val="007F25FE"/>
    <w:rsid w:val="007F31A5"/>
    <w:rsid w:val="007F58B7"/>
    <w:rsid w:val="007F59E6"/>
    <w:rsid w:val="008054DA"/>
    <w:rsid w:val="00810200"/>
    <w:rsid w:val="00811EFC"/>
    <w:rsid w:val="00813698"/>
    <w:rsid w:val="00813777"/>
    <w:rsid w:val="00813E61"/>
    <w:rsid w:val="00821899"/>
    <w:rsid w:val="0083407B"/>
    <w:rsid w:val="008361ED"/>
    <w:rsid w:val="00837B6F"/>
    <w:rsid w:val="00837D2D"/>
    <w:rsid w:val="00844105"/>
    <w:rsid w:val="008453C8"/>
    <w:rsid w:val="00846672"/>
    <w:rsid w:val="008477C7"/>
    <w:rsid w:val="0085169F"/>
    <w:rsid w:val="008575AC"/>
    <w:rsid w:val="0086053F"/>
    <w:rsid w:val="00861C58"/>
    <w:rsid w:val="008641C7"/>
    <w:rsid w:val="00865D32"/>
    <w:rsid w:val="008661DC"/>
    <w:rsid w:val="00873E7D"/>
    <w:rsid w:val="0087448B"/>
    <w:rsid w:val="00877120"/>
    <w:rsid w:val="00881443"/>
    <w:rsid w:val="00881DB2"/>
    <w:rsid w:val="008839E9"/>
    <w:rsid w:val="008849E9"/>
    <w:rsid w:val="0089135A"/>
    <w:rsid w:val="008966A8"/>
    <w:rsid w:val="008A0E18"/>
    <w:rsid w:val="008A24A1"/>
    <w:rsid w:val="008A2F5A"/>
    <w:rsid w:val="008B4938"/>
    <w:rsid w:val="008C1726"/>
    <w:rsid w:val="008C28DA"/>
    <w:rsid w:val="008C2A41"/>
    <w:rsid w:val="008C5905"/>
    <w:rsid w:val="008D74F5"/>
    <w:rsid w:val="008F1007"/>
    <w:rsid w:val="008F18C8"/>
    <w:rsid w:val="00904CBF"/>
    <w:rsid w:val="0090771C"/>
    <w:rsid w:val="00907E43"/>
    <w:rsid w:val="009106DE"/>
    <w:rsid w:val="00912A34"/>
    <w:rsid w:val="00916112"/>
    <w:rsid w:val="00916D1D"/>
    <w:rsid w:val="00922CA3"/>
    <w:rsid w:val="00924373"/>
    <w:rsid w:val="00926A31"/>
    <w:rsid w:val="00940CA7"/>
    <w:rsid w:val="00941128"/>
    <w:rsid w:val="0094129C"/>
    <w:rsid w:val="0095149F"/>
    <w:rsid w:val="00953E7A"/>
    <w:rsid w:val="0095512E"/>
    <w:rsid w:val="009604D2"/>
    <w:rsid w:val="00970EF4"/>
    <w:rsid w:val="009711F1"/>
    <w:rsid w:val="00973732"/>
    <w:rsid w:val="00983787"/>
    <w:rsid w:val="00993A0A"/>
    <w:rsid w:val="00993C4D"/>
    <w:rsid w:val="00996AB8"/>
    <w:rsid w:val="009A4CFE"/>
    <w:rsid w:val="009A6A78"/>
    <w:rsid w:val="009B0518"/>
    <w:rsid w:val="009B3D98"/>
    <w:rsid w:val="009C33E0"/>
    <w:rsid w:val="009C4E5B"/>
    <w:rsid w:val="009C6E53"/>
    <w:rsid w:val="009C7EC9"/>
    <w:rsid w:val="009D05D7"/>
    <w:rsid w:val="009D2975"/>
    <w:rsid w:val="009D3317"/>
    <w:rsid w:val="009D58B1"/>
    <w:rsid w:val="009D7801"/>
    <w:rsid w:val="009E1B43"/>
    <w:rsid w:val="009E29AE"/>
    <w:rsid w:val="009F0007"/>
    <w:rsid w:val="009F319B"/>
    <w:rsid w:val="00A02ED0"/>
    <w:rsid w:val="00A0548C"/>
    <w:rsid w:val="00A0555B"/>
    <w:rsid w:val="00A05BD6"/>
    <w:rsid w:val="00A05EE5"/>
    <w:rsid w:val="00A06743"/>
    <w:rsid w:val="00A13FD3"/>
    <w:rsid w:val="00A2414B"/>
    <w:rsid w:val="00A24A67"/>
    <w:rsid w:val="00A3141B"/>
    <w:rsid w:val="00A31503"/>
    <w:rsid w:val="00A31DC3"/>
    <w:rsid w:val="00A31F14"/>
    <w:rsid w:val="00A32539"/>
    <w:rsid w:val="00A32D2D"/>
    <w:rsid w:val="00A36457"/>
    <w:rsid w:val="00A366E8"/>
    <w:rsid w:val="00A40F66"/>
    <w:rsid w:val="00A416BB"/>
    <w:rsid w:val="00A43147"/>
    <w:rsid w:val="00A51B17"/>
    <w:rsid w:val="00A54113"/>
    <w:rsid w:val="00A55D06"/>
    <w:rsid w:val="00A6117F"/>
    <w:rsid w:val="00A64FEA"/>
    <w:rsid w:val="00A70C55"/>
    <w:rsid w:val="00A83E7C"/>
    <w:rsid w:val="00A8437C"/>
    <w:rsid w:val="00A84E41"/>
    <w:rsid w:val="00A84ED3"/>
    <w:rsid w:val="00A866CF"/>
    <w:rsid w:val="00A905F1"/>
    <w:rsid w:val="00A91A75"/>
    <w:rsid w:val="00A931E1"/>
    <w:rsid w:val="00A93F64"/>
    <w:rsid w:val="00AA1321"/>
    <w:rsid w:val="00AA3057"/>
    <w:rsid w:val="00AB0864"/>
    <w:rsid w:val="00AB3775"/>
    <w:rsid w:val="00AB4741"/>
    <w:rsid w:val="00AB483F"/>
    <w:rsid w:val="00AC0DC8"/>
    <w:rsid w:val="00AC34AC"/>
    <w:rsid w:val="00AC6544"/>
    <w:rsid w:val="00AC7554"/>
    <w:rsid w:val="00AD0702"/>
    <w:rsid w:val="00AD4D76"/>
    <w:rsid w:val="00AD54DA"/>
    <w:rsid w:val="00AE0324"/>
    <w:rsid w:val="00AF3C46"/>
    <w:rsid w:val="00AF5520"/>
    <w:rsid w:val="00AF6D5B"/>
    <w:rsid w:val="00B00D3C"/>
    <w:rsid w:val="00B00FE1"/>
    <w:rsid w:val="00B014B5"/>
    <w:rsid w:val="00B210DF"/>
    <w:rsid w:val="00B2396F"/>
    <w:rsid w:val="00B24905"/>
    <w:rsid w:val="00B26B8A"/>
    <w:rsid w:val="00B374F6"/>
    <w:rsid w:val="00B3779E"/>
    <w:rsid w:val="00B41760"/>
    <w:rsid w:val="00B45D87"/>
    <w:rsid w:val="00B50154"/>
    <w:rsid w:val="00B62CA9"/>
    <w:rsid w:val="00B63DEB"/>
    <w:rsid w:val="00B6643E"/>
    <w:rsid w:val="00B710FD"/>
    <w:rsid w:val="00B71759"/>
    <w:rsid w:val="00B72B60"/>
    <w:rsid w:val="00B73A95"/>
    <w:rsid w:val="00B76C22"/>
    <w:rsid w:val="00B8117B"/>
    <w:rsid w:val="00B81718"/>
    <w:rsid w:val="00B81968"/>
    <w:rsid w:val="00B9287E"/>
    <w:rsid w:val="00BA18C8"/>
    <w:rsid w:val="00BA4238"/>
    <w:rsid w:val="00BA49AF"/>
    <w:rsid w:val="00BC0C58"/>
    <w:rsid w:val="00BC4F7D"/>
    <w:rsid w:val="00BD2EE4"/>
    <w:rsid w:val="00BE3DB1"/>
    <w:rsid w:val="00BE4116"/>
    <w:rsid w:val="00BE6D7A"/>
    <w:rsid w:val="00BF2020"/>
    <w:rsid w:val="00BF7FD5"/>
    <w:rsid w:val="00C05DF1"/>
    <w:rsid w:val="00C06F2E"/>
    <w:rsid w:val="00C1016F"/>
    <w:rsid w:val="00C11DB0"/>
    <w:rsid w:val="00C12285"/>
    <w:rsid w:val="00C13ADE"/>
    <w:rsid w:val="00C14E1A"/>
    <w:rsid w:val="00C212AF"/>
    <w:rsid w:val="00C22524"/>
    <w:rsid w:val="00C250FA"/>
    <w:rsid w:val="00C26AEF"/>
    <w:rsid w:val="00C27AFF"/>
    <w:rsid w:val="00C3498C"/>
    <w:rsid w:val="00C349E6"/>
    <w:rsid w:val="00C34BA1"/>
    <w:rsid w:val="00C437BF"/>
    <w:rsid w:val="00C50977"/>
    <w:rsid w:val="00C50D66"/>
    <w:rsid w:val="00C53CB0"/>
    <w:rsid w:val="00C54B98"/>
    <w:rsid w:val="00C62DE1"/>
    <w:rsid w:val="00C642FA"/>
    <w:rsid w:val="00C6434B"/>
    <w:rsid w:val="00C659E7"/>
    <w:rsid w:val="00C73DD5"/>
    <w:rsid w:val="00C73F15"/>
    <w:rsid w:val="00C740A0"/>
    <w:rsid w:val="00C74474"/>
    <w:rsid w:val="00C8045E"/>
    <w:rsid w:val="00C851BD"/>
    <w:rsid w:val="00C8556C"/>
    <w:rsid w:val="00C877E7"/>
    <w:rsid w:val="00C95594"/>
    <w:rsid w:val="00C9624E"/>
    <w:rsid w:val="00CA0D2A"/>
    <w:rsid w:val="00CA6040"/>
    <w:rsid w:val="00CA7919"/>
    <w:rsid w:val="00CA7D43"/>
    <w:rsid w:val="00CB0CE2"/>
    <w:rsid w:val="00CB1D17"/>
    <w:rsid w:val="00CB46D8"/>
    <w:rsid w:val="00CC38B4"/>
    <w:rsid w:val="00CC5213"/>
    <w:rsid w:val="00CC7449"/>
    <w:rsid w:val="00CD0BD8"/>
    <w:rsid w:val="00CD51FE"/>
    <w:rsid w:val="00CE1FC4"/>
    <w:rsid w:val="00CE3BF1"/>
    <w:rsid w:val="00CE72D8"/>
    <w:rsid w:val="00CF4C1C"/>
    <w:rsid w:val="00CF6E42"/>
    <w:rsid w:val="00D04F69"/>
    <w:rsid w:val="00D069A4"/>
    <w:rsid w:val="00D10449"/>
    <w:rsid w:val="00D137F6"/>
    <w:rsid w:val="00D15243"/>
    <w:rsid w:val="00D217B0"/>
    <w:rsid w:val="00D242DC"/>
    <w:rsid w:val="00D25ECA"/>
    <w:rsid w:val="00D26BDF"/>
    <w:rsid w:val="00D27130"/>
    <w:rsid w:val="00D30219"/>
    <w:rsid w:val="00D3046C"/>
    <w:rsid w:val="00D32402"/>
    <w:rsid w:val="00D37F7F"/>
    <w:rsid w:val="00D44ED0"/>
    <w:rsid w:val="00D50FD9"/>
    <w:rsid w:val="00D54B52"/>
    <w:rsid w:val="00D62619"/>
    <w:rsid w:val="00D65F8C"/>
    <w:rsid w:val="00D702DE"/>
    <w:rsid w:val="00D771EB"/>
    <w:rsid w:val="00D77812"/>
    <w:rsid w:val="00D828F4"/>
    <w:rsid w:val="00D832BE"/>
    <w:rsid w:val="00D90031"/>
    <w:rsid w:val="00D90735"/>
    <w:rsid w:val="00D9333E"/>
    <w:rsid w:val="00D9436F"/>
    <w:rsid w:val="00D97694"/>
    <w:rsid w:val="00DA2EFF"/>
    <w:rsid w:val="00DB0011"/>
    <w:rsid w:val="00DB17B0"/>
    <w:rsid w:val="00DC6A80"/>
    <w:rsid w:val="00DD167D"/>
    <w:rsid w:val="00DD7B7A"/>
    <w:rsid w:val="00DE5F08"/>
    <w:rsid w:val="00DE6017"/>
    <w:rsid w:val="00DE7C0D"/>
    <w:rsid w:val="00DF0EBE"/>
    <w:rsid w:val="00DF4EB0"/>
    <w:rsid w:val="00E03106"/>
    <w:rsid w:val="00E1456D"/>
    <w:rsid w:val="00E15876"/>
    <w:rsid w:val="00E16506"/>
    <w:rsid w:val="00E16DB3"/>
    <w:rsid w:val="00E23B3B"/>
    <w:rsid w:val="00E246BF"/>
    <w:rsid w:val="00E25440"/>
    <w:rsid w:val="00E277D0"/>
    <w:rsid w:val="00E40054"/>
    <w:rsid w:val="00E40A23"/>
    <w:rsid w:val="00E4108F"/>
    <w:rsid w:val="00E41721"/>
    <w:rsid w:val="00E45511"/>
    <w:rsid w:val="00E462D9"/>
    <w:rsid w:val="00E5296D"/>
    <w:rsid w:val="00E55F2E"/>
    <w:rsid w:val="00E56678"/>
    <w:rsid w:val="00E614A1"/>
    <w:rsid w:val="00E637C6"/>
    <w:rsid w:val="00E64540"/>
    <w:rsid w:val="00E75625"/>
    <w:rsid w:val="00E7746B"/>
    <w:rsid w:val="00E77B4F"/>
    <w:rsid w:val="00E84D9F"/>
    <w:rsid w:val="00E86835"/>
    <w:rsid w:val="00E87732"/>
    <w:rsid w:val="00E91F25"/>
    <w:rsid w:val="00E95BD7"/>
    <w:rsid w:val="00E96129"/>
    <w:rsid w:val="00E9673F"/>
    <w:rsid w:val="00EA0A8F"/>
    <w:rsid w:val="00EA1F36"/>
    <w:rsid w:val="00EA2031"/>
    <w:rsid w:val="00EA637A"/>
    <w:rsid w:val="00EA7958"/>
    <w:rsid w:val="00EB0C65"/>
    <w:rsid w:val="00EB29FE"/>
    <w:rsid w:val="00EB44A4"/>
    <w:rsid w:val="00EC2953"/>
    <w:rsid w:val="00EC38A6"/>
    <w:rsid w:val="00EC6005"/>
    <w:rsid w:val="00EC698A"/>
    <w:rsid w:val="00EC701D"/>
    <w:rsid w:val="00EC73AE"/>
    <w:rsid w:val="00ED3E8E"/>
    <w:rsid w:val="00ED5FD4"/>
    <w:rsid w:val="00EE0734"/>
    <w:rsid w:val="00EE1632"/>
    <w:rsid w:val="00EE340A"/>
    <w:rsid w:val="00EE70AD"/>
    <w:rsid w:val="00F016A9"/>
    <w:rsid w:val="00F033F5"/>
    <w:rsid w:val="00F04727"/>
    <w:rsid w:val="00F1460A"/>
    <w:rsid w:val="00F24138"/>
    <w:rsid w:val="00F30F05"/>
    <w:rsid w:val="00F31A5D"/>
    <w:rsid w:val="00F40055"/>
    <w:rsid w:val="00F40F15"/>
    <w:rsid w:val="00F43C8B"/>
    <w:rsid w:val="00F46820"/>
    <w:rsid w:val="00F46E6C"/>
    <w:rsid w:val="00F50228"/>
    <w:rsid w:val="00F55FDF"/>
    <w:rsid w:val="00F571FA"/>
    <w:rsid w:val="00F60458"/>
    <w:rsid w:val="00F67412"/>
    <w:rsid w:val="00F6743C"/>
    <w:rsid w:val="00F74555"/>
    <w:rsid w:val="00F772C5"/>
    <w:rsid w:val="00F83EB8"/>
    <w:rsid w:val="00F8434C"/>
    <w:rsid w:val="00F845C4"/>
    <w:rsid w:val="00F85762"/>
    <w:rsid w:val="00F93660"/>
    <w:rsid w:val="00F95C05"/>
    <w:rsid w:val="00F97AEB"/>
    <w:rsid w:val="00FA01D0"/>
    <w:rsid w:val="00FA34EC"/>
    <w:rsid w:val="00FA433B"/>
    <w:rsid w:val="00FA5208"/>
    <w:rsid w:val="00FB039A"/>
    <w:rsid w:val="00FB1322"/>
    <w:rsid w:val="00FB2611"/>
    <w:rsid w:val="00FB5E7A"/>
    <w:rsid w:val="00FB760B"/>
    <w:rsid w:val="00FC1461"/>
    <w:rsid w:val="00FC5B0D"/>
    <w:rsid w:val="00FD2FF9"/>
    <w:rsid w:val="00FD3E67"/>
    <w:rsid w:val="00FE060E"/>
    <w:rsid w:val="00FE23EF"/>
    <w:rsid w:val="00FE3727"/>
    <w:rsid w:val="00FE452F"/>
    <w:rsid w:val="00FE76FA"/>
    <w:rsid w:val="00FF1E6B"/>
    <w:rsid w:val="00FF44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A4C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45F0"/>
    <w:pPr>
      <w:keepNext/>
      <w:spacing w:before="240" w:after="60"/>
      <w:outlineLvl w:val="0"/>
    </w:pPr>
    <w:rPr>
      <w:rFonts w:ascii="Cambria" w:eastAsia="Calibri" w:hAnsi="Cambria"/>
      <w:b/>
      <w:bCs/>
      <w:kern w:val="32"/>
      <w:sz w:val="32"/>
      <w:szCs w:val="32"/>
    </w:rPr>
  </w:style>
  <w:style w:type="paragraph" w:styleId="Heading2">
    <w:name w:val="heading 2"/>
    <w:basedOn w:val="Normal"/>
    <w:link w:val="Heading2Char"/>
    <w:uiPriority w:val="99"/>
    <w:qFormat/>
    <w:rsid w:val="003845F0"/>
    <w:pPr>
      <w:keepNext/>
      <w:jc w:val="both"/>
      <w:outlineLvl w:val="1"/>
    </w:pPr>
    <w:rPr>
      <w:rFonts w:eastAsia="Calibri"/>
      <w:b/>
      <w:bCs/>
      <w:sz w:val="28"/>
      <w:szCs w:val="28"/>
      <w:lang w:eastAsia="zh-CN"/>
    </w:rPr>
  </w:style>
  <w:style w:type="paragraph" w:styleId="Heading3">
    <w:name w:val="heading 3"/>
    <w:basedOn w:val="Normal"/>
    <w:next w:val="Normal"/>
    <w:link w:val="Heading3Char"/>
    <w:uiPriority w:val="99"/>
    <w:qFormat/>
    <w:rsid w:val="003845F0"/>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3845F0"/>
    <w:pPr>
      <w:keepNext/>
      <w:numPr>
        <w:ilvl w:val="3"/>
        <w:numId w:val="16"/>
      </w:numPr>
      <w:outlineLvl w:val="3"/>
    </w:pPr>
    <w:rPr>
      <w:rFonts w:ascii="Arial" w:hAnsi="Arial"/>
      <w:color w:val="000000"/>
      <w:sz w:val="22"/>
      <w:szCs w:val="20"/>
      <w:u w:val="single"/>
      <w:lang w:val="en-GB" w:eastAsia="it-IT"/>
    </w:rPr>
  </w:style>
  <w:style w:type="paragraph" w:styleId="Heading5">
    <w:name w:val="heading 5"/>
    <w:basedOn w:val="Normal"/>
    <w:next w:val="Normal"/>
    <w:link w:val="Heading5Char"/>
    <w:uiPriority w:val="99"/>
    <w:qFormat/>
    <w:rsid w:val="003845F0"/>
    <w:pPr>
      <w:keepNext/>
      <w:tabs>
        <w:tab w:val="left" w:pos="1134"/>
      </w:tabs>
      <w:spacing w:before="60" w:after="60"/>
      <w:ind w:right="-845"/>
      <w:outlineLvl w:val="4"/>
    </w:pPr>
    <w:rPr>
      <w:rFonts w:ascii="Arial" w:eastAsia="Calibri" w:hAnsi="Arial"/>
      <w:i/>
      <w:u w:val="single"/>
      <w:lang w:val="en-GB" w:eastAsia="it-IT"/>
    </w:rPr>
  </w:style>
  <w:style w:type="paragraph" w:styleId="Heading6">
    <w:name w:val="heading 6"/>
    <w:basedOn w:val="Normal"/>
    <w:next w:val="Normal"/>
    <w:link w:val="Heading6Char"/>
    <w:uiPriority w:val="99"/>
    <w:qFormat/>
    <w:rsid w:val="003845F0"/>
    <w:pPr>
      <w:keepNext/>
      <w:autoSpaceDE w:val="0"/>
      <w:autoSpaceDN w:val="0"/>
      <w:adjustRightInd w:val="0"/>
      <w:jc w:val="both"/>
      <w:outlineLvl w:val="5"/>
    </w:pPr>
    <w:rPr>
      <w:rFonts w:ascii="Arial" w:eastAsia="Calibri" w:hAnsi="Arial"/>
      <w:color w:val="000000"/>
      <w:sz w:val="20"/>
      <w:szCs w:val="20"/>
      <w:lang w:val="en-GB" w:eastAsia="it-IT"/>
    </w:rPr>
  </w:style>
  <w:style w:type="paragraph" w:styleId="Heading7">
    <w:name w:val="heading 7"/>
    <w:basedOn w:val="Normal"/>
    <w:next w:val="Normal"/>
    <w:link w:val="Heading7Char"/>
    <w:uiPriority w:val="99"/>
    <w:qFormat/>
    <w:rsid w:val="003845F0"/>
    <w:pPr>
      <w:keepNext/>
      <w:outlineLvl w:val="6"/>
    </w:pPr>
    <w:rPr>
      <w:rFonts w:ascii="Arial" w:eastAsia="Calibri" w:hAnsi="Arial"/>
      <w:i/>
      <w:iCs/>
      <w:color w:val="000000"/>
      <w:sz w:val="20"/>
      <w:szCs w:val="20"/>
      <w:u w:val="single"/>
      <w:lang w:val="en-GB" w:eastAsia="it-IT"/>
    </w:rPr>
  </w:style>
  <w:style w:type="paragraph" w:styleId="Heading8">
    <w:name w:val="heading 8"/>
    <w:basedOn w:val="Normal"/>
    <w:link w:val="Heading8Char"/>
    <w:uiPriority w:val="99"/>
    <w:qFormat/>
    <w:rsid w:val="003845F0"/>
    <w:pPr>
      <w:spacing w:before="240" w:after="60"/>
      <w:outlineLvl w:val="7"/>
    </w:pPr>
    <w:rPr>
      <w:rFonts w:eastAsia="Calibri"/>
      <w:i/>
      <w:iCs/>
      <w:lang w:eastAsia="zh-CN"/>
    </w:rPr>
  </w:style>
  <w:style w:type="paragraph" w:styleId="Heading9">
    <w:name w:val="heading 9"/>
    <w:basedOn w:val="Normal"/>
    <w:next w:val="Normal"/>
    <w:link w:val="Heading9Char"/>
    <w:uiPriority w:val="99"/>
    <w:qFormat/>
    <w:rsid w:val="003845F0"/>
    <w:pPr>
      <w:keepNext/>
      <w:tabs>
        <w:tab w:val="left" w:pos="1134"/>
      </w:tabs>
      <w:ind w:right="98"/>
      <w:outlineLvl w:val="8"/>
    </w:pPr>
    <w:rPr>
      <w:rFonts w:ascii="Arial" w:eastAsia="Calibri" w:hAnsi="Arial"/>
      <w:i/>
      <w:iCs/>
      <w:u w:val="single"/>
      <w:lang w:val="en-GB"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45F0"/>
    <w:rPr>
      <w:rFonts w:ascii="Cambria" w:hAnsi="Cambria" w:cs="Times New Roman"/>
      <w:b/>
      <w:kern w:val="32"/>
      <w:sz w:val="32"/>
      <w:lang w:eastAsia="bg-BG"/>
    </w:rPr>
  </w:style>
  <w:style w:type="character" w:customStyle="1" w:styleId="Heading2Char">
    <w:name w:val="Heading 2 Char"/>
    <w:link w:val="Heading2"/>
    <w:uiPriority w:val="99"/>
    <w:locked/>
    <w:rsid w:val="003845F0"/>
    <w:rPr>
      <w:rFonts w:ascii="Times New Roman" w:hAnsi="Times New Roman" w:cs="Times New Roman"/>
      <w:b/>
      <w:sz w:val="28"/>
    </w:rPr>
  </w:style>
  <w:style w:type="character" w:customStyle="1" w:styleId="Heading3Char">
    <w:name w:val="Heading 3 Char"/>
    <w:link w:val="Heading3"/>
    <w:uiPriority w:val="99"/>
    <w:locked/>
    <w:rsid w:val="003845F0"/>
    <w:rPr>
      <w:rFonts w:ascii="Cambria" w:hAnsi="Cambria" w:cs="Times New Roman"/>
      <w:b/>
      <w:sz w:val="26"/>
      <w:lang w:eastAsia="bg-BG"/>
    </w:rPr>
  </w:style>
  <w:style w:type="character" w:customStyle="1" w:styleId="Heading4Char">
    <w:name w:val="Heading 4 Char"/>
    <w:link w:val="Heading4"/>
    <w:uiPriority w:val="99"/>
    <w:locked/>
    <w:rsid w:val="003845F0"/>
    <w:rPr>
      <w:rFonts w:ascii="Arial" w:eastAsia="Times New Roman" w:hAnsi="Arial"/>
      <w:color w:val="000000"/>
      <w:szCs w:val="20"/>
      <w:u w:val="single"/>
      <w:lang w:val="en-GB" w:eastAsia="it-IT"/>
    </w:rPr>
  </w:style>
  <w:style w:type="character" w:customStyle="1" w:styleId="Heading5Char">
    <w:name w:val="Heading 5 Char"/>
    <w:link w:val="Heading5"/>
    <w:uiPriority w:val="99"/>
    <w:locked/>
    <w:rsid w:val="003845F0"/>
    <w:rPr>
      <w:rFonts w:ascii="Arial" w:hAnsi="Arial" w:cs="Times New Roman"/>
      <w:i/>
      <w:sz w:val="24"/>
      <w:u w:val="single"/>
      <w:lang w:val="en-GB" w:eastAsia="it-IT"/>
    </w:rPr>
  </w:style>
  <w:style w:type="character" w:customStyle="1" w:styleId="Heading6Char">
    <w:name w:val="Heading 6 Char"/>
    <w:link w:val="Heading6"/>
    <w:uiPriority w:val="99"/>
    <w:locked/>
    <w:rsid w:val="003845F0"/>
    <w:rPr>
      <w:rFonts w:ascii="Arial" w:hAnsi="Arial" w:cs="Times New Roman"/>
      <w:color w:val="000000"/>
      <w:sz w:val="20"/>
      <w:lang w:val="en-GB" w:eastAsia="it-IT"/>
    </w:rPr>
  </w:style>
  <w:style w:type="character" w:customStyle="1" w:styleId="Heading7Char">
    <w:name w:val="Heading 7 Char"/>
    <w:link w:val="Heading7"/>
    <w:uiPriority w:val="99"/>
    <w:locked/>
    <w:rsid w:val="003845F0"/>
    <w:rPr>
      <w:rFonts w:ascii="Arial" w:hAnsi="Arial" w:cs="Times New Roman"/>
      <w:i/>
      <w:color w:val="000000"/>
      <w:sz w:val="20"/>
      <w:u w:val="single"/>
      <w:lang w:val="en-GB" w:eastAsia="it-IT"/>
    </w:rPr>
  </w:style>
  <w:style w:type="character" w:customStyle="1" w:styleId="Heading8Char">
    <w:name w:val="Heading 8 Char"/>
    <w:link w:val="Heading8"/>
    <w:uiPriority w:val="99"/>
    <w:locked/>
    <w:rsid w:val="003845F0"/>
    <w:rPr>
      <w:rFonts w:ascii="Times New Roman" w:hAnsi="Times New Roman" w:cs="Times New Roman"/>
      <w:i/>
      <w:sz w:val="24"/>
    </w:rPr>
  </w:style>
  <w:style w:type="character" w:customStyle="1" w:styleId="Heading9Char">
    <w:name w:val="Heading 9 Char"/>
    <w:link w:val="Heading9"/>
    <w:uiPriority w:val="99"/>
    <w:locked/>
    <w:rsid w:val="003845F0"/>
    <w:rPr>
      <w:rFonts w:ascii="Arial" w:hAnsi="Arial" w:cs="Times New Roman"/>
      <w:i/>
      <w:sz w:val="24"/>
      <w:u w:val="single"/>
      <w:lang w:val="en-GB" w:eastAsia="it-IT"/>
    </w:rPr>
  </w:style>
  <w:style w:type="paragraph" w:styleId="BodyText">
    <w:name w:val="Body Text"/>
    <w:aliases w:val="Body,block style"/>
    <w:basedOn w:val="Normal"/>
    <w:link w:val="BodyTextChar"/>
    <w:uiPriority w:val="99"/>
    <w:rsid w:val="003845F0"/>
    <w:pPr>
      <w:jc w:val="both"/>
    </w:pPr>
    <w:rPr>
      <w:rFonts w:eastAsia="Calibri"/>
      <w:sz w:val="28"/>
      <w:szCs w:val="28"/>
      <w:lang w:eastAsia="zh-CN"/>
    </w:rPr>
  </w:style>
  <w:style w:type="character" w:customStyle="1" w:styleId="BodyTextChar">
    <w:name w:val="Body Text Char"/>
    <w:aliases w:val="Body Char,block style Char"/>
    <w:link w:val="BodyText"/>
    <w:uiPriority w:val="99"/>
    <w:locked/>
    <w:rsid w:val="003845F0"/>
    <w:rPr>
      <w:rFonts w:ascii="Times New Roman" w:hAnsi="Times New Roman" w:cs="Times New Roman"/>
      <w:sz w:val="28"/>
    </w:rPr>
  </w:style>
  <w:style w:type="paragraph" w:styleId="BodyTextIndent">
    <w:name w:val="Body Text Indent"/>
    <w:basedOn w:val="Normal"/>
    <w:link w:val="BodyTextIndentChar"/>
    <w:uiPriority w:val="99"/>
    <w:rsid w:val="003845F0"/>
    <w:pPr>
      <w:spacing w:after="120"/>
      <w:ind w:left="283"/>
    </w:pPr>
    <w:rPr>
      <w:rFonts w:eastAsia="Calibri"/>
      <w:sz w:val="28"/>
      <w:szCs w:val="28"/>
      <w:lang w:eastAsia="zh-CN"/>
    </w:rPr>
  </w:style>
  <w:style w:type="character" w:customStyle="1" w:styleId="BodyTextIndentChar">
    <w:name w:val="Body Text Indent Char"/>
    <w:link w:val="BodyTextIndent"/>
    <w:uiPriority w:val="99"/>
    <w:locked/>
    <w:rsid w:val="003845F0"/>
    <w:rPr>
      <w:rFonts w:ascii="Times New Roman" w:hAnsi="Times New Roman" w:cs="Times New Roman"/>
      <w:sz w:val="28"/>
    </w:rPr>
  </w:style>
  <w:style w:type="paragraph" w:styleId="PlainText">
    <w:name w:val="Plain Text"/>
    <w:basedOn w:val="Normal"/>
    <w:link w:val="PlainTextChar"/>
    <w:uiPriority w:val="99"/>
    <w:rsid w:val="003845F0"/>
    <w:pPr>
      <w:spacing w:after="240"/>
      <w:jc w:val="both"/>
    </w:pPr>
    <w:rPr>
      <w:rFonts w:ascii="Courier New" w:eastAsia="Calibri" w:hAnsi="Courier New"/>
      <w:sz w:val="20"/>
      <w:szCs w:val="20"/>
      <w:lang w:eastAsia="zh-CN"/>
    </w:rPr>
  </w:style>
  <w:style w:type="character" w:customStyle="1" w:styleId="PlainTextChar">
    <w:name w:val="Plain Text Char"/>
    <w:link w:val="PlainText"/>
    <w:uiPriority w:val="99"/>
    <w:locked/>
    <w:rsid w:val="003845F0"/>
    <w:rPr>
      <w:rFonts w:ascii="Courier New" w:hAnsi="Courier New" w:cs="Times New Roman"/>
      <w:sz w:val="20"/>
    </w:rPr>
  </w:style>
  <w:style w:type="paragraph" w:styleId="BalloonText">
    <w:name w:val="Balloon Text"/>
    <w:basedOn w:val="Normal"/>
    <w:link w:val="BalloonTextChar"/>
    <w:uiPriority w:val="99"/>
    <w:semiHidden/>
    <w:rsid w:val="003845F0"/>
    <w:rPr>
      <w:rFonts w:ascii="Tahoma" w:eastAsia="Calibri" w:hAnsi="Tahoma"/>
      <w:sz w:val="16"/>
      <w:szCs w:val="16"/>
      <w:lang w:eastAsia="zh-CN"/>
    </w:rPr>
  </w:style>
  <w:style w:type="character" w:customStyle="1" w:styleId="BalloonTextChar">
    <w:name w:val="Balloon Text Char"/>
    <w:link w:val="BalloonText"/>
    <w:uiPriority w:val="99"/>
    <w:semiHidden/>
    <w:locked/>
    <w:rsid w:val="003845F0"/>
    <w:rPr>
      <w:rFonts w:ascii="Tahoma" w:hAnsi="Tahoma" w:cs="Times New Roman"/>
      <w:sz w:val="16"/>
    </w:rPr>
  </w:style>
  <w:style w:type="paragraph" w:styleId="Header">
    <w:name w:val="header"/>
    <w:basedOn w:val="Normal"/>
    <w:link w:val="HeaderChar"/>
    <w:uiPriority w:val="99"/>
    <w:rsid w:val="003845F0"/>
    <w:pPr>
      <w:tabs>
        <w:tab w:val="center" w:pos="4536"/>
        <w:tab w:val="right" w:pos="9072"/>
      </w:tabs>
    </w:pPr>
    <w:rPr>
      <w:rFonts w:eastAsia="Calibri"/>
      <w:lang w:eastAsia="zh-CN"/>
    </w:rPr>
  </w:style>
  <w:style w:type="character" w:customStyle="1" w:styleId="HeaderChar">
    <w:name w:val="Header Char"/>
    <w:link w:val="Header"/>
    <w:uiPriority w:val="99"/>
    <w:locked/>
    <w:rsid w:val="003845F0"/>
    <w:rPr>
      <w:rFonts w:ascii="Times New Roman" w:hAnsi="Times New Roman" w:cs="Times New Roman"/>
      <w:sz w:val="24"/>
    </w:rPr>
  </w:style>
  <w:style w:type="paragraph" w:styleId="Footer">
    <w:name w:val="footer"/>
    <w:basedOn w:val="Normal"/>
    <w:link w:val="FooterChar"/>
    <w:uiPriority w:val="99"/>
    <w:rsid w:val="003845F0"/>
    <w:pPr>
      <w:tabs>
        <w:tab w:val="center" w:pos="4536"/>
        <w:tab w:val="right" w:pos="9072"/>
      </w:tabs>
    </w:pPr>
    <w:rPr>
      <w:rFonts w:eastAsia="Calibri"/>
      <w:lang w:eastAsia="zh-CN"/>
    </w:rPr>
  </w:style>
  <w:style w:type="character" w:customStyle="1" w:styleId="FooterChar">
    <w:name w:val="Footer Char"/>
    <w:link w:val="Footer"/>
    <w:uiPriority w:val="99"/>
    <w:locked/>
    <w:rsid w:val="003845F0"/>
    <w:rPr>
      <w:rFonts w:ascii="Times New Roman" w:hAnsi="Times New Roman" w:cs="Times New Roman"/>
      <w:sz w:val="24"/>
    </w:rPr>
  </w:style>
  <w:style w:type="table" w:styleId="TableGrid">
    <w:name w:val="Table Grid"/>
    <w:basedOn w:val="TableNormal"/>
    <w:uiPriority w:val="99"/>
    <w:rsid w:val="003845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3845F0"/>
    <w:rPr>
      <w:rFonts w:cs="Times New Roman"/>
      <w:sz w:val="16"/>
    </w:rPr>
  </w:style>
  <w:style w:type="paragraph" w:styleId="CommentText">
    <w:name w:val="annotation text"/>
    <w:basedOn w:val="Normal"/>
    <w:link w:val="CommentTextChar"/>
    <w:uiPriority w:val="99"/>
    <w:rsid w:val="003845F0"/>
    <w:rPr>
      <w:rFonts w:eastAsia="Calibri"/>
      <w:sz w:val="20"/>
      <w:szCs w:val="20"/>
    </w:rPr>
  </w:style>
  <w:style w:type="character" w:customStyle="1" w:styleId="CommentTextChar">
    <w:name w:val="Comment Text Char"/>
    <w:link w:val="CommentText"/>
    <w:uiPriority w:val="99"/>
    <w:locked/>
    <w:rsid w:val="003845F0"/>
    <w:rPr>
      <w:rFonts w:ascii="Times New Roman" w:hAnsi="Times New Roman" w:cs="Times New Roman"/>
      <w:sz w:val="20"/>
      <w:lang w:eastAsia="bg-BG"/>
    </w:rPr>
  </w:style>
  <w:style w:type="paragraph" w:styleId="CommentSubject">
    <w:name w:val="annotation subject"/>
    <w:basedOn w:val="CommentText"/>
    <w:next w:val="CommentText"/>
    <w:link w:val="CommentSubjectChar"/>
    <w:uiPriority w:val="99"/>
    <w:rsid w:val="003845F0"/>
    <w:rPr>
      <w:b/>
      <w:bCs/>
    </w:rPr>
  </w:style>
  <w:style w:type="character" w:customStyle="1" w:styleId="CommentSubjectChar">
    <w:name w:val="Comment Subject Char"/>
    <w:link w:val="CommentSubject"/>
    <w:uiPriority w:val="99"/>
    <w:locked/>
    <w:rsid w:val="003845F0"/>
    <w:rPr>
      <w:rFonts w:ascii="Times New Roman" w:hAnsi="Times New Roman" w:cs="Times New Roman"/>
      <w:b/>
      <w:sz w:val="20"/>
      <w:lang w:eastAsia="bg-BG"/>
    </w:rPr>
  </w:style>
  <w:style w:type="paragraph" w:customStyle="1" w:styleId="Text1">
    <w:name w:val="Text 1"/>
    <w:basedOn w:val="Normal"/>
    <w:uiPriority w:val="99"/>
    <w:rsid w:val="003845F0"/>
    <w:pPr>
      <w:spacing w:after="240"/>
      <w:ind w:left="482"/>
      <w:jc w:val="both"/>
    </w:pPr>
    <w:rPr>
      <w:noProof/>
      <w:szCs w:val="20"/>
      <w:lang w:val="en-GB" w:eastAsia="en-US"/>
    </w:rPr>
  </w:style>
  <w:style w:type="character" w:styleId="Emphasis">
    <w:name w:val="Emphasis"/>
    <w:uiPriority w:val="99"/>
    <w:qFormat/>
    <w:rsid w:val="003845F0"/>
    <w:rPr>
      <w:rFonts w:cs="Times New Roman"/>
      <w:i/>
    </w:rPr>
  </w:style>
  <w:style w:type="paragraph" w:styleId="EndnoteText">
    <w:name w:val="endnote text"/>
    <w:basedOn w:val="Normal"/>
    <w:link w:val="EndnoteTextChar"/>
    <w:uiPriority w:val="99"/>
    <w:semiHidden/>
    <w:rsid w:val="003845F0"/>
    <w:rPr>
      <w:rFonts w:eastAsia="Calibri"/>
      <w:sz w:val="20"/>
      <w:szCs w:val="20"/>
    </w:rPr>
  </w:style>
  <w:style w:type="character" w:customStyle="1" w:styleId="EndnoteTextChar">
    <w:name w:val="Endnote Text Char"/>
    <w:link w:val="EndnoteText"/>
    <w:uiPriority w:val="99"/>
    <w:semiHidden/>
    <w:locked/>
    <w:rsid w:val="003845F0"/>
    <w:rPr>
      <w:rFonts w:ascii="Times New Roman" w:hAnsi="Times New Roman" w:cs="Times New Roman"/>
      <w:sz w:val="20"/>
      <w:lang w:eastAsia="bg-BG"/>
    </w:rPr>
  </w:style>
  <w:style w:type="character" w:styleId="EndnoteReference">
    <w:name w:val="endnote reference"/>
    <w:uiPriority w:val="99"/>
    <w:semiHidden/>
    <w:rsid w:val="003845F0"/>
    <w:rPr>
      <w:rFonts w:cs="Times New Roman"/>
      <w:vertAlign w:val="superscript"/>
    </w:rPr>
  </w:style>
  <w:style w:type="paragraph" w:styleId="FootnoteText">
    <w:name w:val="footnote text"/>
    <w:aliases w:val="Podrozdział"/>
    <w:basedOn w:val="Normal"/>
    <w:link w:val="FootnoteTextChar"/>
    <w:uiPriority w:val="99"/>
    <w:rsid w:val="003845F0"/>
    <w:rPr>
      <w:rFonts w:eastAsia="Calibri"/>
      <w:sz w:val="20"/>
      <w:szCs w:val="20"/>
    </w:rPr>
  </w:style>
  <w:style w:type="character" w:customStyle="1" w:styleId="FootnoteTextChar">
    <w:name w:val="Footnote Text Char"/>
    <w:aliases w:val="Podrozdział Char"/>
    <w:link w:val="FootnoteText"/>
    <w:uiPriority w:val="99"/>
    <w:locked/>
    <w:rsid w:val="003845F0"/>
    <w:rPr>
      <w:rFonts w:ascii="Times New Roman" w:hAnsi="Times New Roman" w:cs="Times New Roman"/>
      <w:sz w:val="20"/>
      <w:lang w:eastAsia="bg-BG"/>
    </w:rPr>
  </w:style>
  <w:style w:type="character" w:styleId="FootnoteReference">
    <w:name w:val="footnote reference"/>
    <w:uiPriority w:val="99"/>
    <w:rsid w:val="003845F0"/>
    <w:rPr>
      <w:rFonts w:cs="Times New Roman"/>
      <w:vertAlign w:val="superscript"/>
    </w:rPr>
  </w:style>
  <w:style w:type="paragraph" w:styleId="ListParagraph">
    <w:name w:val="List Paragraph"/>
    <w:basedOn w:val="Normal"/>
    <w:uiPriority w:val="99"/>
    <w:qFormat/>
    <w:rsid w:val="003845F0"/>
    <w:pPr>
      <w:spacing w:after="200" w:line="276" w:lineRule="auto"/>
      <w:ind w:left="720"/>
      <w:contextualSpacing/>
    </w:pPr>
    <w:rPr>
      <w:rFonts w:ascii="Calibri" w:hAnsi="Calibri"/>
      <w:sz w:val="22"/>
      <w:szCs w:val="22"/>
      <w:lang w:val="en-US" w:eastAsia="en-US"/>
    </w:rPr>
  </w:style>
  <w:style w:type="paragraph" w:styleId="TOCHeading">
    <w:name w:val="TOC Heading"/>
    <w:basedOn w:val="Heading1"/>
    <w:next w:val="Normal"/>
    <w:uiPriority w:val="99"/>
    <w:qFormat/>
    <w:rsid w:val="003845F0"/>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rsid w:val="003845F0"/>
    <w:pPr>
      <w:shd w:val="clear" w:color="auto" w:fill="FFFFFF"/>
      <w:tabs>
        <w:tab w:val="right" w:leader="dot" w:pos="9074"/>
      </w:tabs>
      <w:spacing w:line="276" w:lineRule="auto"/>
      <w:ind w:right="526"/>
      <w:jc w:val="both"/>
    </w:pPr>
    <w:rPr>
      <w:rFonts w:ascii="Arial" w:hAnsi="Arial" w:cs="Arial"/>
      <w:noProof/>
      <w:sz w:val="22"/>
      <w:szCs w:val="22"/>
      <w:lang w:val="en-US" w:eastAsia="en-US"/>
    </w:rPr>
  </w:style>
  <w:style w:type="paragraph" w:styleId="TOC1">
    <w:name w:val="toc 1"/>
    <w:basedOn w:val="Normal"/>
    <w:next w:val="Normal"/>
    <w:autoRedefine/>
    <w:uiPriority w:val="39"/>
    <w:rsid w:val="003845F0"/>
    <w:pPr>
      <w:shd w:val="clear" w:color="auto" w:fill="FFFFFF"/>
      <w:tabs>
        <w:tab w:val="right" w:leader="dot" w:pos="9074"/>
      </w:tabs>
      <w:spacing w:line="276" w:lineRule="auto"/>
      <w:jc w:val="both"/>
    </w:pPr>
    <w:rPr>
      <w:rFonts w:ascii="Arial" w:hAnsi="Arial" w:cs="Arial"/>
      <w:b/>
      <w:noProof/>
      <w:sz w:val="22"/>
      <w:szCs w:val="22"/>
      <w:lang w:eastAsia="en-US"/>
    </w:rPr>
  </w:style>
  <w:style w:type="paragraph" w:styleId="TOC3">
    <w:name w:val="toc 3"/>
    <w:basedOn w:val="Normal"/>
    <w:next w:val="Normal"/>
    <w:autoRedefine/>
    <w:uiPriority w:val="39"/>
    <w:rsid w:val="003845F0"/>
    <w:pPr>
      <w:spacing w:after="100" w:line="276" w:lineRule="auto"/>
      <w:ind w:left="440"/>
    </w:pPr>
    <w:rPr>
      <w:rFonts w:ascii="Calibri" w:hAnsi="Calibri"/>
      <w:sz w:val="22"/>
      <w:szCs w:val="22"/>
      <w:lang w:val="en-US" w:eastAsia="en-US"/>
    </w:rPr>
  </w:style>
  <w:style w:type="character" w:styleId="Hyperlink">
    <w:name w:val="Hyperlink"/>
    <w:uiPriority w:val="99"/>
    <w:rsid w:val="003845F0"/>
    <w:rPr>
      <w:rFonts w:cs="Times New Roman"/>
      <w:color w:val="0000FF"/>
      <w:u w:val="single"/>
    </w:rPr>
  </w:style>
  <w:style w:type="paragraph" w:styleId="Subtitle">
    <w:name w:val="Subtitle"/>
    <w:basedOn w:val="Normal"/>
    <w:next w:val="Normal"/>
    <w:link w:val="SubtitleChar"/>
    <w:uiPriority w:val="99"/>
    <w:qFormat/>
    <w:rsid w:val="003845F0"/>
    <w:pPr>
      <w:spacing w:after="60"/>
      <w:jc w:val="center"/>
      <w:outlineLvl w:val="1"/>
    </w:pPr>
    <w:rPr>
      <w:rFonts w:ascii="Cambria" w:eastAsia="Calibri" w:hAnsi="Cambria"/>
    </w:rPr>
  </w:style>
  <w:style w:type="character" w:customStyle="1" w:styleId="SubtitleChar">
    <w:name w:val="Subtitle Char"/>
    <w:link w:val="Subtitle"/>
    <w:uiPriority w:val="99"/>
    <w:locked/>
    <w:rsid w:val="003845F0"/>
    <w:rPr>
      <w:rFonts w:ascii="Cambria" w:hAnsi="Cambria" w:cs="Times New Roman"/>
      <w:sz w:val="24"/>
      <w:lang w:eastAsia="bg-BG"/>
    </w:rPr>
  </w:style>
  <w:style w:type="paragraph" w:styleId="TOC4">
    <w:name w:val="toc 4"/>
    <w:basedOn w:val="Normal"/>
    <w:next w:val="Normal"/>
    <w:autoRedefine/>
    <w:uiPriority w:val="39"/>
    <w:rsid w:val="003845F0"/>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rsid w:val="003845F0"/>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rsid w:val="003845F0"/>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rsid w:val="003845F0"/>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rsid w:val="003845F0"/>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rsid w:val="003845F0"/>
    <w:pPr>
      <w:spacing w:after="100" w:line="276" w:lineRule="auto"/>
      <w:ind w:left="1760"/>
    </w:pPr>
    <w:rPr>
      <w:rFonts w:ascii="Calibri" w:hAnsi="Calibri"/>
      <w:sz w:val="22"/>
      <w:szCs w:val="22"/>
      <w:lang w:val="en-US" w:eastAsia="en-US"/>
    </w:rPr>
  </w:style>
  <w:style w:type="paragraph" w:customStyle="1" w:styleId="3A5B8D0E64CA4985BBFCEFDF165F36CC">
    <w:name w:val="3A5B8D0E64CA4985BBFCEFDF165F36CC"/>
    <w:uiPriority w:val="99"/>
    <w:rsid w:val="003845F0"/>
    <w:pPr>
      <w:spacing w:after="200" w:line="276" w:lineRule="auto"/>
    </w:pPr>
    <w:rPr>
      <w:rFonts w:eastAsia="Times New Roman"/>
      <w:sz w:val="22"/>
      <w:szCs w:val="22"/>
      <w:lang w:val="en-US" w:eastAsia="en-US"/>
    </w:rPr>
  </w:style>
  <w:style w:type="paragraph" w:customStyle="1" w:styleId="4D3FC6A7267447BDB5359E4E033ED01D">
    <w:name w:val="4D3FC6A7267447BDB5359E4E033ED01D"/>
    <w:uiPriority w:val="99"/>
    <w:rsid w:val="003845F0"/>
    <w:pPr>
      <w:spacing w:after="200" w:line="276" w:lineRule="auto"/>
    </w:pPr>
    <w:rPr>
      <w:rFonts w:eastAsia="Times New Roman"/>
      <w:sz w:val="22"/>
      <w:szCs w:val="22"/>
      <w:lang w:val="en-US" w:eastAsia="en-US"/>
    </w:rPr>
  </w:style>
  <w:style w:type="paragraph" w:customStyle="1" w:styleId="B7A3AA4F82F84F2E8D122C3B6DBBE8C9">
    <w:name w:val="B7A3AA4F82F84F2E8D122C3B6DBBE8C9"/>
    <w:uiPriority w:val="99"/>
    <w:rsid w:val="003845F0"/>
    <w:pPr>
      <w:spacing w:after="200" w:line="276" w:lineRule="auto"/>
    </w:pPr>
    <w:rPr>
      <w:rFonts w:eastAsia="Times New Roman"/>
      <w:sz w:val="22"/>
      <w:szCs w:val="22"/>
      <w:lang w:val="en-US" w:eastAsia="en-US"/>
    </w:rPr>
  </w:style>
  <w:style w:type="paragraph" w:customStyle="1" w:styleId="DB0ACCEC1AB64382860E628D30FF91C4">
    <w:name w:val="DB0ACCEC1AB64382860E628D30FF91C4"/>
    <w:uiPriority w:val="99"/>
    <w:rsid w:val="003845F0"/>
    <w:pPr>
      <w:spacing w:after="200" w:line="276" w:lineRule="auto"/>
    </w:pPr>
    <w:rPr>
      <w:rFonts w:eastAsia="Times New Roman"/>
      <w:sz w:val="22"/>
      <w:szCs w:val="22"/>
      <w:lang w:val="en-US" w:eastAsia="en-US"/>
    </w:rPr>
  </w:style>
  <w:style w:type="paragraph" w:customStyle="1" w:styleId="46BB8CDA7AD04FB8A925DA5B3F1E796A">
    <w:name w:val="46BB8CDA7AD04FB8A925DA5B3F1E796A"/>
    <w:uiPriority w:val="99"/>
    <w:rsid w:val="003845F0"/>
    <w:pPr>
      <w:spacing w:after="200" w:line="276" w:lineRule="auto"/>
    </w:pPr>
    <w:rPr>
      <w:rFonts w:eastAsia="Times New Roman"/>
      <w:sz w:val="22"/>
      <w:szCs w:val="22"/>
      <w:lang w:val="en-US" w:eastAsia="en-US"/>
    </w:rPr>
  </w:style>
  <w:style w:type="paragraph" w:customStyle="1" w:styleId="76608A07321344F88504CED91DFFE135">
    <w:name w:val="76608A07321344F88504CED91DFFE135"/>
    <w:uiPriority w:val="99"/>
    <w:rsid w:val="003845F0"/>
    <w:pPr>
      <w:spacing w:after="200" w:line="276" w:lineRule="auto"/>
    </w:pPr>
    <w:rPr>
      <w:rFonts w:eastAsia="Times New Roman"/>
      <w:sz w:val="22"/>
      <w:szCs w:val="22"/>
      <w:lang w:val="en-US" w:eastAsia="en-US"/>
    </w:rPr>
  </w:style>
  <w:style w:type="paragraph" w:styleId="NoSpacing">
    <w:name w:val="No Spacing"/>
    <w:link w:val="NoSpacingChar"/>
    <w:uiPriority w:val="99"/>
    <w:qFormat/>
    <w:rsid w:val="003845F0"/>
    <w:pPr>
      <w:spacing w:after="200" w:line="276" w:lineRule="auto"/>
    </w:pPr>
    <w:rPr>
      <w:sz w:val="22"/>
      <w:szCs w:val="22"/>
      <w:lang w:eastAsia="en-US"/>
    </w:rPr>
  </w:style>
  <w:style w:type="paragraph" w:customStyle="1" w:styleId="2C96251DF7254AB9B7587D59CAF4CF7A">
    <w:name w:val="2C96251DF7254AB9B7587D59CAF4CF7A"/>
    <w:uiPriority w:val="99"/>
    <w:rsid w:val="003845F0"/>
    <w:pPr>
      <w:spacing w:after="200" w:line="276" w:lineRule="auto"/>
    </w:pPr>
    <w:rPr>
      <w:rFonts w:eastAsia="Times New Roman"/>
      <w:sz w:val="22"/>
      <w:szCs w:val="22"/>
      <w:lang w:val="en-US" w:eastAsia="en-US"/>
    </w:rPr>
  </w:style>
  <w:style w:type="paragraph" w:customStyle="1" w:styleId="56B76DA6AACA4A03BBB08986E67173CD">
    <w:name w:val="56B76DA6AACA4A03BBB08986E67173CD"/>
    <w:uiPriority w:val="99"/>
    <w:rsid w:val="003845F0"/>
    <w:pPr>
      <w:spacing w:after="200" w:line="276" w:lineRule="auto"/>
    </w:pPr>
    <w:rPr>
      <w:rFonts w:eastAsia="Times New Roman"/>
      <w:sz w:val="22"/>
      <w:szCs w:val="22"/>
      <w:lang w:val="en-US" w:eastAsia="en-US"/>
    </w:rPr>
  </w:style>
  <w:style w:type="paragraph" w:customStyle="1" w:styleId="BFDB239797424B1EBA6C4753EC568DC8">
    <w:name w:val="BFDB239797424B1EBA6C4753EC568DC8"/>
    <w:uiPriority w:val="99"/>
    <w:rsid w:val="003845F0"/>
    <w:pPr>
      <w:spacing w:after="200" w:line="276" w:lineRule="auto"/>
    </w:pPr>
    <w:rPr>
      <w:rFonts w:eastAsia="Times New Roman"/>
      <w:sz w:val="22"/>
      <w:szCs w:val="22"/>
      <w:lang w:val="en-US" w:eastAsia="en-US"/>
    </w:rPr>
  </w:style>
  <w:style w:type="paragraph" w:customStyle="1" w:styleId="11E3E688A4464964B8CB7016D86E4AC1">
    <w:name w:val="11E3E688A4464964B8CB7016D86E4AC1"/>
    <w:uiPriority w:val="99"/>
    <w:rsid w:val="003845F0"/>
    <w:pPr>
      <w:spacing w:after="200" w:line="276" w:lineRule="auto"/>
    </w:pPr>
    <w:rPr>
      <w:rFonts w:eastAsia="Times New Roman"/>
      <w:sz w:val="22"/>
      <w:szCs w:val="22"/>
      <w:lang w:val="en-US" w:eastAsia="en-US"/>
    </w:rPr>
  </w:style>
  <w:style w:type="paragraph" w:customStyle="1" w:styleId="C3E38668A6744F8FB246D67D068BFD18">
    <w:name w:val="C3E38668A6744F8FB246D67D068BFD18"/>
    <w:uiPriority w:val="99"/>
    <w:rsid w:val="003845F0"/>
    <w:pPr>
      <w:spacing w:after="200" w:line="276" w:lineRule="auto"/>
    </w:pPr>
    <w:rPr>
      <w:rFonts w:eastAsia="Times New Roman"/>
      <w:sz w:val="22"/>
      <w:szCs w:val="22"/>
      <w:lang w:val="en-US" w:eastAsia="en-US"/>
    </w:rPr>
  </w:style>
  <w:style w:type="paragraph" w:customStyle="1" w:styleId="F35420032CCA4960B7C3A559F54F6180">
    <w:name w:val="F35420032CCA4960B7C3A559F54F6180"/>
    <w:uiPriority w:val="99"/>
    <w:rsid w:val="003845F0"/>
    <w:pPr>
      <w:spacing w:after="200" w:line="276" w:lineRule="auto"/>
    </w:pPr>
    <w:rPr>
      <w:rFonts w:eastAsia="Times New Roman"/>
      <w:sz w:val="22"/>
      <w:szCs w:val="22"/>
      <w:lang w:val="en-US" w:eastAsia="en-US"/>
    </w:rPr>
  </w:style>
  <w:style w:type="paragraph" w:customStyle="1" w:styleId="88009C1BC3754F7EB9D97104ACC5F23B">
    <w:name w:val="88009C1BC3754F7EB9D97104ACC5F23B"/>
    <w:uiPriority w:val="99"/>
    <w:rsid w:val="003845F0"/>
    <w:pPr>
      <w:spacing w:after="200" w:line="276" w:lineRule="auto"/>
    </w:pPr>
    <w:rPr>
      <w:rFonts w:eastAsia="Times New Roman"/>
      <w:sz w:val="22"/>
      <w:szCs w:val="22"/>
      <w:lang w:val="en-US" w:eastAsia="en-US"/>
    </w:rPr>
  </w:style>
  <w:style w:type="paragraph" w:customStyle="1" w:styleId="B49B2F71DA4C4A7986703E84F5C2D60F">
    <w:name w:val="B49B2F71DA4C4A7986703E84F5C2D60F"/>
    <w:uiPriority w:val="99"/>
    <w:rsid w:val="003845F0"/>
    <w:pPr>
      <w:spacing w:after="200" w:line="276" w:lineRule="auto"/>
    </w:pPr>
    <w:rPr>
      <w:rFonts w:eastAsia="Times New Roman"/>
      <w:sz w:val="22"/>
      <w:szCs w:val="22"/>
      <w:lang w:val="en-US" w:eastAsia="en-US"/>
    </w:rPr>
  </w:style>
  <w:style w:type="paragraph" w:customStyle="1" w:styleId="C698FFA612904E94AE58900D62BE995D">
    <w:name w:val="C698FFA612904E94AE58900D62BE995D"/>
    <w:uiPriority w:val="99"/>
    <w:rsid w:val="003845F0"/>
    <w:pPr>
      <w:spacing w:after="200" w:line="276" w:lineRule="auto"/>
    </w:pPr>
    <w:rPr>
      <w:rFonts w:eastAsia="Times New Roman"/>
      <w:sz w:val="22"/>
      <w:szCs w:val="22"/>
      <w:lang w:val="en-US" w:eastAsia="en-US"/>
    </w:rPr>
  </w:style>
  <w:style w:type="paragraph" w:customStyle="1" w:styleId="D8F00C6B09284D198B4F38825812E7F3">
    <w:name w:val="D8F00C6B09284D198B4F38825812E7F3"/>
    <w:uiPriority w:val="99"/>
    <w:rsid w:val="003845F0"/>
    <w:pPr>
      <w:spacing w:after="200" w:line="276" w:lineRule="auto"/>
    </w:pPr>
    <w:rPr>
      <w:rFonts w:eastAsia="Times New Roman"/>
      <w:sz w:val="22"/>
      <w:szCs w:val="22"/>
      <w:lang w:val="en-US" w:eastAsia="en-US"/>
    </w:rPr>
  </w:style>
  <w:style w:type="paragraph" w:customStyle="1" w:styleId="D0E609831FED48EB94937DD10D23D6A9">
    <w:name w:val="D0E609831FED48EB94937DD10D23D6A9"/>
    <w:uiPriority w:val="99"/>
    <w:rsid w:val="003845F0"/>
    <w:pPr>
      <w:spacing w:after="200" w:line="276" w:lineRule="auto"/>
    </w:pPr>
    <w:rPr>
      <w:rFonts w:eastAsia="Times New Roman"/>
      <w:sz w:val="22"/>
      <w:szCs w:val="22"/>
      <w:lang w:val="en-US" w:eastAsia="en-US"/>
    </w:rPr>
  </w:style>
  <w:style w:type="paragraph" w:customStyle="1" w:styleId="6312A347DEFA42859851F8C91E0063DE">
    <w:name w:val="6312A347DEFA42859851F8C91E0063DE"/>
    <w:uiPriority w:val="99"/>
    <w:rsid w:val="003845F0"/>
    <w:pPr>
      <w:spacing w:after="200" w:line="276" w:lineRule="auto"/>
    </w:pPr>
    <w:rPr>
      <w:rFonts w:eastAsia="Times New Roman"/>
      <w:sz w:val="22"/>
      <w:szCs w:val="22"/>
      <w:lang w:val="en-US" w:eastAsia="en-US"/>
    </w:rPr>
  </w:style>
  <w:style w:type="paragraph" w:customStyle="1" w:styleId="FDDE39E843764C188F31BF165BCEA78F">
    <w:name w:val="FDDE39E843764C188F31BF165BCEA78F"/>
    <w:uiPriority w:val="99"/>
    <w:rsid w:val="003845F0"/>
    <w:pPr>
      <w:spacing w:after="200" w:line="276" w:lineRule="auto"/>
    </w:pPr>
    <w:rPr>
      <w:rFonts w:eastAsia="Times New Roman"/>
      <w:sz w:val="22"/>
      <w:szCs w:val="22"/>
      <w:lang w:val="en-US" w:eastAsia="en-US"/>
    </w:rPr>
  </w:style>
  <w:style w:type="paragraph" w:customStyle="1" w:styleId="AF9C0D89C6C84DA28525CD0352CAF9E2">
    <w:name w:val="AF9C0D89C6C84DA28525CD0352CAF9E2"/>
    <w:uiPriority w:val="99"/>
    <w:rsid w:val="003845F0"/>
    <w:pPr>
      <w:spacing w:after="200" w:line="276" w:lineRule="auto"/>
    </w:pPr>
    <w:rPr>
      <w:rFonts w:eastAsia="Times New Roman"/>
      <w:sz w:val="22"/>
      <w:szCs w:val="22"/>
      <w:lang w:val="en-US" w:eastAsia="en-US"/>
    </w:rPr>
  </w:style>
  <w:style w:type="paragraph" w:customStyle="1" w:styleId="B4918C77659B4CAFA2795479DC84778C">
    <w:name w:val="B4918C77659B4CAFA2795479DC84778C"/>
    <w:uiPriority w:val="99"/>
    <w:rsid w:val="003845F0"/>
    <w:pPr>
      <w:spacing w:after="200" w:line="276" w:lineRule="auto"/>
    </w:pPr>
    <w:rPr>
      <w:rFonts w:eastAsia="Times New Roman"/>
      <w:sz w:val="22"/>
      <w:szCs w:val="22"/>
      <w:lang w:val="en-US" w:eastAsia="en-US"/>
    </w:rPr>
  </w:style>
  <w:style w:type="paragraph" w:customStyle="1" w:styleId="DE18665DD4A4491C8B748381D05F7B65">
    <w:name w:val="DE18665DD4A4491C8B748381D05F7B65"/>
    <w:uiPriority w:val="99"/>
    <w:rsid w:val="003845F0"/>
    <w:pPr>
      <w:spacing w:after="200" w:line="276" w:lineRule="auto"/>
    </w:pPr>
    <w:rPr>
      <w:rFonts w:eastAsia="Times New Roman"/>
      <w:sz w:val="22"/>
      <w:szCs w:val="22"/>
      <w:lang w:val="en-US" w:eastAsia="en-US"/>
    </w:rPr>
  </w:style>
  <w:style w:type="paragraph" w:customStyle="1" w:styleId="7492FB4E59FE47F2B1901BA72A294960">
    <w:name w:val="7492FB4E59FE47F2B1901BA72A294960"/>
    <w:uiPriority w:val="99"/>
    <w:rsid w:val="003845F0"/>
    <w:pPr>
      <w:spacing w:after="200" w:line="276" w:lineRule="auto"/>
    </w:pPr>
    <w:rPr>
      <w:rFonts w:eastAsia="Times New Roman"/>
      <w:sz w:val="22"/>
      <w:szCs w:val="22"/>
      <w:lang w:val="en-US" w:eastAsia="en-US"/>
    </w:rPr>
  </w:style>
  <w:style w:type="paragraph" w:customStyle="1" w:styleId="2EC62DD09C97450791A53DDCC0815CDA">
    <w:name w:val="2EC62DD09C97450791A53DDCC0815CDA"/>
    <w:uiPriority w:val="99"/>
    <w:rsid w:val="003845F0"/>
    <w:pPr>
      <w:spacing w:after="200" w:line="276" w:lineRule="auto"/>
    </w:pPr>
    <w:rPr>
      <w:rFonts w:eastAsia="Times New Roman"/>
      <w:sz w:val="22"/>
      <w:szCs w:val="22"/>
      <w:lang w:val="en-US" w:eastAsia="en-US"/>
    </w:rPr>
  </w:style>
  <w:style w:type="paragraph" w:customStyle="1" w:styleId="2AF19136CF5B477B8C0D7447401D4899">
    <w:name w:val="2AF19136CF5B477B8C0D7447401D4899"/>
    <w:uiPriority w:val="99"/>
    <w:rsid w:val="003845F0"/>
    <w:pPr>
      <w:spacing w:after="200" w:line="276" w:lineRule="auto"/>
    </w:pPr>
    <w:rPr>
      <w:rFonts w:eastAsia="Times New Roman"/>
      <w:sz w:val="22"/>
      <w:szCs w:val="22"/>
      <w:lang w:val="en-US" w:eastAsia="en-US"/>
    </w:rPr>
  </w:style>
  <w:style w:type="paragraph" w:customStyle="1" w:styleId="971F307F72674AE2AB57F8148DCC0A9D">
    <w:name w:val="971F307F72674AE2AB57F8148DCC0A9D"/>
    <w:uiPriority w:val="99"/>
    <w:rsid w:val="003845F0"/>
    <w:pPr>
      <w:spacing w:after="200" w:line="276" w:lineRule="auto"/>
    </w:pPr>
    <w:rPr>
      <w:rFonts w:eastAsia="Times New Roman"/>
      <w:sz w:val="22"/>
      <w:szCs w:val="22"/>
      <w:lang w:val="en-US" w:eastAsia="en-US"/>
    </w:rPr>
  </w:style>
  <w:style w:type="paragraph" w:customStyle="1" w:styleId="0C66E2AE1DB543FAA3C86D175D5D224A">
    <w:name w:val="0C66E2AE1DB543FAA3C86D175D5D224A"/>
    <w:uiPriority w:val="99"/>
    <w:rsid w:val="003845F0"/>
    <w:pPr>
      <w:spacing w:after="200" w:line="276" w:lineRule="auto"/>
    </w:pPr>
    <w:rPr>
      <w:rFonts w:eastAsia="Times New Roman"/>
      <w:sz w:val="22"/>
      <w:szCs w:val="22"/>
      <w:lang w:val="en-US" w:eastAsia="en-US"/>
    </w:rPr>
  </w:style>
  <w:style w:type="paragraph" w:customStyle="1" w:styleId="EF5642802D8F4C18B99D7FBEA210A3D7">
    <w:name w:val="EF5642802D8F4C18B99D7FBEA210A3D7"/>
    <w:uiPriority w:val="99"/>
    <w:rsid w:val="003845F0"/>
    <w:pPr>
      <w:spacing w:after="200" w:line="276" w:lineRule="auto"/>
    </w:pPr>
    <w:rPr>
      <w:rFonts w:eastAsia="Times New Roman"/>
      <w:sz w:val="22"/>
      <w:szCs w:val="22"/>
      <w:lang w:val="en-US" w:eastAsia="en-US"/>
    </w:rPr>
  </w:style>
  <w:style w:type="paragraph" w:customStyle="1" w:styleId="20E612ABD85E40DFA22BC88DC033A3C8">
    <w:name w:val="20E612ABD85E40DFA22BC88DC033A3C8"/>
    <w:uiPriority w:val="99"/>
    <w:rsid w:val="003845F0"/>
    <w:pPr>
      <w:spacing w:after="200" w:line="276" w:lineRule="auto"/>
    </w:pPr>
    <w:rPr>
      <w:rFonts w:eastAsia="Times New Roman"/>
      <w:sz w:val="22"/>
      <w:szCs w:val="22"/>
      <w:lang w:val="en-US" w:eastAsia="en-US"/>
    </w:rPr>
  </w:style>
  <w:style w:type="paragraph" w:customStyle="1" w:styleId="64738C80D58C49D39886C3A7923022A3">
    <w:name w:val="64738C80D58C49D39886C3A7923022A3"/>
    <w:uiPriority w:val="99"/>
    <w:rsid w:val="003845F0"/>
    <w:pPr>
      <w:spacing w:after="200" w:line="276" w:lineRule="auto"/>
    </w:pPr>
    <w:rPr>
      <w:rFonts w:eastAsia="Times New Roman"/>
      <w:sz w:val="22"/>
      <w:szCs w:val="22"/>
      <w:lang w:val="en-US" w:eastAsia="en-US"/>
    </w:rPr>
  </w:style>
  <w:style w:type="paragraph" w:customStyle="1" w:styleId="ED24B9D5650E45B3926CB5EC57EA1BD8">
    <w:name w:val="ED24B9D5650E45B3926CB5EC57EA1BD8"/>
    <w:uiPriority w:val="99"/>
    <w:rsid w:val="003845F0"/>
    <w:pPr>
      <w:spacing w:after="200" w:line="276" w:lineRule="auto"/>
    </w:pPr>
    <w:rPr>
      <w:rFonts w:eastAsia="Times New Roman"/>
      <w:sz w:val="22"/>
      <w:szCs w:val="22"/>
      <w:lang w:val="en-US" w:eastAsia="en-US"/>
    </w:rPr>
  </w:style>
  <w:style w:type="paragraph" w:customStyle="1" w:styleId="5A3212B8C5D64E80B565551A65C5B9F1">
    <w:name w:val="5A3212B8C5D64E80B565551A65C5B9F1"/>
    <w:uiPriority w:val="99"/>
    <w:rsid w:val="003845F0"/>
    <w:pPr>
      <w:spacing w:after="200" w:line="276" w:lineRule="auto"/>
    </w:pPr>
    <w:rPr>
      <w:rFonts w:eastAsia="Times New Roman"/>
      <w:sz w:val="22"/>
      <w:szCs w:val="22"/>
      <w:lang w:val="en-US" w:eastAsia="en-US"/>
    </w:rPr>
  </w:style>
  <w:style w:type="paragraph" w:customStyle="1" w:styleId="821FA1E7EDA14E89B4F3337D31C19702">
    <w:name w:val="821FA1E7EDA14E89B4F3337D31C19702"/>
    <w:uiPriority w:val="99"/>
    <w:rsid w:val="003845F0"/>
    <w:pPr>
      <w:spacing w:after="200" w:line="276" w:lineRule="auto"/>
    </w:pPr>
    <w:rPr>
      <w:rFonts w:eastAsia="Times New Roman"/>
      <w:sz w:val="22"/>
      <w:szCs w:val="22"/>
      <w:lang w:val="en-US" w:eastAsia="en-US"/>
    </w:rPr>
  </w:style>
  <w:style w:type="paragraph" w:customStyle="1" w:styleId="9400803BB2F84D8F9D0D40DC602479C2">
    <w:name w:val="9400803BB2F84D8F9D0D40DC602479C2"/>
    <w:uiPriority w:val="99"/>
    <w:rsid w:val="003845F0"/>
    <w:pPr>
      <w:spacing w:after="200" w:line="276" w:lineRule="auto"/>
    </w:pPr>
    <w:rPr>
      <w:rFonts w:eastAsia="Times New Roman"/>
      <w:sz w:val="22"/>
      <w:szCs w:val="22"/>
      <w:lang w:val="en-US" w:eastAsia="en-US"/>
    </w:rPr>
  </w:style>
  <w:style w:type="paragraph" w:customStyle="1" w:styleId="CEDE8E2830284F2EBC21DAE1CB269E41">
    <w:name w:val="CEDE8E2830284F2EBC21DAE1CB269E41"/>
    <w:uiPriority w:val="99"/>
    <w:rsid w:val="003845F0"/>
    <w:pPr>
      <w:spacing w:after="200" w:line="276" w:lineRule="auto"/>
    </w:pPr>
    <w:rPr>
      <w:rFonts w:eastAsia="Times New Roman"/>
      <w:sz w:val="22"/>
      <w:szCs w:val="22"/>
      <w:lang w:val="en-US" w:eastAsia="en-US"/>
    </w:rPr>
  </w:style>
  <w:style w:type="paragraph" w:customStyle="1" w:styleId="3FDFAFBDFFE540C3951270E2F35736C0">
    <w:name w:val="3FDFAFBDFFE540C3951270E2F35736C0"/>
    <w:uiPriority w:val="99"/>
    <w:rsid w:val="003845F0"/>
    <w:pPr>
      <w:spacing w:after="200" w:line="276" w:lineRule="auto"/>
    </w:pPr>
    <w:rPr>
      <w:rFonts w:eastAsia="Times New Roman"/>
      <w:sz w:val="22"/>
      <w:szCs w:val="22"/>
      <w:lang w:val="en-US" w:eastAsia="en-US"/>
    </w:rPr>
  </w:style>
  <w:style w:type="paragraph" w:customStyle="1" w:styleId="2427BFBDCC944E6980760DD5FAC15DFF">
    <w:name w:val="2427BFBDCC944E6980760DD5FAC15DFF"/>
    <w:uiPriority w:val="99"/>
    <w:rsid w:val="003845F0"/>
    <w:pPr>
      <w:spacing w:after="200" w:line="276" w:lineRule="auto"/>
    </w:pPr>
    <w:rPr>
      <w:rFonts w:eastAsia="Times New Roman"/>
      <w:sz w:val="22"/>
      <w:szCs w:val="22"/>
      <w:lang w:val="en-US" w:eastAsia="en-US"/>
    </w:rPr>
  </w:style>
  <w:style w:type="paragraph" w:customStyle="1" w:styleId="82B6346D30494BAA8FAFA39E680916F9">
    <w:name w:val="82B6346D30494BAA8FAFA39E680916F9"/>
    <w:uiPriority w:val="99"/>
    <w:rsid w:val="003845F0"/>
    <w:pPr>
      <w:spacing w:after="200" w:line="276" w:lineRule="auto"/>
    </w:pPr>
    <w:rPr>
      <w:rFonts w:eastAsia="Times New Roman"/>
      <w:sz w:val="22"/>
      <w:szCs w:val="22"/>
      <w:lang w:val="en-US" w:eastAsia="en-US"/>
    </w:rPr>
  </w:style>
  <w:style w:type="paragraph" w:customStyle="1" w:styleId="2D29AC5E1034480E80CAB944BF3F2CE7">
    <w:name w:val="2D29AC5E1034480E80CAB944BF3F2CE7"/>
    <w:uiPriority w:val="99"/>
    <w:rsid w:val="003845F0"/>
    <w:pPr>
      <w:spacing w:after="200" w:line="276" w:lineRule="auto"/>
    </w:pPr>
    <w:rPr>
      <w:rFonts w:eastAsia="Times New Roman"/>
      <w:sz w:val="22"/>
      <w:szCs w:val="22"/>
      <w:lang w:val="en-US" w:eastAsia="en-US"/>
    </w:rPr>
  </w:style>
  <w:style w:type="paragraph" w:customStyle="1" w:styleId="33B286856BBF45648B0F3FD3E5224306">
    <w:name w:val="33B286856BBF45648B0F3FD3E5224306"/>
    <w:uiPriority w:val="99"/>
    <w:rsid w:val="003845F0"/>
    <w:pPr>
      <w:spacing w:after="200" w:line="276" w:lineRule="auto"/>
    </w:pPr>
    <w:rPr>
      <w:rFonts w:eastAsia="Times New Roman"/>
      <w:sz w:val="22"/>
      <w:szCs w:val="22"/>
      <w:lang w:val="en-US" w:eastAsia="en-US"/>
    </w:rPr>
  </w:style>
  <w:style w:type="paragraph" w:customStyle="1" w:styleId="EA17C90D8E704EB1AC29BDCDEBFA9903">
    <w:name w:val="EA17C90D8E704EB1AC29BDCDEBFA9903"/>
    <w:uiPriority w:val="99"/>
    <w:rsid w:val="003845F0"/>
    <w:pPr>
      <w:spacing w:after="200" w:line="276" w:lineRule="auto"/>
    </w:pPr>
    <w:rPr>
      <w:rFonts w:eastAsia="Times New Roman"/>
      <w:sz w:val="22"/>
      <w:szCs w:val="22"/>
      <w:lang w:val="en-US" w:eastAsia="en-US"/>
    </w:rPr>
  </w:style>
  <w:style w:type="paragraph" w:customStyle="1" w:styleId="0E8DFF48D4FD47E1991F8E9D1BE62FA5">
    <w:name w:val="0E8DFF48D4FD47E1991F8E9D1BE62FA5"/>
    <w:uiPriority w:val="99"/>
    <w:rsid w:val="003845F0"/>
    <w:pPr>
      <w:spacing w:after="200" w:line="276" w:lineRule="auto"/>
    </w:pPr>
    <w:rPr>
      <w:rFonts w:eastAsia="Times New Roman"/>
      <w:sz w:val="22"/>
      <w:szCs w:val="22"/>
      <w:lang w:val="en-US" w:eastAsia="en-US"/>
    </w:rPr>
  </w:style>
  <w:style w:type="paragraph" w:customStyle="1" w:styleId="6BC25C2EAFAF4740BF223D40786D5F23">
    <w:name w:val="6BC25C2EAFAF4740BF223D40786D5F23"/>
    <w:uiPriority w:val="99"/>
    <w:rsid w:val="003845F0"/>
    <w:pPr>
      <w:spacing w:after="200" w:line="276" w:lineRule="auto"/>
    </w:pPr>
    <w:rPr>
      <w:rFonts w:eastAsia="Times New Roman"/>
      <w:sz w:val="22"/>
      <w:szCs w:val="22"/>
      <w:lang w:val="en-US" w:eastAsia="en-US"/>
    </w:rPr>
  </w:style>
  <w:style w:type="character" w:customStyle="1" w:styleId="NoSpacingChar">
    <w:name w:val="No Spacing Char"/>
    <w:link w:val="NoSpacing"/>
    <w:uiPriority w:val="99"/>
    <w:locked/>
    <w:rsid w:val="003845F0"/>
    <w:rPr>
      <w:sz w:val="22"/>
      <w:lang w:val="bg-BG" w:eastAsia="en-US"/>
    </w:rPr>
  </w:style>
  <w:style w:type="paragraph" w:customStyle="1" w:styleId="881234526F3B4055BD120D3064D6411F">
    <w:name w:val="881234526F3B4055BD120D3064D6411F"/>
    <w:uiPriority w:val="99"/>
    <w:rsid w:val="003845F0"/>
    <w:pPr>
      <w:spacing w:after="200" w:line="276" w:lineRule="auto"/>
    </w:pPr>
    <w:rPr>
      <w:rFonts w:eastAsia="Times New Roman"/>
      <w:sz w:val="22"/>
      <w:szCs w:val="22"/>
      <w:lang w:val="en-US" w:eastAsia="en-US"/>
    </w:rPr>
  </w:style>
  <w:style w:type="paragraph" w:customStyle="1" w:styleId="87AE820D00B440C9A423C285CF757D90">
    <w:name w:val="87AE820D00B440C9A423C285CF757D90"/>
    <w:uiPriority w:val="99"/>
    <w:rsid w:val="003845F0"/>
    <w:pPr>
      <w:spacing w:after="200" w:line="276" w:lineRule="auto"/>
    </w:pPr>
    <w:rPr>
      <w:rFonts w:eastAsia="Times New Roman"/>
      <w:sz w:val="22"/>
      <w:szCs w:val="22"/>
      <w:lang w:val="en-US" w:eastAsia="en-US"/>
    </w:rPr>
  </w:style>
  <w:style w:type="paragraph" w:customStyle="1" w:styleId="6A6EE96E1B52411F80487063BCFF5832">
    <w:name w:val="6A6EE96E1B52411F80487063BCFF5832"/>
    <w:uiPriority w:val="99"/>
    <w:rsid w:val="003845F0"/>
    <w:pPr>
      <w:spacing w:after="200" w:line="276" w:lineRule="auto"/>
    </w:pPr>
    <w:rPr>
      <w:rFonts w:eastAsia="Times New Roman"/>
      <w:sz w:val="22"/>
      <w:szCs w:val="22"/>
      <w:lang w:val="en-US" w:eastAsia="en-US"/>
    </w:rPr>
  </w:style>
  <w:style w:type="paragraph" w:customStyle="1" w:styleId="0773FBD5362E48E2877920904DE6FF0F">
    <w:name w:val="0773FBD5362E48E2877920904DE6FF0F"/>
    <w:uiPriority w:val="99"/>
    <w:rsid w:val="003845F0"/>
    <w:pPr>
      <w:spacing w:after="200" w:line="276" w:lineRule="auto"/>
    </w:pPr>
    <w:rPr>
      <w:rFonts w:eastAsia="Times New Roman"/>
      <w:sz w:val="22"/>
      <w:szCs w:val="22"/>
      <w:lang w:val="en-US" w:eastAsia="en-US"/>
    </w:rPr>
  </w:style>
  <w:style w:type="paragraph" w:customStyle="1" w:styleId="5AF23B6072C34A5398E6F427A31638AF">
    <w:name w:val="5AF23B6072C34A5398E6F427A31638AF"/>
    <w:uiPriority w:val="99"/>
    <w:rsid w:val="003845F0"/>
    <w:pPr>
      <w:spacing w:after="200" w:line="276" w:lineRule="auto"/>
    </w:pPr>
    <w:rPr>
      <w:rFonts w:eastAsia="Times New Roman"/>
      <w:sz w:val="22"/>
      <w:szCs w:val="22"/>
      <w:lang w:val="en-US" w:eastAsia="en-US"/>
    </w:rPr>
  </w:style>
  <w:style w:type="paragraph" w:customStyle="1" w:styleId="Transcend">
    <w:name w:val="Transcend"/>
    <w:uiPriority w:val="99"/>
    <w:rsid w:val="003845F0"/>
    <w:pPr>
      <w:spacing w:after="200" w:line="276" w:lineRule="auto"/>
    </w:pPr>
    <w:rPr>
      <w:rFonts w:eastAsia="Times New Roman"/>
      <w:sz w:val="22"/>
      <w:szCs w:val="22"/>
      <w:lang w:val="en-US" w:eastAsia="en-US"/>
    </w:rPr>
  </w:style>
  <w:style w:type="paragraph" w:customStyle="1" w:styleId="AB518DF599C74AB983E7F3EFDD3F8994">
    <w:name w:val="AB518DF599C74AB983E7F3EFDD3F8994"/>
    <w:uiPriority w:val="99"/>
    <w:rsid w:val="003845F0"/>
    <w:pPr>
      <w:spacing w:after="200" w:line="276" w:lineRule="auto"/>
    </w:pPr>
    <w:rPr>
      <w:rFonts w:eastAsia="Times New Roman"/>
      <w:sz w:val="22"/>
      <w:szCs w:val="22"/>
      <w:lang w:val="en-US" w:eastAsia="en-US"/>
    </w:rPr>
  </w:style>
  <w:style w:type="paragraph" w:customStyle="1" w:styleId="23E334A1A44A441B92C213F5BD329323">
    <w:name w:val="23E334A1A44A441B92C213F5BD329323"/>
    <w:uiPriority w:val="99"/>
    <w:rsid w:val="003845F0"/>
    <w:pPr>
      <w:spacing w:after="200" w:line="276" w:lineRule="auto"/>
    </w:pPr>
    <w:rPr>
      <w:rFonts w:eastAsia="Times New Roman"/>
      <w:sz w:val="22"/>
      <w:szCs w:val="22"/>
      <w:lang w:val="en-US" w:eastAsia="en-US"/>
    </w:rPr>
  </w:style>
  <w:style w:type="paragraph" w:customStyle="1" w:styleId="AFD19B2DFC1645B5B7FA42982B40CDA5">
    <w:name w:val="AFD19B2DFC1645B5B7FA42982B40CDA5"/>
    <w:uiPriority w:val="99"/>
    <w:rsid w:val="003845F0"/>
    <w:pPr>
      <w:spacing w:after="200" w:line="276" w:lineRule="auto"/>
    </w:pPr>
    <w:rPr>
      <w:rFonts w:eastAsia="Times New Roman"/>
      <w:sz w:val="22"/>
      <w:szCs w:val="22"/>
      <w:lang w:val="en-US" w:eastAsia="en-US"/>
    </w:rPr>
  </w:style>
  <w:style w:type="paragraph" w:customStyle="1" w:styleId="0BA79098586B479299B952A2D828A4C0">
    <w:name w:val="0BA79098586B479299B952A2D828A4C0"/>
    <w:uiPriority w:val="99"/>
    <w:rsid w:val="003845F0"/>
    <w:pPr>
      <w:spacing w:after="200" w:line="276" w:lineRule="auto"/>
    </w:pPr>
    <w:rPr>
      <w:rFonts w:eastAsia="Times New Roman"/>
      <w:sz w:val="22"/>
      <w:szCs w:val="22"/>
      <w:lang w:val="en-US" w:eastAsia="en-US"/>
    </w:rPr>
  </w:style>
  <w:style w:type="paragraph" w:customStyle="1" w:styleId="3A9961636C5840E0817DC9EDD6AE99B6">
    <w:name w:val="3A9961636C5840E0817DC9EDD6AE99B6"/>
    <w:uiPriority w:val="99"/>
    <w:rsid w:val="003845F0"/>
    <w:pPr>
      <w:spacing w:after="200" w:line="276" w:lineRule="auto"/>
    </w:pPr>
    <w:rPr>
      <w:rFonts w:eastAsia="Times New Roman"/>
      <w:sz w:val="22"/>
      <w:szCs w:val="22"/>
      <w:lang w:val="en-US" w:eastAsia="en-US"/>
    </w:rPr>
  </w:style>
  <w:style w:type="paragraph" w:customStyle="1" w:styleId="A42033F9EAB8411585DF7369D23305B6">
    <w:name w:val="A42033F9EAB8411585DF7369D23305B6"/>
    <w:uiPriority w:val="99"/>
    <w:rsid w:val="003845F0"/>
    <w:pPr>
      <w:spacing w:after="200" w:line="276" w:lineRule="auto"/>
    </w:pPr>
    <w:rPr>
      <w:rFonts w:eastAsia="Times New Roman"/>
      <w:sz w:val="22"/>
      <w:szCs w:val="22"/>
      <w:lang w:val="en-US" w:eastAsia="en-US"/>
    </w:rPr>
  </w:style>
  <w:style w:type="paragraph" w:customStyle="1" w:styleId="E190484EE44D417A8DBDE71420428597">
    <w:name w:val="E190484EE44D417A8DBDE71420428597"/>
    <w:uiPriority w:val="99"/>
    <w:rsid w:val="003845F0"/>
    <w:pPr>
      <w:spacing w:after="200" w:line="276" w:lineRule="auto"/>
    </w:pPr>
    <w:rPr>
      <w:rFonts w:eastAsia="Times New Roman"/>
      <w:sz w:val="22"/>
      <w:szCs w:val="22"/>
      <w:lang w:val="en-US" w:eastAsia="en-US"/>
    </w:rPr>
  </w:style>
  <w:style w:type="paragraph" w:customStyle="1" w:styleId="E8006B1129BB455C90DF685AD605B94F">
    <w:name w:val="E8006B1129BB455C90DF685AD605B94F"/>
    <w:uiPriority w:val="99"/>
    <w:rsid w:val="003845F0"/>
    <w:pPr>
      <w:spacing w:after="200" w:line="276" w:lineRule="auto"/>
    </w:pPr>
    <w:rPr>
      <w:rFonts w:eastAsia="Times New Roman"/>
      <w:sz w:val="22"/>
      <w:szCs w:val="22"/>
      <w:lang w:val="en-US" w:eastAsia="en-US"/>
    </w:rPr>
  </w:style>
  <w:style w:type="paragraph" w:customStyle="1" w:styleId="A466F3CAE46547468A2530E04BB80C43">
    <w:name w:val="A466F3CAE46547468A2530E04BB80C43"/>
    <w:uiPriority w:val="99"/>
    <w:rsid w:val="003845F0"/>
    <w:pPr>
      <w:spacing w:after="200" w:line="276" w:lineRule="auto"/>
    </w:pPr>
    <w:rPr>
      <w:rFonts w:eastAsia="Times New Roman"/>
      <w:sz w:val="22"/>
      <w:szCs w:val="22"/>
      <w:lang w:val="en-US" w:eastAsia="en-US"/>
    </w:rPr>
  </w:style>
  <w:style w:type="paragraph" w:customStyle="1" w:styleId="E6D671BC133546ACA3B2D0B1D7B16EA7">
    <w:name w:val="E6D671BC133546ACA3B2D0B1D7B16EA7"/>
    <w:uiPriority w:val="99"/>
    <w:rsid w:val="003845F0"/>
    <w:pPr>
      <w:spacing w:after="200" w:line="276" w:lineRule="auto"/>
    </w:pPr>
    <w:rPr>
      <w:rFonts w:eastAsia="Times New Roman"/>
      <w:sz w:val="22"/>
      <w:szCs w:val="22"/>
      <w:lang w:val="en-US" w:eastAsia="en-US"/>
    </w:rPr>
  </w:style>
  <w:style w:type="paragraph" w:customStyle="1" w:styleId="676C2074B24E4F43A223682B4658F9E2">
    <w:name w:val="676C2074B24E4F43A223682B4658F9E2"/>
    <w:uiPriority w:val="99"/>
    <w:rsid w:val="003845F0"/>
    <w:pPr>
      <w:spacing w:after="200" w:line="276" w:lineRule="auto"/>
    </w:pPr>
    <w:rPr>
      <w:rFonts w:eastAsia="Times New Roman"/>
      <w:sz w:val="22"/>
      <w:szCs w:val="22"/>
      <w:lang w:val="en-US" w:eastAsia="en-US"/>
    </w:rPr>
  </w:style>
  <w:style w:type="paragraph" w:customStyle="1" w:styleId="7020613E7F454F659D5777EDBBC590F9">
    <w:name w:val="7020613E7F454F659D5777EDBBC590F9"/>
    <w:uiPriority w:val="99"/>
    <w:rsid w:val="003845F0"/>
    <w:pPr>
      <w:spacing w:after="200" w:line="276" w:lineRule="auto"/>
    </w:pPr>
    <w:rPr>
      <w:rFonts w:eastAsia="Times New Roman"/>
      <w:sz w:val="22"/>
      <w:szCs w:val="22"/>
      <w:lang w:val="en-US" w:eastAsia="en-US"/>
    </w:rPr>
  </w:style>
  <w:style w:type="paragraph" w:customStyle="1" w:styleId="E2996BA37C6049D0A1C504D3CD7D410F">
    <w:name w:val="E2996BA37C6049D0A1C504D3CD7D410F"/>
    <w:uiPriority w:val="99"/>
    <w:rsid w:val="003845F0"/>
    <w:pPr>
      <w:spacing w:after="200" w:line="276" w:lineRule="auto"/>
    </w:pPr>
    <w:rPr>
      <w:rFonts w:eastAsia="Times New Roman"/>
      <w:sz w:val="22"/>
      <w:szCs w:val="22"/>
      <w:lang w:val="en-US" w:eastAsia="en-US"/>
    </w:rPr>
  </w:style>
  <w:style w:type="paragraph" w:customStyle="1" w:styleId="F151A7F96C4F45E1830F562CBA13E68B">
    <w:name w:val="F151A7F96C4F45E1830F562CBA13E68B"/>
    <w:uiPriority w:val="99"/>
    <w:rsid w:val="003845F0"/>
    <w:pPr>
      <w:spacing w:after="200" w:line="276" w:lineRule="auto"/>
    </w:pPr>
    <w:rPr>
      <w:rFonts w:eastAsia="Times New Roman"/>
      <w:sz w:val="22"/>
      <w:szCs w:val="22"/>
      <w:lang w:val="en-US" w:eastAsia="en-US"/>
    </w:rPr>
  </w:style>
  <w:style w:type="paragraph" w:customStyle="1" w:styleId="93E41C6F625C429DAC82727DAC30F856">
    <w:name w:val="93E41C6F625C429DAC82727DAC30F856"/>
    <w:uiPriority w:val="99"/>
    <w:rsid w:val="003845F0"/>
    <w:pPr>
      <w:spacing w:after="200" w:line="276" w:lineRule="auto"/>
    </w:pPr>
    <w:rPr>
      <w:rFonts w:eastAsia="Times New Roman"/>
      <w:sz w:val="22"/>
      <w:szCs w:val="22"/>
      <w:lang w:val="en-US" w:eastAsia="en-US"/>
    </w:rPr>
  </w:style>
  <w:style w:type="paragraph" w:customStyle="1" w:styleId="C60E5BBC7A694D6CBD1391CEBDE96538">
    <w:name w:val="C60E5BBC7A694D6CBD1391CEBDE96538"/>
    <w:uiPriority w:val="99"/>
    <w:rsid w:val="003845F0"/>
    <w:pPr>
      <w:spacing w:after="200" w:line="276" w:lineRule="auto"/>
    </w:pPr>
    <w:rPr>
      <w:rFonts w:eastAsia="Times New Roman"/>
      <w:sz w:val="22"/>
      <w:szCs w:val="22"/>
      <w:lang w:val="en-US" w:eastAsia="en-US"/>
    </w:rPr>
  </w:style>
  <w:style w:type="paragraph" w:customStyle="1" w:styleId="A9357B673C37476CB41215893BDEECF1">
    <w:name w:val="A9357B673C37476CB41215893BDEECF1"/>
    <w:uiPriority w:val="99"/>
    <w:rsid w:val="003845F0"/>
    <w:pPr>
      <w:spacing w:after="200" w:line="276" w:lineRule="auto"/>
    </w:pPr>
    <w:rPr>
      <w:rFonts w:eastAsia="Times New Roman"/>
      <w:sz w:val="22"/>
      <w:szCs w:val="22"/>
      <w:lang w:val="en-US" w:eastAsia="en-US"/>
    </w:rPr>
  </w:style>
  <w:style w:type="paragraph" w:customStyle="1" w:styleId="3987F43E69F14AC2B334C08C4776AFBF">
    <w:name w:val="3987F43E69F14AC2B334C08C4776AFBF"/>
    <w:uiPriority w:val="99"/>
    <w:rsid w:val="003845F0"/>
    <w:pPr>
      <w:spacing w:after="200" w:line="276" w:lineRule="auto"/>
    </w:pPr>
    <w:rPr>
      <w:rFonts w:eastAsia="Times New Roman"/>
      <w:sz w:val="22"/>
      <w:szCs w:val="22"/>
      <w:lang w:val="en-US" w:eastAsia="en-US"/>
    </w:rPr>
  </w:style>
  <w:style w:type="paragraph" w:customStyle="1" w:styleId="CFEA638DA5614058A559D7A8814661DD">
    <w:name w:val="CFEA638DA5614058A559D7A8814661DD"/>
    <w:uiPriority w:val="99"/>
    <w:rsid w:val="003845F0"/>
    <w:pPr>
      <w:spacing w:after="200" w:line="276" w:lineRule="auto"/>
    </w:pPr>
    <w:rPr>
      <w:rFonts w:eastAsia="Times New Roman"/>
      <w:sz w:val="22"/>
      <w:szCs w:val="22"/>
      <w:lang w:val="en-US" w:eastAsia="en-US"/>
    </w:rPr>
  </w:style>
  <w:style w:type="paragraph" w:customStyle="1" w:styleId="BA612C9074A54CC18A1516616D4E1E74">
    <w:name w:val="BA612C9074A54CC18A1516616D4E1E74"/>
    <w:uiPriority w:val="99"/>
    <w:rsid w:val="003845F0"/>
    <w:pPr>
      <w:spacing w:after="200" w:line="276" w:lineRule="auto"/>
    </w:pPr>
    <w:rPr>
      <w:rFonts w:eastAsia="Times New Roman"/>
      <w:sz w:val="22"/>
      <w:szCs w:val="22"/>
      <w:lang w:val="en-US" w:eastAsia="en-US"/>
    </w:rPr>
  </w:style>
  <w:style w:type="paragraph" w:customStyle="1" w:styleId="Motion">
    <w:name w:val="Motion"/>
    <w:uiPriority w:val="99"/>
    <w:rsid w:val="003845F0"/>
    <w:pPr>
      <w:spacing w:after="200" w:line="276" w:lineRule="auto"/>
    </w:pPr>
    <w:rPr>
      <w:rFonts w:eastAsia="Times New Roman"/>
      <w:sz w:val="22"/>
      <w:szCs w:val="22"/>
      <w:lang w:val="en-US" w:eastAsia="en-US"/>
    </w:rPr>
  </w:style>
  <w:style w:type="paragraph" w:customStyle="1" w:styleId="0EBBD87183A2436AA551EBE37141E68C">
    <w:name w:val="0EBBD87183A2436AA551EBE37141E68C"/>
    <w:uiPriority w:val="99"/>
    <w:rsid w:val="003845F0"/>
    <w:pPr>
      <w:spacing w:after="200" w:line="276" w:lineRule="auto"/>
    </w:pPr>
    <w:rPr>
      <w:rFonts w:eastAsia="Times New Roman"/>
      <w:sz w:val="22"/>
      <w:szCs w:val="22"/>
      <w:lang w:val="en-US" w:eastAsia="en-US"/>
    </w:rPr>
  </w:style>
  <w:style w:type="paragraph" w:customStyle="1" w:styleId="844518DF3A8947429DA6FD61D1EF1628">
    <w:name w:val="844518DF3A8947429DA6FD61D1EF1628"/>
    <w:uiPriority w:val="99"/>
    <w:rsid w:val="003845F0"/>
    <w:pPr>
      <w:spacing w:after="200" w:line="276" w:lineRule="auto"/>
    </w:pPr>
    <w:rPr>
      <w:rFonts w:eastAsia="Times New Roman"/>
      <w:sz w:val="22"/>
      <w:szCs w:val="22"/>
      <w:lang w:val="en-US" w:eastAsia="en-US"/>
    </w:rPr>
  </w:style>
  <w:style w:type="paragraph" w:customStyle="1" w:styleId="CAAED3D298DB4E77A1926967A36A2A1D">
    <w:name w:val="CAAED3D298DB4E77A1926967A36A2A1D"/>
    <w:uiPriority w:val="99"/>
    <w:rsid w:val="003845F0"/>
    <w:pPr>
      <w:spacing w:after="200" w:line="276" w:lineRule="auto"/>
    </w:pPr>
    <w:rPr>
      <w:rFonts w:eastAsia="Times New Roman"/>
      <w:sz w:val="22"/>
      <w:szCs w:val="22"/>
      <w:lang w:val="en-US" w:eastAsia="en-US"/>
    </w:rPr>
  </w:style>
  <w:style w:type="paragraph" w:customStyle="1" w:styleId="7A25312C8A4746B8A796BE007496748A">
    <w:name w:val="7A25312C8A4746B8A796BE007496748A"/>
    <w:uiPriority w:val="99"/>
    <w:rsid w:val="003845F0"/>
    <w:pPr>
      <w:spacing w:after="200" w:line="276" w:lineRule="auto"/>
    </w:pPr>
    <w:rPr>
      <w:rFonts w:eastAsia="Times New Roman"/>
      <w:sz w:val="22"/>
      <w:szCs w:val="22"/>
      <w:lang w:val="en-US" w:eastAsia="en-US"/>
    </w:rPr>
  </w:style>
  <w:style w:type="paragraph" w:customStyle="1" w:styleId="A960F208D8B04D80B74C2BB3C37B7D18">
    <w:name w:val="A960F208D8B04D80B74C2BB3C37B7D18"/>
    <w:uiPriority w:val="99"/>
    <w:rsid w:val="003845F0"/>
    <w:pPr>
      <w:spacing w:after="200" w:line="276" w:lineRule="auto"/>
    </w:pPr>
    <w:rPr>
      <w:rFonts w:eastAsia="Times New Roman"/>
      <w:sz w:val="22"/>
      <w:szCs w:val="22"/>
      <w:lang w:val="en-US" w:eastAsia="en-US"/>
    </w:rPr>
  </w:style>
  <w:style w:type="paragraph" w:customStyle="1" w:styleId="24DC2762418A4FBABB5B933829147651">
    <w:name w:val="24DC2762418A4FBABB5B933829147651"/>
    <w:uiPriority w:val="99"/>
    <w:rsid w:val="003845F0"/>
    <w:pPr>
      <w:spacing w:after="200" w:line="276" w:lineRule="auto"/>
    </w:pPr>
    <w:rPr>
      <w:rFonts w:eastAsia="Times New Roman"/>
      <w:sz w:val="22"/>
      <w:szCs w:val="22"/>
      <w:lang w:val="en-US" w:eastAsia="en-US"/>
    </w:rPr>
  </w:style>
  <w:style w:type="paragraph" w:customStyle="1" w:styleId="1D0FE358DE0A466BBE70EA3070B9E68C">
    <w:name w:val="1D0FE358DE0A466BBE70EA3070B9E68C"/>
    <w:uiPriority w:val="99"/>
    <w:rsid w:val="003845F0"/>
    <w:pPr>
      <w:spacing w:after="200" w:line="276" w:lineRule="auto"/>
    </w:pPr>
    <w:rPr>
      <w:rFonts w:eastAsia="Times New Roman"/>
      <w:sz w:val="22"/>
      <w:szCs w:val="22"/>
      <w:lang w:val="en-US" w:eastAsia="en-US"/>
    </w:rPr>
  </w:style>
  <w:style w:type="paragraph" w:customStyle="1" w:styleId="4AA05D30EBF34DD295643A846E3A9B90">
    <w:name w:val="4AA05D30EBF34DD295643A846E3A9B90"/>
    <w:uiPriority w:val="99"/>
    <w:rsid w:val="003845F0"/>
    <w:pPr>
      <w:spacing w:after="200" w:line="276" w:lineRule="auto"/>
    </w:pPr>
    <w:rPr>
      <w:rFonts w:eastAsia="Times New Roman"/>
      <w:sz w:val="22"/>
      <w:szCs w:val="22"/>
      <w:lang w:val="en-US" w:eastAsia="en-US"/>
    </w:rPr>
  </w:style>
  <w:style w:type="paragraph" w:customStyle="1" w:styleId="F20A7B215252421D97677C11C4E1623C">
    <w:name w:val="F20A7B215252421D97677C11C4E1623C"/>
    <w:uiPriority w:val="99"/>
    <w:rsid w:val="003845F0"/>
    <w:pPr>
      <w:spacing w:after="200" w:line="276" w:lineRule="auto"/>
    </w:pPr>
    <w:rPr>
      <w:rFonts w:eastAsia="Times New Roman"/>
      <w:sz w:val="22"/>
      <w:szCs w:val="22"/>
      <w:lang w:val="en-US" w:eastAsia="en-US"/>
    </w:rPr>
  </w:style>
  <w:style w:type="paragraph" w:customStyle="1" w:styleId="F9FD7013FB15467184AFD741C56D1D63">
    <w:name w:val="F9FD7013FB15467184AFD741C56D1D63"/>
    <w:uiPriority w:val="99"/>
    <w:rsid w:val="003845F0"/>
    <w:pPr>
      <w:spacing w:after="200" w:line="276" w:lineRule="auto"/>
    </w:pPr>
    <w:rPr>
      <w:rFonts w:eastAsia="Times New Roman"/>
      <w:sz w:val="22"/>
      <w:szCs w:val="22"/>
      <w:lang w:val="en-US" w:eastAsia="en-US"/>
    </w:rPr>
  </w:style>
  <w:style w:type="paragraph" w:customStyle="1" w:styleId="43C562AD1F744A8E8AB0A4CF770C3401">
    <w:name w:val="43C562AD1F744A8E8AB0A4CF770C3401"/>
    <w:uiPriority w:val="99"/>
    <w:rsid w:val="003845F0"/>
    <w:pPr>
      <w:spacing w:after="200" w:line="276" w:lineRule="auto"/>
    </w:pPr>
    <w:rPr>
      <w:rFonts w:eastAsia="Times New Roman"/>
      <w:sz w:val="22"/>
      <w:szCs w:val="22"/>
      <w:lang w:val="en-US" w:eastAsia="en-US"/>
    </w:rPr>
  </w:style>
  <w:style w:type="paragraph" w:customStyle="1" w:styleId="F465B53C0B4F44A3BDF2B8BC376E2F29">
    <w:name w:val="F465B53C0B4F44A3BDF2B8BC376E2F29"/>
    <w:uiPriority w:val="99"/>
    <w:rsid w:val="003845F0"/>
    <w:pPr>
      <w:spacing w:after="200" w:line="276" w:lineRule="auto"/>
    </w:pPr>
    <w:rPr>
      <w:rFonts w:eastAsia="Times New Roman"/>
      <w:sz w:val="22"/>
      <w:szCs w:val="22"/>
      <w:lang w:val="en-US" w:eastAsia="en-US"/>
    </w:rPr>
  </w:style>
  <w:style w:type="paragraph" w:customStyle="1" w:styleId="63AB853AD3134C7EA7FD322375028096">
    <w:name w:val="63AB853AD3134C7EA7FD322375028096"/>
    <w:uiPriority w:val="99"/>
    <w:rsid w:val="003845F0"/>
    <w:pPr>
      <w:spacing w:after="200" w:line="276" w:lineRule="auto"/>
    </w:pPr>
    <w:rPr>
      <w:rFonts w:eastAsia="Times New Roman"/>
      <w:sz w:val="22"/>
      <w:szCs w:val="22"/>
      <w:lang w:val="en-US" w:eastAsia="en-US"/>
    </w:rPr>
  </w:style>
  <w:style w:type="paragraph" w:customStyle="1" w:styleId="60496288F6784B8B9DE9CF8D7E561D8A">
    <w:name w:val="60496288F6784B8B9DE9CF8D7E561D8A"/>
    <w:uiPriority w:val="99"/>
    <w:rsid w:val="003845F0"/>
    <w:pPr>
      <w:spacing w:after="200" w:line="276" w:lineRule="auto"/>
    </w:pPr>
    <w:rPr>
      <w:rFonts w:eastAsia="Times New Roman"/>
      <w:sz w:val="22"/>
      <w:szCs w:val="22"/>
      <w:lang w:val="en-US" w:eastAsia="en-US"/>
    </w:rPr>
  </w:style>
  <w:style w:type="paragraph" w:customStyle="1" w:styleId="AreaofCircle">
    <w:name w:val="Area of Circle"/>
    <w:uiPriority w:val="99"/>
    <w:rsid w:val="003845F0"/>
    <w:pPr>
      <w:spacing w:after="200" w:line="276" w:lineRule="auto"/>
    </w:pPr>
    <w:rPr>
      <w:rFonts w:eastAsia="Times New Roman"/>
      <w:sz w:val="22"/>
      <w:szCs w:val="22"/>
      <w:lang w:val="en-US" w:eastAsia="en-US"/>
    </w:rPr>
  </w:style>
  <w:style w:type="paragraph" w:customStyle="1" w:styleId="BinomialTheorem">
    <w:name w:val="Binomial Theorem"/>
    <w:uiPriority w:val="99"/>
    <w:rsid w:val="003845F0"/>
    <w:pPr>
      <w:spacing w:after="200" w:line="276" w:lineRule="auto"/>
    </w:pPr>
    <w:rPr>
      <w:rFonts w:eastAsia="Times New Roman"/>
      <w:sz w:val="22"/>
      <w:szCs w:val="22"/>
      <w:lang w:val="en-US" w:eastAsia="en-US"/>
    </w:rPr>
  </w:style>
  <w:style w:type="paragraph" w:customStyle="1" w:styleId="ExpansionofaSum">
    <w:name w:val="Expansion of a Sum"/>
    <w:uiPriority w:val="99"/>
    <w:rsid w:val="003845F0"/>
    <w:pPr>
      <w:spacing w:after="200" w:line="276" w:lineRule="auto"/>
    </w:pPr>
    <w:rPr>
      <w:rFonts w:eastAsia="Times New Roman"/>
      <w:sz w:val="22"/>
      <w:szCs w:val="22"/>
      <w:lang w:val="en-US" w:eastAsia="en-US"/>
    </w:rPr>
  </w:style>
  <w:style w:type="paragraph" w:customStyle="1" w:styleId="FourierSeries">
    <w:name w:val="Fourier Series"/>
    <w:uiPriority w:val="99"/>
    <w:rsid w:val="003845F0"/>
    <w:pPr>
      <w:spacing w:after="200" w:line="276" w:lineRule="auto"/>
    </w:pPr>
    <w:rPr>
      <w:rFonts w:eastAsia="Times New Roman"/>
      <w:sz w:val="22"/>
      <w:szCs w:val="22"/>
      <w:lang w:val="en-US" w:eastAsia="en-US"/>
    </w:rPr>
  </w:style>
  <w:style w:type="paragraph" w:customStyle="1" w:styleId="PythagoreanTheorem">
    <w:name w:val="Pythagorean Theorem"/>
    <w:uiPriority w:val="99"/>
    <w:rsid w:val="003845F0"/>
    <w:pPr>
      <w:spacing w:after="200" w:line="276" w:lineRule="auto"/>
    </w:pPr>
    <w:rPr>
      <w:rFonts w:eastAsia="Times New Roman"/>
      <w:sz w:val="22"/>
      <w:szCs w:val="22"/>
      <w:lang w:val="en-US" w:eastAsia="en-US"/>
    </w:rPr>
  </w:style>
  <w:style w:type="paragraph" w:customStyle="1" w:styleId="QuadraticFormula">
    <w:name w:val="Quadratic Formula"/>
    <w:uiPriority w:val="99"/>
    <w:rsid w:val="003845F0"/>
    <w:pPr>
      <w:spacing w:after="200" w:line="276" w:lineRule="auto"/>
    </w:pPr>
    <w:rPr>
      <w:rFonts w:eastAsia="Times New Roman"/>
      <w:sz w:val="22"/>
      <w:szCs w:val="22"/>
      <w:lang w:val="en-US" w:eastAsia="en-US"/>
    </w:rPr>
  </w:style>
  <w:style w:type="paragraph" w:customStyle="1" w:styleId="TaylorExpansion">
    <w:name w:val="Taylor Expansion"/>
    <w:uiPriority w:val="99"/>
    <w:rsid w:val="003845F0"/>
    <w:pPr>
      <w:spacing w:after="200" w:line="276" w:lineRule="auto"/>
    </w:pPr>
    <w:rPr>
      <w:rFonts w:eastAsia="Times New Roman"/>
      <w:sz w:val="22"/>
      <w:szCs w:val="22"/>
      <w:lang w:val="en-US" w:eastAsia="en-US"/>
    </w:rPr>
  </w:style>
  <w:style w:type="paragraph" w:customStyle="1" w:styleId="TrigIdentity1">
    <w:name w:val="Trig Identity 1"/>
    <w:uiPriority w:val="99"/>
    <w:rsid w:val="003845F0"/>
    <w:pPr>
      <w:spacing w:after="200" w:line="276" w:lineRule="auto"/>
    </w:pPr>
    <w:rPr>
      <w:rFonts w:eastAsia="Times New Roman"/>
      <w:sz w:val="22"/>
      <w:szCs w:val="22"/>
      <w:lang w:val="en-US" w:eastAsia="en-US"/>
    </w:rPr>
  </w:style>
  <w:style w:type="paragraph" w:customStyle="1" w:styleId="TrigIdentity2">
    <w:name w:val="Trig Identity 2"/>
    <w:uiPriority w:val="99"/>
    <w:rsid w:val="003845F0"/>
    <w:pPr>
      <w:spacing w:after="200" w:line="276" w:lineRule="auto"/>
    </w:pPr>
    <w:rPr>
      <w:rFonts w:eastAsia="Times New Roman"/>
      <w:sz w:val="22"/>
      <w:szCs w:val="22"/>
      <w:lang w:val="en-US" w:eastAsia="en-US"/>
    </w:rPr>
  </w:style>
  <w:style w:type="paragraph" w:customStyle="1" w:styleId="A64630D7227748E9ABE59535A796BCC7">
    <w:name w:val="A64630D7227748E9ABE59535A796BCC7"/>
    <w:uiPriority w:val="99"/>
    <w:rsid w:val="003845F0"/>
    <w:pPr>
      <w:spacing w:after="200" w:line="276" w:lineRule="auto"/>
    </w:pPr>
    <w:rPr>
      <w:rFonts w:eastAsia="Times New Roman"/>
      <w:sz w:val="22"/>
      <w:szCs w:val="22"/>
      <w:lang w:val="en-US" w:eastAsia="en-US"/>
    </w:rPr>
  </w:style>
  <w:style w:type="paragraph" w:customStyle="1" w:styleId="A7E0A8A11A284C1DBE2056E927E72701">
    <w:name w:val="A7E0A8A11A284C1DBE2056E927E72701"/>
    <w:uiPriority w:val="99"/>
    <w:rsid w:val="003845F0"/>
    <w:pPr>
      <w:spacing w:after="200" w:line="276" w:lineRule="auto"/>
    </w:pPr>
    <w:rPr>
      <w:rFonts w:eastAsia="Times New Roman"/>
      <w:sz w:val="22"/>
      <w:szCs w:val="22"/>
      <w:lang w:val="en-US" w:eastAsia="en-US"/>
    </w:rPr>
  </w:style>
  <w:style w:type="paragraph" w:customStyle="1" w:styleId="614283B5715F451DB2ACECB26E67FF84">
    <w:name w:val="614283B5715F451DB2ACECB26E67FF84"/>
    <w:uiPriority w:val="99"/>
    <w:rsid w:val="003845F0"/>
    <w:pPr>
      <w:spacing w:after="200" w:line="276" w:lineRule="auto"/>
    </w:pPr>
    <w:rPr>
      <w:rFonts w:eastAsia="Times New Roman"/>
      <w:sz w:val="22"/>
      <w:szCs w:val="22"/>
      <w:lang w:val="en-US" w:eastAsia="en-US"/>
    </w:rPr>
  </w:style>
  <w:style w:type="paragraph" w:customStyle="1" w:styleId="9AADCEA03689492285FCB7E49E561BA2">
    <w:name w:val="9AADCEA03689492285FCB7E49E561BA2"/>
    <w:uiPriority w:val="99"/>
    <w:rsid w:val="003845F0"/>
    <w:pPr>
      <w:spacing w:after="200" w:line="276" w:lineRule="auto"/>
    </w:pPr>
    <w:rPr>
      <w:rFonts w:eastAsia="Times New Roman"/>
      <w:sz w:val="22"/>
      <w:szCs w:val="22"/>
      <w:lang w:val="en-US" w:eastAsia="en-US"/>
    </w:rPr>
  </w:style>
  <w:style w:type="paragraph" w:customStyle="1" w:styleId="0369121AA5AA4D5893B90F4E3FDC4987">
    <w:name w:val="0369121AA5AA4D5893B90F4E3FDC4987"/>
    <w:uiPriority w:val="99"/>
    <w:rsid w:val="003845F0"/>
    <w:pPr>
      <w:spacing w:after="200" w:line="276" w:lineRule="auto"/>
    </w:pPr>
    <w:rPr>
      <w:rFonts w:eastAsia="Times New Roman"/>
      <w:sz w:val="22"/>
      <w:szCs w:val="22"/>
      <w:lang w:val="en-US" w:eastAsia="en-US"/>
    </w:rPr>
  </w:style>
  <w:style w:type="paragraph" w:customStyle="1" w:styleId="2026AF948CB74F4D8A90FE191F859731">
    <w:name w:val="2026AF948CB74F4D8A90FE191F859731"/>
    <w:uiPriority w:val="99"/>
    <w:rsid w:val="003845F0"/>
    <w:pPr>
      <w:spacing w:after="200" w:line="276" w:lineRule="auto"/>
    </w:pPr>
    <w:rPr>
      <w:rFonts w:eastAsia="Times New Roman"/>
      <w:sz w:val="22"/>
      <w:szCs w:val="22"/>
      <w:lang w:val="en-US" w:eastAsia="en-US"/>
    </w:rPr>
  </w:style>
  <w:style w:type="paragraph" w:customStyle="1" w:styleId="5F5450880A91481CA085F3EA350B5443">
    <w:name w:val="5F5450880A91481CA085F3EA350B5443"/>
    <w:uiPriority w:val="99"/>
    <w:rsid w:val="003845F0"/>
    <w:pPr>
      <w:spacing w:after="200" w:line="276" w:lineRule="auto"/>
    </w:pPr>
    <w:rPr>
      <w:rFonts w:eastAsia="Times New Roman"/>
      <w:sz w:val="22"/>
      <w:szCs w:val="22"/>
      <w:lang w:val="en-US" w:eastAsia="en-US"/>
    </w:rPr>
  </w:style>
  <w:style w:type="paragraph" w:customStyle="1" w:styleId="0DC70928AA474214A1022CA8D271BE9B">
    <w:name w:val="0DC70928AA474214A1022CA8D271BE9B"/>
    <w:uiPriority w:val="99"/>
    <w:rsid w:val="003845F0"/>
    <w:pPr>
      <w:spacing w:after="200" w:line="276" w:lineRule="auto"/>
    </w:pPr>
    <w:rPr>
      <w:rFonts w:eastAsia="Times New Roman"/>
      <w:sz w:val="22"/>
      <w:szCs w:val="22"/>
      <w:lang w:val="en-US" w:eastAsia="en-US"/>
    </w:rPr>
  </w:style>
  <w:style w:type="paragraph" w:customStyle="1" w:styleId="ModEvenPage">
    <w:name w:val="Mod (Even Page)"/>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ModOddPage">
    <w:name w:val="Mod (Odd Page)"/>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22650ABCD62D442B8015FA966EBA2597">
    <w:name w:val="22650ABCD62D442B8015FA966EBA2597"/>
    <w:uiPriority w:val="99"/>
    <w:rsid w:val="003845F0"/>
    <w:pPr>
      <w:spacing w:after="200" w:line="276" w:lineRule="auto"/>
    </w:pPr>
    <w:rPr>
      <w:rFonts w:eastAsia="Times New Roman"/>
      <w:sz w:val="22"/>
      <w:szCs w:val="22"/>
      <w:lang w:val="en-US" w:eastAsia="en-US"/>
    </w:rPr>
  </w:style>
  <w:style w:type="paragraph" w:customStyle="1" w:styleId="Pinstripes">
    <w:name w:val="Pinstripes"/>
    <w:uiPriority w:val="99"/>
    <w:rsid w:val="003845F0"/>
    <w:pPr>
      <w:tabs>
        <w:tab w:val="center" w:pos="4680"/>
        <w:tab w:val="right" w:pos="9360"/>
      </w:tabs>
    </w:pPr>
    <w:rPr>
      <w:rFonts w:eastAsia="Times New Roman"/>
      <w:sz w:val="22"/>
      <w:szCs w:val="22"/>
      <w:lang w:val="en-US" w:eastAsia="en-US"/>
    </w:rPr>
  </w:style>
  <w:style w:type="paragraph" w:customStyle="1" w:styleId="3B761ABF057948949B7D483A7062C966">
    <w:name w:val="3B761ABF057948949B7D483A7062C966"/>
    <w:uiPriority w:val="99"/>
    <w:rsid w:val="003845F0"/>
    <w:pPr>
      <w:spacing w:after="200" w:line="276" w:lineRule="auto"/>
    </w:pPr>
    <w:rPr>
      <w:rFonts w:eastAsia="Times New Roman"/>
      <w:sz w:val="22"/>
      <w:szCs w:val="22"/>
      <w:lang w:val="en-US" w:eastAsia="en-US"/>
    </w:rPr>
  </w:style>
  <w:style w:type="paragraph" w:customStyle="1" w:styleId="925355F8C9A14FACBD4275F9606443C8">
    <w:name w:val="925355F8C9A14FACBD4275F9606443C8"/>
    <w:uiPriority w:val="99"/>
    <w:rsid w:val="003845F0"/>
    <w:pPr>
      <w:spacing w:after="200" w:line="276" w:lineRule="auto"/>
    </w:pPr>
    <w:rPr>
      <w:rFonts w:eastAsia="Times New Roman"/>
      <w:sz w:val="22"/>
      <w:szCs w:val="22"/>
      <w:lang w:val="en-US" w:eastAsia="en-US"/>
    </w:rPr>
  </w:style>
  <w:style w:type="paragraph" w:customStyle="1" w:styleId="C21B207367BF48DB9D650EAB5768AAC8">
    <w:name w:val="C21B207367BF48DB9D650EAB5768AAC8"/>
    <w:uiPriority w:val="99"/>
    <w:rsid w:val="003845F0"/>
    <w:pPr>
      <w:spacing w:after="200" w:line="276" w:lineRule="auto"/>
    </w:pPr>
    <w:rPr>
      <w:rFonts w:eastAsia="Times New Roman"/>
      <w:sz w:val="22"/>
      <w:szCs w:val="22"/>
      <w:lang w:val="en-US" w:eastAsia="en-US"/>
    </w:rPr>
  </w:style>
  <w:style w:type="paragraph" w:customStyle="1" w:styleId="MotionEvenPage">
    <w:name w:val="Motion (Even Page)"/>
    <w:uiPriority w:val="99"/>
    <w:rsid w:val="003845F0"/>
    <w:pPr>
      <w:tabs>
        <w:tab w:val="center" w:pos="4680"/>
        <w:tab w:val="right" w:pos="9360"/>
      </w:tabs>
    </w:pPr>
    <w:rPr>
      <w:rFonts w:eastAsia="Times New Roman"/>
      <w:sz w:val="22"/>
      <w:szCs w:val="22"/>
      <w:lang w:val="en-US" w:eastAsia="en-US"/>
    </w:rPr>
  </w:style>
  <w:style w:type="paragraph" w:customStyle="1" w:styleId="D0E408BF7B4C4C33B9B8C01AE4803343">
    <w:name w:val="D0E408BF7B4C4C33B9B8C01AE4803343"/>
    <w:uiPriority w:val="99"/>
    <w:rsid w:val="003845F0"/>
    <w:pPr>
      <w:spacing w:after="200" w:line="276" w:lineRule="auto"/>
    </w:pPr>
    <w:rPr>
      <w:rFonts w:eastAsia="Times New Roman"/>
      <w:sz w:val="22"/>
      <w:szCs w:val="22"/>
      <w:lang w:val="en-US" w:eastAsia="en-US"/>
    </w:rPr>
  </w:style>
  <w:style w:type="paragraph" w:customStyle="1" w:styleId="MotionOddPage">
    <w:name w:val="Motion (Odd Page)"/>
    <w:uiPriority w:val="99"/>
    <w:rsid w:val="003845F0"/>
    <w:pPr>
      <w:tabs>
        <w:tab w:val="center" w:pos="4680"/>
        <w:tab w:val="right" w:pos="9360"/>
      </w:tabs>
    </w:pPr>
    <w:rPr>
      <w:rFonts w:eastAsia="Times New Roman"/>
      <w:sz w:val="22"/>
      <w:szCs w:val="22"/>
      <w:lang w:val="en-US" w:eastAsia="en-US"/>
    </w:rPr>
  </w:style>
  <w:style w:type="paragraph" w:customStyle="1" w:styleId="750074C7DDC2498D88BA3D57C189EC17">
    <w:name w:val="750074C7DDC2498D88BA3D57C189EC17"/>
    <w:uiPriority w:val="99"/>
    <w:rsid w:val="003845F0"/>
    <w:pPr>
      <w:spacing w:after="200" w:line="276" w:lineRule="auto"/>
    </w:pPr>
    <w:rPr>
      <w:rFonts w:eastAsia="Times New Roman"/>
      <w:sz w:val="22"/>
      <w:szCs w:val="22"/>
      <w:lang w:val="en-US" w:eastAsia="en-US"/>
    </w:rPr>
  </w:style>
  <w:style w:type="paragraph" w:customStyle="1" w:styleId="Tiles">
    <w:name w:val="Tiles"/>
    <w:uiPriority w:val="99"/>
    <w:rsid w:val="003845F0"/>
    <w:pPr>
      <w:tabs>
        <w:tab w:val="center" w:pos="4680"/>
        <w:tab w:val="right" w:pos="9360"/>
      </w:tabs>
    </w:pPr>
    <w:rPr>
      <w:rFonts w:eastAsia="Times New Roman"/>
      <w:sz w:val="22"/>
      <w:szCs w:val="22"/>
      <w:lang w:val="en-US" w:eastAsia="en-US"/>
    </w:rPr>
  </w:style>
  <w:style w:type="paragraph" w:customStyle="1" w:styleId="56EB68B69E2B4730A59E2CA45E06C78C">
    <w:name w:val="56EB68B69E2B4730A59E2CA45E06C78C"/>
    <w:uiPriority w:val="99"/>
    <w:rsid w:val="003845F0"/>
    <w:pPr>
      <w:spacing w:after="200" w:line="276" w:lineRule="auto"/>
    </w:pPr>
    <w:rPr>
      <w:rFonts w:eastAsia="Times New Roman"/>
      <w:sz w:val="22"/>
      <w:szCs w:val="22"/>
      <w:lang w:val="en-US" w:eastAsia="en-US"/>
    </w:rPr>
  </w:style>
  <w:style w:type="paragraph" w:customStyle="1" w:styleId="ContrastEvenPage">
    <w:name w:val="Contrast (Even Page)"/>
    <w:uiPriority w:val="99"/>
    <w:rsid w:val="003845F0"/>
    <w:pPr>
      <w:tabs>
        <w:tab w:val="center" w:pos="4680"/>
        <w:tab w:val="right" w:pos="9360"/>
      </w:tabs>
    </w:pPr>
    <w:rPr>
      <w:rFonts w:eastAsia="Times New Roman"/>
      <w:sz w:val="22"/>
      <w:szCs w:val="22"/>
      <w:lang w:val="en-US" w:eastAsia="en-US"/>
    </w:rPr>
  </w:style>
  <w:style w:type="paragraph" w:customStyle="1" w:styleId="406EB0B1CBF64EA59B098C9130B89874">
    <w:name w:val="406EB0B1CBF64EA59B098C9130B89874"/>
    <w:uiPriority w:val="99"/>
    <w:rsid w:val="003845F0"/>
    <w:pPr>
      <w:spacing w:after="200" w:line="276" w:lineRule="auto"/>
    </w:pPr>
    <w:rPr>
      <w:rFonts w:eastAsia="Times New Roman"/>
      <w:sz w:val="22"/>
      <w:szCs w:val="22"/>
      <w:lang w:val="en-US" w:eastAsia="en-US"/>
    </w:rPr>
  </w:style>
  <w:style w:type="paragraph" w:customStyle="1" w:styleId="ContrastOddPage">
    <w:name w:val="Contrast (Odd Page)"/>
    <w:uiPriority w:val="99"/>
    <w:rsid w:val="003845F0"/>
    <w:pPr>
      <w:tabs>
        <w:tab w:val="center" w:pos="4680"/>
        <w:tab w:val="right" w:pos="9360"/>
      </w:tabs>
    </w:pPr>
    <w:rPr>
      <w:rFonts w:eastAsia="Times New Roman"/>
      <w:sz w:val="22"/>
      <w:szCs w:val="22"/>
      <w:lang w:val="en-US" w:eastAsia="en-US"/>
    </w:rPr>
  </w:style>
  <w:style w:type="paragraph" w:customStyle="1" w:styleId="64E368320FB34B72BB1D2A067E11F0DD">
    <w:name w:val="64E368320FB34B72BB1D2A067E11F0DD"/>
    <w:uiPriority w:val="99"/>
    <w:rsid w:val="003845F0"/>
    <w:pPr>
      <w:spacing w:after="200" w:line="276" w:lineRule="auto"/>
    </w:pPr>
    <w:rPr>
      <w:rFonts w:eastAsia="Times New Roman"/>
      <w:sz w:val="22"/>
      <w:szCs w:val="22"/>
      <w:lang w:val="en-US" w:eastAsia="en-US"/>
    </w:rPr>
  </w:style>
  <w:style w:type="paragraph" w:customStyle="1" w:styleId="72F83D75E369455B8900613E672EE950">
    <w:name w:val="72F83D75E369455B8900613E672EE950"/>
    <w:uiPriority w:val="99"/>
    <w:rsid w:val="003845F0"/>
    <w:pPr>
      <w:spacing w:after="200" w:line="276" w:lineRule="auto"/>
    </w:pPr>
    <w:rPr>
      <w:rFonts w:eastAsia="Times New Roman"/>
      <w:sz w:val="22"/>
      <w:szCs w:val="22"/>
      <w:lang w:val="en-US" w:eastAsia="en-US"/>
    </w:rPr>
  </w:style>
  <w:style w:type="paragraph" w:customStyle="1" w:styleId="31D40AE22A2145B89638B999786AC1FB">
    <w:name w:val="31D40AE22A2145B89638B999786AC1FB"/>
    <w:uiPriority w:val="99"/>
    <w:rsid w:val="003845F0"/>
    <w:pPr>
      <w:spacing w:after="200" w:line="276" w:lineRule="auto"/>
    </w:pPr>
    <w:rPr>
      <w:rFonts w:eastAsia="Times New Roman"/>
      <w:sz w:val="22"/>
      <w:szCs w:val="22"/>
      <w:lang w:val="en-US" w:eastAsia="en-US"/>
    </w:rPr>
  </w:style>
  <w:style w:type="paragraph" w:customStyle="1" w:styleId="B2FC34B466A240419FA6CB4C8C70932B">
    <w:name w:val="B2FC34B466A240419FA6CB4C8C70932B"/>
    <w:uiPriority w:val="99"/>
    <w:rsid w:val="003845F0"/>
    <w:pPr>
      <w:spacing w:after="200" w:line="276" w:lineRule="auto"/>
    </w:pPr>
    <w:rPr>
      <w:rFonts w:eastAsia="Times New Roman"/>
      <w:sz w:val="22"/>
      <w:szCs w:val="22"/>
      <w:lang w:val="en-US" w:eastAsia="en-US"/>
    </w:rPr>
  </w:style>
  <w:style w:type="paragraph" w:customStyle="1" w:styleId="BlankThreeColumns">
    <w:name w:val="Blank (Three Columns)"/>
    <w:uiPriority w:val="99"/>
    <w:rsid w:val="003845F0"/>
    <w:pPr>
      <w:tabs>
        <w:tab w:val="center" w:pos="4680"/>
        <w:tab w:val="right" w:pos="9360"/>
      </w:tabs>
    </w:pPr>
    <w:rPr>
      <w:rFonts w:eastAsia="Times New Roman"/>
      <w:sz w:val="22"/>
      <w:szCs w:val="22"/>
      <w:lang w:val="en-US" w:eastAsia="en-US"/>
    </w:rPr>
  </w:style>
  <w:style w:type="paragraph" w:customStyle="1" w:styleId="64904062802E47AC8B9F4A985F079069">
    <w:name w:val="64904062802E47AC8B9F4A985F079069"/>
    <w:uiPriority w:val="99"/>
    <w:rsid w:val="003845F0"/>
    <w:pPr>
      <w:spacing w:after="200" w:line="276" w:lineRule="auto"/>
    </w:pPr>
    <w:rPr>
      <w:rFonts w:eastAsia="Times New Roman"/>
      <w:sz w:val="22"/>
      <w:szCs w:val="22"/>
      <w:lang w:val="en-US" w:eastAsia="en-US"/>
    </w:rPr>
  </w:style>
  <w:style w:type="paragraph" w:customStyle="1" w:styleId="611D7D5216BD4B0E8EA0036BD6051D39">
    <w:name w:val="611D7D5216BD4B0E8EA0036BD6051D39"/>
    <w:uiPriority w:val="99"/>
    <w:rsid w:val="003845F0"/>
    <w:pPr>
      <w:spacing w:after="200" w:line="276" w:lineRule="auto"/>
    </w:pPr>
    <w:rPr>
      <w:rFonts w:eastAsia="Times New Roman"/>
      <w:sz w:val="22"/>
      <w:szCs w:val="22"/>
      <w:lang w:val="en-US" w:eastAsia="en-US"/>
    </w:rPr>
  </w:style>
  <w:style w:type="paragraph" w:customStyle="1" w:styleId="0E6B9D7B9C0643B69126255AD2B3A01B">
    <w:name w:val="0E6B9D7B9C0643B69126255AD2B3A01B"/>
    <w:uiPriority w:val="99"/>
    <w:rsid w:val="003845F0"/>
    <w:pPr>
      <w:spacing w:after="200" w:line="276" w:lineRule="auto"/>
    </w:pPr>
    <w:rPr>
      <w:rFonts w:eastAsia="Times New Roman"/>
      <w:sz w:val="22"/>
      <w:szCs w:val="22"/>
      <w:lang w:val="en-US" w:eastAsia="en-US"/>
    </w:rPr>
  </w:style>
  <w:style w:type="paragraph" w:customStyle="1" w:styleId="9D23E17D11204AA09828AF359DF0B1EE">
    <w:name w:val="9D23E17D11204AA09828AF359DF0B1EE"/>
    <w:uiPriority w:val="99"/>
    <w:rsid w:val="003845F0"/>
    <w:pPr>
      <w:spacing w:after="200" w:line="276" w:lineRule="auto"/>
    </w:pPr>
    <w:rPr>
      <w:rFonts w:eastAsia="Times New Roman"/>
      <w:sz w:val="22"/>
      <w:szCs w:val="22"/>
      <w:lang w:val="en-US" w:eastAsia="en-US"/>
    </w:rPr>
  </w:style>
  <w:style w:type="paragraph" w:customStyle="1" w:styleId="E9C89C6AE20749F79A12E91952F3203C">
    <w:name w:val="E9C89C6AE20749F79A12E91952F3203C"/>
    <w:uiPriority w:val="99"/>
    <w:rsid w:val="003845F0"/>
    <w:pPr>
      <w:spacing w:after="200" w:line="276" w:lineRule="auto"/>
    </w:pPr>
    <w:rPr>
      <w:rFonts w:eastAsia="Times New Roman"/>
      <w:sz w:val="22"/>
      <w:szCs w:val="22"/>
      <w:lang w:val="en-US" w:eastAsia="en-US"/>
    </w:rPr>
  </w:style>
  <w:style w:type="paragraph" w:customStyle="1" w:styleId="B5EE2473DC924B7292379E551205E9A8">
    <w:name w:val="B5EE2473DC924B7292379E551205E9A8"/>
    <w:uiPriority w:val="99"/>
    <w:rsid w:val="003845F0"/>
    <w:pPr>
      <w:spacing w:after="200" w:line="276" w:lineRule="auto"/>
    </w:pPr>
    <w:rPr>
      <w:rFonts w:eastAsia="Times New Roman"/>
      <w:sz w:val="22"/>
      <w:szCs w:val="22"/>
      <w:lang w:val="en-US" w:eastAsia="en-US"/>
    </w:rPr>
  </w:style>
  <w:style w:type="paragraph" w:customStyle="1" w:styleId="D556E93DD1FB419ABC3991420D1F73BB">
    <w:name w:val="D556E93DD1FB419ABC3991420D1F73BB"/>
    <w:uiPriority w:val="99"/>
    <w:rsid w:val="003845F0"/>
    <w:pPr>
      <w:spacing w:after="200" w:line="276" w:lineRule="auto"/>
    </w:pPr>
    <w:rPr>
      <w:rFonts w:eastAsia="Times New Roman"/>
      <w:sz w:val="22"/>
      <w:szCs w:val="22"/>
      <w:lang w:val="en-US" w:eastAsia="en-US"/>
    </w:rPr>
  </w:style>
  <w:style w:type="paragraph" w:customStyle="1" w:styleId="3CD3280970FF4BAC93D8D1DD32D0C3A2">
    <w:name w:val="3CD3280970FF4BAC93D8D1DD32D0C3A2"/>
    <w:uiPriority w:val="99"/>
    <w:rsid w:val="003845F0"/>
    <w:pPr>
      <w:spacing w:after="200" w:line="276" w:lineRule="auto"/>
    </w:pPr>
    <w:rPr>
      <w:rFonts w:eastAsia="Times New Roman"/>
      <w:sz w:val="22"/>
      <w:szCs w:val="22"/>
      <w:lang w:val="en-US" w:eastAsia="en-US"/>
    </w:rPr>
  </w:style>
  <w:style w:type="paragraph" w:customStyle="1" w:styleId="694C2DF6365B4A8C8347CE8A6C1F5CBC">
    <w:name w:val="694C2DF6365B4A8C8347CE8A6C1F5CBC"/>
    <w:uiPriority w:val="99"/>
    <w:rsid w:val="003845F0"/>
    <w:pPr>
      <w:spacing w:after="200" w:line="276" w:lineRule="auto"/>
    </w:pPr>
    <w:rPr>
      <w:rFonts w:eastAsia="Times New Roman"/>
      <w:sz w:val="22"/>
      <w:szCs w:val="22"/>
      <w:lang w:val="en-US" w:eastAsia="en-US"/>
    </w:rPr>
  </w:style>
  <w:style w:type="paragraph" w:customStyle="1" w:styleId="9BEF8F6F7FF646E0B4969D048E5B9261">
    <w:name w:val="9BEF8F6F7FF646E0B4969D048E5B9261"/>
    <w:uiPriority w:val="99"/>
    <w:rsid w:val="003845F0"/>
    <w:pPr>
      <w:spacing w:after="200" w:line="276" w:lineRule="auto"/>
    </w:pPr>
    <w:rPr>
      <w:rFonts w:eastAsia="Times New Roman"/>
      <w:sz w:val="22"/>
      <w:szCs w:val="22"/>
      <w:lang w:val="en-US" w:eastAsia="en-US"/>
    </w:rPr>
  </w:style>
  <w:style w:type="paragraph" w:customStyle="1" w:styleId="8A9DB4931B254644955B05CA2FE7BD67">
    <w:name w:val="8A9DB4931B254644955B05CA2FE7BD67"/>
    <w:uiPriority w:val="99"/>
    <w:rsid w:val="003845F0"/>
    <w:pPr>
      <w:spacing w:after="200" w:line="276" w:lineRule="auto"/>
    </w:pPr>
    <w:rPr>
      <w:rFonts w:eastAsia="Times New Roman"/>
      <w:sz w:val="22"/>
      <w:szCs w:val="22"/>
      <w:lang w:val="en-US" w:eastAsia="en-US"/>
    </w:rPr>
  </w:style>
  <w:style w:type="paragraph" w:customStyle="1" w:styleId="FFE0A5334D844E7F8823EC021831C9FA">
    <w:name w:val="FFE0A5334D844E7F8823EC021831C9FA"/>
    <w:uiPriority w:val="99"/>
    <w:rsid w:val="003845F0"/>
    <w:pPr>
      <w:spacing w:after="200" w:line="276" w:lineRule="auto"/>
    </w:pPr>
    <w:rPr>
      <w:rFonts w:eastAsia="Times New Roman"/>
      <w:sz w:val="22"/>
      <w:szCs w:val="22"/>
      <w:lang w:val="en-US" w:eastAsia="en-US"/>
    </w:rPr>
  </w:style>
  <w:style w:type="paragraph" w:customStyle="1" w:styleId="47CE8AF00A384687A3253E89D7E9311A">
    <w:name w:val="47CE8AF00A384687A3253E89D7E9311A"/>
    <w:uiPriority w:val="99"/>
    <w:rsid w:val="003845F0"/>
    <w:pPr>
      <w:spacing w:after="200" w:line="276" w:lineRule="auto"/>
    </w:pPr>
    <w:rPr>
      <w:rFonts w:eastAsia="Times New Roman"/>
      <w:sz w:val="22"/>
      <w:szCs w:val="22"/>
      <w:lang w:val="en-US" w:eastAsia="en-US"/>
    </w:rPr>
  </w:style>
  <w:style w:type="paragraph" w:customStyle="1" w:styleId="58A01878A695413E87E3E46C304A2B30">
    <w:name w:val="58A01878A695413E87E3E46C304A2B30"/>
    <w:uiPriority w:val="99"/>
    <w:rsid w:val="003845F0"/>
    <w:pPr>
      <w:spacing w:after="200" w:line="276" w:lineRule="auto"/>
    </w:pPr>
    <w:rPr>
      <w:rFonts w:eastAsia="Times New Roman"/>
      <w:sz w:val="22"/>
      <w:szCs w:val="22"/>
      <w:lang w:val="en-US" w:eastAsia="en-US"/>
    </w:rPr>
  </w:style>
  <w:style w:type="paragraph" w:customStyle="1" w:styleId="D4DDD9B6FC0A4D659B777B864C872007">
    <w:name w:val="D4DDD9B6FC0A4D659B777B864C872007"/>
    <w:uiPriority w:val="99"/>
    <w:rsid w:val="003845F0"/>
    <w:pPr>
      <w:spacing w:after="200" w:line="276" w:lineRule="auto"/>
    </w:pPr>
    <w:rPr>
      <w:rFonts w:eastAsia="Times New Roman"/>
      <w:sz w:val="22"/>
      <w:szCs w:val="22"/>
      <w:lang w:val="en-US" w:eastAsia="en-US"/>
    </w:rPr>
  </w:style>
  <w:style w:type="paragraph" w:customStyle="1" w:styleId="A67BF94777F64451AD131DA60D40F92A">
    <w:name w:val="A67BF94777F64451AD131DA60D40F92A"/>
    <w:uiPriority w:val="99"/>
    <w:rsid w:val="003845F0"/>
    <w:pPr>
      <w:spacing w:after="200" w:line="276" w:lineRule="auto"/>
    </w:pPr>
    <w:rPr>
      <w:rFonts w:eastAsia="Times New Roman"/>
      <w:sz w:val="22"/>
      <w:szCs w:val="22"/>
      <w:lang w:val="en-US" w:eastAsia="en-US"/>
    </w:rPr>
  </w:style>
  <w:style w:type="paragraph" w:customStyle="1" w:styleId="AA030A9CBEEE4080BF1B21975F207CA2">
    <w:name w:val="AA030A9CBEEE4080BF1B21975F207CA2"/>
    <w:uiPriority w:val="99"/>
    <w:rsid w:val="003845F0"/>
    <w:pPr>
      <w:spacing w:after="200" w:line="276" w:lineRule="auto"/>
    </w:pPr>
    <w:rPr>
      <w:rFonts w:eastAsia="Times New Roman"/>
      <w:sz w:val="22"/>
      <w:szCs w:val="22"/>
      <w:lang w:val="en-US" w:eastAsia="en-US"/>
    </w:rPr>
  </w:style>
  <w:style w:type="paragraph" w:customStyle="1" w:styleId="E3DB98D313CB41CDA94DD825C6A24A85">
    <w:name w:val="E3DB98D313CB41CDA94DD825C6A24A85"/>
    <w:uiPriority w:val="99"/>
    <w:rsid w:val="003845F0"/>
    <w:pPr>
      <w:spacing w:after="200" w:line="276" w:lineRule="auto"/>
    </w:pPr>
    <w:rPr>
      <w:rFonts w:eastAsia="Times New Roman"/>
      <w:sz w:val="22"/>
      <w:szCs w:val="22"/>
      <w:lang w:val="en-US" w:eastAsia="en-US"/>
    </w:rPr>
  </w:style>
  <w:style w:type="paragraph" w:customStyle="1" w:styleId="0E919878967645128299D1DC52C98600">
    <w:name w:val="0E919878967645128299D1DC52C98600"/>
    <w:uiPriority w:val="99"/>
    <w:rsid w:val="003845F0"/>
    <w:pPr>
      <w:spacing w:after="200" w:line="276" w:lineRule="auto"/>
    </w:pPr>
    <w:rPr>
      <w:rFonts w:eastAsia="Times New Roman"/>
      <w:sz w:val="22"/>
      <w:szCs w:val="22"/>
      <w:lang w:val="en-US" w:eastAsia="en-US"/>
    </w:rPr>
  </w:style>
  <w:style w:type="paragraph" w:customStyle="1" w:styleId="854B69C2A52547AFA2E505F5C6F5B23E">
    <w:name w:val="854B69C2A52547AFA2E505F5C6F5B23E"/>
    <w:uiPriority w:val="99"/>
    <w:rsid w:val="003845F0"/>
    <w:pPr>
      <w:spacing w:after="200" w:line="276" w:lineRule="auto"/>
    </w:pPr>
    <w:rPr>
      <w:rFonts w:eastAsia="Times New Roman"/>
      <w:sz w:val="22"/>
      <w:szCs w:val="22"/>
      <w:lang w:val="en-US" w:eastAsia="en-US"/>
    </w:rPr>
  </w:style>
  <w:style w:type="paragraph" w:customStyle="1" w:styleId="B776F2C9FB2E42C6B637CB78528F61E3">
    <w:name w:val="B776F2C9FB2E42C6B637CB78528F61E3"/>
    <w:uiPriority w:val="99"/>
    <w:rsid w:val="003845F0"/>
    <w:pPr>
      <w:spacing w:after="200" w:line="276" w:lineRule="auto"/>
    </w:pPr>
    <w:rPr>
      <w:rFonts w:eastAsia="Times New Roman"/>
      <w:sz w:val="22"/>
      <w:szCs w:val="22"/>
      <w:lang w:val="en-US" w:eastAsia="en-US"/>
    </w:rPr>
  </w:style>
  <w:style w:type="paragraph" w:customStyle="1" w:styleId="9E6E3E87001A4CEE9259D247E55E3BDF">
    <w:name w:val="9E6E3E87001A4CEE9259D247E55E3BDF"/>
    <w:uiPriority w:val="99"/>
    <w:rsid w:val="003845F0"/>
    <w:pPr>
      <w:spacing w:after="200" w:line="276" w:lineRule="auto"/>
    </w:pPr>
    <w:rPr>
      <w:rFonts w:eastAsia="Times New Roman"/>
      <w:sz w:val="22"/>
      <w:szCs w:val="22"/>
      <w:lang w:val="en-US" w:eastAsia="en-US"/>
    </w:rPr>
  </w:style>
  <w:style w:type="paragraph" w:customStyle="1" w:styleId="Pinstripes1">
    <w:name w:val="Pinstripes1"/>
    <w:uiPriority w:val="99"/>
    <w:rsid w:val="003845F0"/>
    <w:pPr>
      <w:tabs>
        <w:tab w:val="center" w:pos="4680"/>
        <w:tab w:val="right" w:pos="9360"/>
      </w:tabs>
    </w:pPr>
    <w:rPr>
      <w:rFonts w:eastAsia="Times New Roman"/>
      <w:sz w:val="22"/>
      <w:szCs w:val="22"/>
      <w:lang w:val="en-US" w:eastAsia="en-US"/>
    </w:rPr>
  </w:style>
  <w:style w:type="paragraph" w:customStyle="1" w:styleId="5B73800FF4CB456FBAA64C55547248EC">
    <w:name w:val="5B73800FF4CB456FBAA64C55547248EC"/>
    <w:uiPriority w:val="99"/>
    <w:rsid w:val="003845F0"/>
    <w:pPr>
      <w:spacing w:after="200" w:line="276" w:lineRule="auto"/>
    </w:pPr>
    <w:rPr>
      <w:rFonts w:eastAsia="Times New Roman"/>
      <w:sz w:val="22"/>
      <w:szCs w:val="22"/>
      <w:lang w:val="en-US" w:eastAsia="en-US"/>
    </w:rPr>
  </w:style>
  <w:style w:type="paragraph" w:customStyle="1" w:styleId="B9D907194E0F45C692D2286D32B09417">
    <w:name w:val="B9D907194E0F45C692D2286D32B09417"/>
    <w:uiPriority w:val="99"/>
    <w:rsid w:val="003845F0"/>
    <w:pPr>
      <w:spacing w:after="200" w:line="276" w:lineRule="auto"/>
    </w:pPr>
    <w:rPr>
      <w:rFonts w:eastAsia="Times New Roman"/>
      <w:sz w:val="22"/>
      <w:szCs w:val="22"/>
      <w:lang w:val="en-US" w:eastAsia="en-US"/>
    </w:rPr>
  </w:style>
  <w:style w:type="paragraph" w:customStyle="1" w:styleId="A5F4E3CC855342E8BA1C9D71C93149E5">
    <w:name w:val="A5F4E3CC855342E8BA1C9D71C93149E5"/>
    <w:uiPriority w:val="99"/>
    <w:rsid w:val="003845F0"/>
    <w:pPr>
      <w:spacing w:after="200" w:line="276" w:lineRule="auto"/>
    </w:pPr>
    <w:rPr>
      <w:rFonts w:eastAsia="Times New Roman"/>
      <w:sz w:val="22"/>
      <w:szCs w:val="22"/>
      <w:lang w:val="en-US" w:eastAsia="en-US"/>
    </w:rPr>
  </w:style>
  <w:style w:type="paragraph" w:customStyle="1" w:styleId="3C4BCD62D8F442E8B5F3AC90CED94AAF">
    <w:name w:val="3C4BCD62D8F442E8B5F3AC90CED94AAF"/>
    <w:uiPriority w:val="99"/>
    <w:rsid w:val="003845F0"/>
    <w:pPr>
      <w:spacing w:after="200" w:line="276" w:lineRule="auto"/>
    </w:pPr>
    <w:rPr>
      <w:rFonts w:eastAsia="Times New Roman"/>
      <w:sz w:val="22"/>
      <w:szCs w:val="22"/>
      <w:lang w:val="en-US" w:eastAsia="en-US"/>
    </w:rPr>
  </w:style>
  <w:style w:type="paragraph" w:customStyle="1" w:styleId="0C6A2B7D1DA94F34AAF1504460C4A964">
    <w:name w:val="0C6A2B7D1DA94F34AAF1504460C4A964"/>
    <w:uiPriority w:val="99"/>
    <w:rsid w:val="003845F0"/>
    <w:pPr>
      <w:spacing w:after="200" w:line="276" w:lineRule="auto"/>
    </w:pPr>
    <w:rPr>
      <w:rFonts w:eastAsia="Times New Roman"/>
      <w:sz w:val="22"/>
      <w:szCs w:val="22"/>
      <w:lang w:val="en-US" w:eastAsia="en-US"/>
    </w:rPr>
  </w:style>
  <w:style w:type="paragraph" w:customStyle="1" w:styleId="78E1440146A84B54A4C73FEF06CA4F87">
    <w:name w:val="78E1440146A84B54A4C73FEF06CA4F87"/>
    <w:uiPriority w:val="99"/>
    <w:rsid w:val="003845F0"/>
    <w:pPr>
      <w:spacing w:after="200" w:line="276" w:lineRule="auto"/>
    </w:pPr>
    <w:rPr>
      <w:rFonts w:eastAsia="Times New Roman"/>
      <w:sz w:val="22"/>
      <w:szCs w:val="22"/>
      <w:lang w:val="en-US" w:eastAsia="en-US"/>
    </w:rPr>
  </w:style>
  <w:style w:type="paragraph" w:customStyle="1" w:styleId="Exposure">
    <w:name w:val="Exposure"/>
    <w:uiPriority w:val="99"/>
    <w:rsid w:val="003845F0"/>
    <w:pPr>
      <w:tabs>
        <w:tab w:val="center" w:pos="4680"/>
        <w:tab w:val="right" w:pos="9360"/>
      </w:tabs>
    </w:pPr>
    <w:rPr>
      <w:rFonts w:eastAsia="Times New Roman"/>
      <w:sz w:val="22"/>
      <w:szCs w:val="22"/>
      <w:lang w:val="en-US" w:eastAsia="en-US"/>
    </w:rPr>
  </w:style>
  <w:style w:type="paragraph" w:customStyle="1" w:styleId="8D0E51696E534EF785AF394FDDFCCB48">
    <w:name w:val="8D0E51696E534EF785AF394FDDFCCB48"/>
    <w:uiPriority w:val="99"/>
    <w:rsid w:val="003845F0"/>
    <w:pPr>
      <w:spacing w:after="200" w:line="276" w:lineRule="auto"/>
    </w:pPr>
    <w:rPr>
      <w:rFonts w:eastAsia="Times New Roman"/>
      <w:sz w:val="22"/>
      <w:szCs w:val="22"/>
      <w:lang w:val="en-US" w:eastAsia="en-US"/>
    </w:rPr>
  </w:style>
  <w:style w:type="paragraph" w:customStyle="1" w:styleId="358D1C053B2B4A77B182967D691B8071">
    <w:name w:val="358D1C053B2B4A77B182967D691B8071"/>
    <w:uiPriority w:val="99"/>
    <w:rsid w:val="003845F0"/>
    <w:pPr>
      <w:spacing w:after="200" w:line="276" w:lineRule="auto"/>
    </w:pPr>
    <w:rPr>
      <w:rFonts w:eastAsia="Times New Roman"/>
      <w:sz w:val="22"/>
      <w:szCs w:val="22"/>
      <w:lang w:val="en-US" w:eastAsia="en-US"/>
    </w:rPr>
  </w:style>
  <w:style w:type="paragraph" w:customStyle="1" w:styleId="FCA6419ABC59454EB1DE5BB55B1D4F31">
    <w:name w:val="FCA6419ABC59454EB1DE5BB55B1D4F31"/>
    <w:uiPriority w:val="99"/>
    <w:rsid w:val="003845F0"/>
    <w:pPr>
      <w:spacing w:after="200" w:line="276" w:lineRule="auto"/>
    </w:pPr>
    <w:rPr>
      <w:rFonts w:eastAsia="Times New Roman"/>
      <w:sz w:val="22"/>
      <w:szCs w:val="22"/>
      <w:lang w:val="en-US" w:eastAsia="en-US"/>
    </w:rPr>
  </w:style>
  <w:style w:type="paragraph" w:customStyle="1" w:styleId="MotionEvenPage1">
    <w:name w:val="Motion (Even Page)1"/>
    <w:uiPriority w:val="99"/>
    <w:rsid w:val="003845F0"/>
    <w:pPr>
      <w:tabs>
        <w:tab w:val="center" w:pos="4680"/>
        <w:tab w:val="right" w:pos="9360"/>
      </w:tabs>
    </w:pPr>
    <w:rPr>
      <w:rFonts w:eastAsia="Times New Roman"/>
      <w:sz w:val="22"/>
      <w:szCs w:val="22"/>
      <w:lang w:val="en-US" w:eastAsia="en-US"/>
    </w:rPr>
  </w:style>
  <w:style w:type="paragraph" w:customStyle="1" w:styleId="MotionOddPage1">
    <w:name w:val="Motion (Odd Page)1"/>
    <w:uiPriority w:val="99"/>
    <w:rsid w:val="003845F0"/>
    <w:pPr>
      <w:tabs>
        <w:tab w:val="center" w:pos="4680"/>
        <w:tab w:val="right" w:pos="9360"/>
      </w:tabs>
    </w:pPr>
    <w:rPr>
      <w:rFonts w:eastAsia="Times New Roman"/>
      <w:sz w:val="22"/>
      <w:szCs w:val="22"/>
      <w:lang w:val="en-US" w:eastAsia="en-US"/>
    </w:rPr>
  </w:style>
  <w:style w:type="paragraph" w:customStyle="1" w:styleId="D182CC2023AC4EA084F4620205256BA7">
    <w:name w:val="D182CC2023AC4EA084F4620205256BA7"/>
    <w:uiPriority w:val="99"/>
    <w:rsid w:val="003845F0"/>
    <w:pPr>
      <w:spacing w:after="200" w:line="276" w:lineRule="auto"/>
    </w:pPr>
    <w:rPr>
      <w:rFonts w:eastAsia="Times New Roman"/>
      <w:sz w:val="22"/>
      <w:szCs w:val="22"/>
      <w:lang w:val="en-US" w:eastAsia="en-US"/>
    </w:rPr>
  </w:style>
  <w:style w:type="paragraph" w:customStyle="1" w:styleId="6B1EE9B27B9947CD8B8998772489E383">
    <w:name w:val="6B1EE9B27B9947CD8B8998772489E383"/>
    <w:uiPriority w:val="99"/>
    <w:rsid w:val="003845F0"/>
    <w:pPr>
      <w:spacing w:after="200" w:line="276" w:lineRule="auto"/>
    </w:pPr>
    <w:rPr>
      <w:rFonts w:eastAsia="Times New Roman"/>
      <w:sz w:val="22"/>
      <w:szCs w:val="22"/>
      <w:lang w:val="en-US" w:eastAsia="en-US"/>
    </w:rPr>
  </w:style>
  <w:style w:type="paragraph" w:customStyle="1" w:styleId="Tiles1">
    <w:name w:val="Tiles1"/>
    <w:uiPriority w:val="99"/>
    <w:rsid w:val="003845F0"/>
    <w:pPr>
      <w:tabs>
        <w:tab w:val="center" w:pos="4680"/>
        <w:tab w:val="right" w:pos="9360"/>
      </w:tabs>
    </w:pPr>
    <w:rPr>
      <w:rFonts w:eastAsia="Times New Roman"/>
      <w:sz w:val="22"/>
      <w:szCs w:val="22"/>
      <w:lang w:val="en-US" w:eastAsia="en-US"/>
    </w:rPr>
  </w:style>
  <w:style w:type="paragraph" w:customStyle="1" w:styleId="28D4086315764CF9A1EF45579F0B3DF5">
    <w:name w:val="28D4086315764CF9A1EF45579F0B3DF5"/>
    <w:uiPriority w:val="99"/>
    <w:rsid w:val="003845F0"/>
    <w:pPr>
      <w:spacing w:after="200" w:line="276" w:lineRule="auto"/>
    </w:pPr>
    <w:rPr>
      <w:rFonts w:eastAsia="Times New Roman"/>
      <w:sz w:val="22"/>
      <w:szCs w:val="22"/>
      <w:lang w:val="en-US" w:eastAsia="en-US"/>
    </w:rPr>
  </w:style>
  <w:style w:type="paragraph" w:customStyle="1" w:styleId="0FCC92D5AA204409B7081FDDE9097DD6">
    <w:name w:val="0FCC92D5AA204409B7081FDDE9097DD6"/>
    <w:uiPriority w:val="99"/>
    <w:rsid w:val="003845F0"/>
    <w:pPr>
      <w:spacing w:after="200" w:line="276" w:lineRule="auto"/>
    </w:pPr>
    <w:rPr>
      <w:rFonts w:eastAsia="Times New Roman"/>
      <w:sz w:val="22"/>
      <w:szCs w:val="22"/>
      <w:lang w:val="en-US" w:eastAsia="en-US"/>
    </w:rPr>
  </w:style>
  <w:style w:type="paragraph" w:customStyle="1" w:styleId="21902217873B4AD3A9EE76CC7C5395BB">
    <w:name w:val="21902217873B4AD3A9EE76CC7C5395BB"/>
    <w:uiPriority w:val="99"/>
    <w:rsid w:val="003845F0"/>
    <w:pPr>
      <w:spacing w:after="200" w:line="276" w:lineRule="auto"/>
    </w:pPr>
    <w:rPr>
      <w:rFonts w:eastAsia="Times New Roman"/>
      <w:sz w:val="22"/>
      <w:szCs w:val="22"/>
      <w:lang w:val="en-US" w:eastAsia="en-US"/>
    </w:rPr>
  </w:style>
  <w:style w:type="paragraph" w:customStyle="1" w:styleId="4D1D5222009349CFB885A133301BDF35">
    <w:name w:val="4D1D5222009349CFB885A133301BDF35"/>
    <w:uiPriority w:val="99"/>
    <w:rsid w:val="003845F0"/>
    <w:pPr>
      <w:spacing w:after="200" w:line="276" w:lineRule="auto"/>
    </w:pPr>
    <w:rPr>
      <w:rFonts w:eastAsia="Times New Roman"/>
      <w:sz w:val="22"/>
      <w:szCs w:val="22"/>
      <w:lang w:val="en-US" w:eastAsia="en-US"/>
    </w:rPr>
  </w:style>
  <w:style w:type="paragraph" w:customStyle="1" w:styleId="9E67DEB82F1B46569D18BB13D6FCE1F4">
    <w:name w:val="9E67DEB82F1B46569D18BB13D6FCE1F4"/>
    <w:uiPriority w:val="99"/>
    <w:rsid w:val="003845F0"/>
    <w:pPr>
      <w:spacing w:after="200" w:line="276" w:lineRule="auto"/>
    </w:pPr>
    <w:rPr>
      <w:rFonts w:eastAsia="Times New Roman"/>
      <w:sz w:val="22"/>
      <w:szCs w:val="22"/>
      <w:lang w:val="en-US" w:eastAsia="en-US"/>
    </w:rPr>
  </w:style>
  <w:style w:type="paragraph" w:customStyle="1" w:styleId="1764AD88692B4CF692164C7A4C7B519E">
    <w:name w:val="1764AD88692B4CF692164C7A4C7B519E"/>
    <w:uiPriority w:val="99"/>
    <w:rsid w:val="003845F0"/>
    <w:pPr>
      <w:spacing w:after="200" w:line="276" w:lineRule="auto"/>
    </w:pPr>
    <w:rPr>
      <w:rFonts w:eastAsia="Times New Roman"/>
      <w:sz w:val="22"/>
      <w:szCs w:val="22"/>
      <w:lang w:val="en-US" w:eastAsia="en-US"/>
    </w:rPr>
  </w:style>
  <w:style w:type="paragraph" w:customStyle="1" w:styleId="BlankThreeColumns1">
    <w:name w:val="Blank (Three Columns)1"/>
    <w:uiPriority w:val="99"/>
    <w:rsid w:val="003845F0"/>
    <w:pPr>
      <w:tabs>
        <w:tab w:val="center" w:pos="4680"/>
        <w:tab w:val="right" w:pos="9360"/>
      </w:tabs>
    </w:pPr>
    <w:rPr>
      <w:rFonts w:eastAsia="Times New Roman"/>
      <w:sz w:val="22"/>
      <w:szCs w:val="22"/>
      <w:lang w:val="en-US" w:eastAsia="en-US"/>
    </w:rPr>
  </w:style>
  <w:style w:type="paragraph" w:customStyle="1" w:styleId="AccentBar1">
    <w:name w:val="Accent Bar 1"/>
    <w:uiPriority w:val="99"/>
    <w:rsid w:val="003845F0"/>
    <w:pPr>
      <w:spacing w:after="200" w:line="276" w:lineRule="auto"/>
    </w:pPr>
    <w:rPr>
      <w:rFonts w:eastAsia="Times New Roman"/>
      <w:sz w:val="22"/>
      <w:szCs w:val="22"/>
      <w:lang w:val="en-US" w:eastAsia="en-US"/>
    </w:rPr>
  </w:style>
  <w:style w:type="paragraph" w:customStyle="1" w:styleId="AccentBar2">
    <w:name w:val="Accent Bar 2"/>
    <w:uiPriority w:val="99"/>
    <w:rsid w:val="003845F0"/>
    <w:pPr>
      <w:spacing w:after="200" w:line="276" w:lineRule="auto"/>
    </w:pPr>
    <w:rPr>
      <w:rFonts w:eastAsia="Times New Roman"/>
      <w:sz w:val="22"/>
      <w:szCs w:val="22"/>
      <w:lang w:val="en-US" w:eastAsia="en-US"/>
    </w:rPr>
  </w:style>
  <w:style w:type="paragraph" w:customStyle="1" w:styleId="AccentBar3">
    <w:name w:val="Accent Bar 3"/>
    <w:uiPriority w:val="99"/>
    <w:rsid w:val="003845F0"/>
    <w:pPr>
      <w:spacing w:after="200" w:line="276" w:lineRule="auto"/>
    </w:pPr>
    <w:rPr>
      <w:rFonts w:eastAsia="Times New Roman"/>
      <w:sz w:val="22"/>
      <w:szCs w:val="22"/>
      <w:lang w:val="en-US" w:eastAsia="en-US"/>
    </w:rPr>
  </w:style>
  <w:style w:type="paragraph" w:customStyle="1" w:styleId="Brackets">
    <w:name w:val="Brackets"/>
    <w:uiPriority w:val="99"/>
    <w:rsid w:val="003845F0"/>
    <w:pPr>
      <w:spacing w:after="200" w:line="276" w:lineRule="auto"/>
    </w:pPr>
    <w:rPr>
      <w:rFonts w:eastAsia="Times New Roman"/>
      <w:sz w:val="22"/>
      <w:szCs w:val="22"/>
      <w:lang w:val="en-US" w:eastAsia="en-US"/>
    </w:rPr>
  </w:style>
  <w:style w:type="paragraph" w:customStyle="1" w:styleId="Dots">
    <w:name w:val="Dots"/>
    <w:uiPriority w:val="99"/>
    <w:rsid w:val="003845F0"/>
    <w:pPr>
      <w:spacing w:after="200" w:line="276" w:lineRule="auto"/>
    </w:pPr>
    <w:rPr>
      <w:rFonts w:eastAsia="Times New Roman"/>
      <w:sz w:val="22"/>
      <w:szCs w:val="22"/>
      <w:lang w:val="en-US" w:eastAsia="en-US"/>
    </w:rPr>
  </w:style>
  <w:style w:type="paragraph" w:customStyle="1" w:styleId="LargeItalics">
    <w:name w:val="Large Italics"/>
    <w:uiPriority w:val="99"/>
    <w:rsid w:val="003845F0"/>
    <w:pPr>
      <w:spacing w:after="200" w:line="276" w:lineRule="auto"/>
    </w:pPr>
    <w:rPr>
      <w:rFonts w:eastAsia="Times New Roman"/>
      <w:sz w:val="22"/>
      <w:szCs w:val="22"/>
      <w:lang w:val="en-US" w:eastAsia="en-US"/>
    </w:rPr>
  </w:style>
  <w:style w:type="paragraph" w:customStyle="1" w:styleId="LargeColor">
    <w:name w:val="Large Color"/>
    <w:uiPriority w:val="99"/>
    <w:rsid w:val="003845F0"/>
    <w:pPr>
      <w:spacing w:after="200" w:line="276" w:lineRule="auto"/>
    </w:pPr>
    <w:rPr>
      <w:rFonts w:eastAsia="Times New Roman"/>
      <w:sz w:val="22"/>
      <w:szCs w:val="22"/>
      <w:lang w:val="en-US" w:eastAsia="en-US"/>
    </w:rPr>
  </w:style>
  <w:style w:type="paragraph" w:customStyle="1" w:styleId="Mosaic">
    <w:name w:val="Mosaic"/>
    <w:uiPriority w:val="99"/>
    <w:rsid w:val="003845F0"/>
    <w:pPr>
      <w:spacing w:after="200" w:line="276" w:lineRule="auto"/>
    </w:pPr>
    <w:rPr>
      <w:rFonts w:eastAsia="Times New Roman"/>
      <w:sz w:val="22"/>
      <w:szCs w:val="22"/>
      <w:lang w:val="en-US" w:eastAsia="en-US"/>
    </w:rPr>
  </w:style>
  <w:style w:type="paragraph" w:customStyle="1" w:styleId="PgNumber1">
    <w:name w:val="Pg. Number 1"/>
    <w:uiPriority w:val="99"/>
    <w:rsid w:val="003845F0"/>
    <w:pPr>
      <w:spacing w:after="200" w:line="276" w:lineRule="auto"/>
    </w:pPr>
    <w:rPr>
      <w:rFonts w:eastAsia="Times New Roman"/>
      <w:sz w:val="22"/>
      <w:szCs w:val="22"/>
      <w:lang w:val="en-US" w:eastAsia="en-US"/>
    </w:rPr>
  </w:style>
  <w:style w:type="paragraph" w:customStyle="1" w:styleId="PlainNumber">
    <w:name w:val="Plain Number"/>
    <w:uiPriority w:val="99"/>
    <w:rsid w:val="003845F0"/>
    <w:pPr>
      <w:spacing w:after="200" w:line="276" w:lineRule="auto"/>
    </w:pPr>
    <w:rPr>
      <w:rFonts w:eastAsia="Times New Roman"/>
      <w:sz w:val="22"/>
      <w:szCs w:val="22"/>
      <w:lang w:val="en-US" w:eastAsia="en-US"/>
    </w:rPr>
  </w:style>
  <w:style w:type="paragraph" w:customStyle="1" w:styleId="Roman">
    <w:name w:val="Roman"/>
    <w:uiPriority w:val="99"/>
    <w:rsid w:val="003845F0"/>
    <w:pPr>
      <w:spacing w:after="200" w:line="276" w:lineRule="auto"/>
    </w:pPr>
    <w:rPr>
      <w:rFonts w:eastAsia="Times New Roman"/>
      <w:sz w:val="22"/>
      <w:szCs w:val="22"/>
      <w:lang w:val="en-US" w:eastAsia="en-US"/>
    </w:rPr>
  </w:style>
  <w:style w:type="paragraph" w:customStyle="1" w:styleId="RoundedRectangle">
    <w:name w:val="Rounded Rectangle"/>
    <w:uiPriority w:val="99"/>
    <w:rsid w:val="003845F0"/>
    <w:pPr>
      <w:spacing w:after="200" w:line="276" w:lineRule="auto"/>
    </w:pPr>
    <w:rPr>
      <w:rFonts w:eastAsia="Times New Roman"/>
      <w:sz w:val="22"/>
      <w:szCs w:val="22"/>
      <w:lang w:val="en-US" w:eastAsia="en-US"/>
    </w:rPr>
  </w:style>
  <w:style w:type="paragraph" w:customStyle="1" w:styleId="Tildes">
    <w:name w:val="Tildes"/>
    <w:uiPriority w:val="99"/>
    <w:rsid w:val="003845F0"/>
    <w:pPr>
      <w:spacing w:after="200" w:line="276" w:lineRule="auto"/>
    </w:pPr>
    <w:rPr>
      <w:rFonts w:eastAsia="Times New Roman"/>
      <w:sz w:val="22"/>
      <w:szCs w:val="22"/>
      <w:lang w:val="en-US" w:eastAsia="en-US"/>
    </w:rPr>
  </w:style>
  <w:style w:type="paragraph" w:customStyle="1" w:styleId="TopLine">
    <w:name w:val="Top Line"/>
    <w:uiPriority w:val="99"/>
    <w:rsid w:val="003845F0"/>
    <w:pPr>
      <w:spacing w:after="200" w:line="276" w:lineRule="auto"/>
    </w:pPr>
    <w:rPr>
      <w:rFonts w:eastAsia="Times New Roman"/>
      <w:sz w:val="22"/>
      <w:szCs w:val="22"/>
      <w:lang w:val="en-US" w:eastAsia="en-US"/>
    </w:rPr>
  </w:style>
  <w:style w:type="paragraph" w:customStyle="1" w:styleId="TwoBars">
    <w:name w:val="Two Bars"/>
    <w:uiPriority w:val="99"/>
    <w:rsid w:val="003845F0"/>
    <w:pPr>
      <w:spacing w:after="200" w:line="276" w:lineRule="auto"/>
    </w:pPr>
    <w:rPr>
      <w:rFonts w:eastAsia="Times New Roman"/>
      <w:sz w:val="22"/>
      <w:szCs w:val="22"/>
      <w:lang w:val="en-US" w:eastAsia="en-US"/>
    </w:rPr>
  </w:style>
  <w:style w:type="paragraph" w:customStyle="1" w:styleId="Arrow1">
    <w:name w:val="Arrow 1"/>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Arrow2">
    <w:name w:val="Arrow 2"/>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BoxItalics1">
    <w:name w:val="Box Italics 1"/>
    <w:uiPriority w:val="99"/>
    <w:rsid w:val="003845F0"/>
    <w:pPr>
      <w:tabs>
        <w:tab w:val="center" w:pos="4320"/>
        <w:tab w:val="right" w:pos="8640"/>
      </w:tabs>
    </w:pPr>
    <w:rPr>
      <w:rFonts w:eastAsia="Times New Roman"/>
      <w:sz w:val="22"/>
      <w:szCs w:val="22"/>
      <w:lang w:val="en-US" w:eastAsia="en-US"/>
    </w:rPr>
  </w:style>
  <w:style w:type="paragraph" w:customStyle="1" w:styleId="BoxItalics2">
    <w:name w:val="Box Italics 2"/>
    <w:uiPriority w:val="99"/>
    <w:rsid w:val="003845F0"/>
    <w:pPr>
      <w:tabs>
        <w:tab w:val="center" w:pos="4320"/>
        <w:tab w:val="right" w:pos="8640"/>
      </w:tabs>
    </w:pPr>
    <w:rPr>
      <w:rFonts w:eastAsia="Times New Roman"/>
      <w:sz w:val="22"/>
      <w:szCs w:val="22"/>
      <w:lang w:val="en-US" w:eastAsia="en-US"/>
    </w:rPr>
  </w:style>
  <w:style w:type="paragraph" w:customStyle="1" w:styleId="Brackets2">
    <w:name w:val="Brackets 2"/>
    <w:uiPriority w:val="99"/>
    <w:rsid w:val="003845F0"/>
    <w:pPr>
      <w:tabs>
        <w:tab w:val="center" w:pos="4320"/>
        <w:tab w:val="right" w:pos="8640"/>
      </w:tabs>
    </w:pPr>
    <w:rPr>
      <w:rFonts w:eastAsia="Times New Roman"/>
      <w:sz w:val="22"/>
      <w:szCs w:val="22"/>
      <w:lang w:val="en-US" w:eastAsia="en-US"/>
    </w:rPr>
  </w:style>
  <w:style w:type="paragraph" w:customStyle="1" w:styleId="DogEar">
    <w:name w:val="Dog Ear"/>
    <w:uiPriority w:val="99"/>
    <w:rsid w:val="003845F0"/>
    <w:pPr>
      <w:tabs>
        <w:tab w:val="center" w:pos="4680"/>
        <w:tab w:val="right" w:pos="9360"/>
      </w:tabs>
    </w:pPr>
    <w:rPr>
      <w:rFonts w:eastAsia="Times New Roman"/>
      <w:sz w:val="22"/>
      <w:szCs w:val="22"/>
      <w:lang w:val="en-US" w:eastAsia="en-US"/>
    </w:rPr>
  </w:style>
  <w:style w:type="paragraph" w:customStyle="1" w:styleId="Large1">
    <w:name w:val="Large 1"/>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Large2">
    <w:name w:val="Large 2"/>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Mosaic1">
    <w:name w:val="Mosaic 1"/>
    <w:uiPriority w:val="99"/>
    <w:rsid w:val="003845F0"/>
    <w:pPr>
      <w:spacing w:after="200" w:line="276" w:lineRule="auto"/>
    </w:pPr>
    <w:rPr>
      <w:rFonts w:eastAsia="Times New Roman"/>
      <w:sz w:val="22"/>
      <w:szCs w:val="22"/>
      <w:lang w:val="en-US" w:eastAsia="en-US"/>
    </w:rPr>
  </w:style>
  <w:style w:type="paragraph" w:customStyle="1" w:styleId="Mosaic2">
    <w:name w:val="Mosaic 2"/>
    <w:uiPriority w:val="99"/>
    <w:rsid w:val="003845F0"/>
    <w:pPr>
      <w:spacing w:after="200" w:line="276" w:lineRule="auto"/>
    </w:pPr>
    <w:rPr>
      <w:rFonts w:eastAsia="Times New Roman"/>
      <w:sz w:val="22"/>
      <w:szCs w:val="22"/>
      <w:lang w:val="en-US" w:eastAsia="en-US"/>
    </w:rPr>
  </w:style>
  <w:style w:type="paragraph" w:customStyle="1" w:styleId="Mosaic3">
    <w:name w:val="Mosaic 3"/>
    <w:uiPriority w:val="99"/>
    <w:rsid w:val="003845F0"/>
    <w:pPr>
      <w:spacing w:after="200" w:line="276" w:lineRule="auto"/>
    </w:pPr>
    <w:rPr>
      <w:rFonts w:eastAsia="Times New Roman"/>
      <w:sz w:val="22"/>
      <w:szCs w:val="22"/>
      <w:lang w:val="en-US" w:eastAsia="en-US"/>
    </w:rPr>
  </w:style>
  <w:style w:type="paragraph" w:customStyle="1" w:styleId="OutlineCircle1">
    <w:name w:val="Outline Circle 1"/>
    <w:uiPriority w:val="99"/>
    <w:rsid w:val="003845F0"/>
    <w:pPr>
      <w:tabs>
        <w:tab w:val="center" w:pos="4320"/>
        <w:tab w:val="right" w:pos="8640"/>
      </w:tabs>
    </w:pPr>
    <w:rPr>
      <w:rFonts w:eastAsia="Times New Roman"/>
      <w:sz w:val="22"/>
      <w:szCs w:val="22"/>
      <w:lang w:val="en-US" w:eastAsia="en-US"/>
    </w:rPr>
  </w:style>
  <w:style w:type="paragraph" w:customStyle="1" w:styleId="OutlineCircle2">
    <w:name w:val="Outline Circle 2"/>
    <w:uiPriority w:val="99"/>
    <w:rsid w:val="003845F0"/>
    <w:pPr>
      <w:tabs>
        <w:tab w:val="center" w:pos="4320"/>
        <w:tab w:val="right" w:pos="8640"/>
      </w:tabs>
    </w:pPr>
    <w:rPr>
      <w:rFonts w:eastAsia="Times New Roman"/>
      <w:sz w:val="22"/>
      <w:szCs w:val="22"/>
      <w:lang w:val="en-US" w:eastAsia="en-US"/>
    </w:rPr>
  </w:style>
  <w:style w:type="paragraph" w:customStyle="1" w:styleId="OutlineCircle3">
    <w:name w:val="Outline Circle 3"/>
    <w:uiPriority w:val="99"/>
    <w:rsid w:val="003845F0"/>
    <w:pPr>
      <w:tabs>
        <w:tab w:val="center" w:pos="4320"/>
        <w:tab w:val="right" w:pos="8640"/>
      </w:tabs>
    </w:pPr>
    <w:rPr>
      <w:rFonts w:eastAsia="Times New Roman"/>
      <w:sz w:val="22"/>
      <w:szCs w:val="22"/>
      <w:lang w:val="en-US" w:eastAsia="en-US"/>
    </w:rPr>
  </w:style>
  <w:style w:type="paragraph" w:customStyle="1" w:styleId="Ribbon">
    <w:name w:val="Ribbon"/>
    <w:uiPriority w:val="99"/>
    <w:rsid w:val="003845F0"/>
    <w:pPr>
      <w:tabs>
        <w:tab w:val="center" w:pos="4320"/>
        <w:tab w:val="right" w:pos="8640"/>
      </w:tabs>
      <w:spacing w:after="200" w:line="276" w:lineRule="auto"/>
    </w:pPr>
    <w:rPr>
      <w:rFonts w:eastAsia="Times New Roman"/>
      <w:sz w:val="22"/>
      <w:szCs w:val="22"/>
      <w:lang w:val="en-US" w:eastAsia="en-US"/>
    </w:rPr>
  </w:style>
  <w:style w:type="paragraph" w:styleId="DocumentMap">
    <w:name w:val="Document Map"/>
    <w:basedOn w:val="Normal"/>
    <w:link w:val="DocumentMapChar"/>
    <w:uiPriority w:val="99"/>
    <w:rsid w:val="003845F0"/>
    <w:rPr>
      <w:rFonts w:ascii="Calibri" w:hAnsi="Tahoma"/>
      <w:sz w:val="16"/>
      <w:szCs w:val="16"/>
      <w:lang w:val="en-US" w:eastAsia="zh-CN"/>
    </w:rPr>
  </w:style>
  <w:style w:type="character" w:customStyle="1" w:styleId="DocumentMapChar">
    <w:name w:val="Document Map Char"/>
    <w:link w:val="DocumentMap"/>
    <w:uiPriority w:val="99"/>
    <w:locked/>
    <w:rsid w:val="003845F0"/>
    <w:rPr>
      <w:rFonts w:ascii="Calibri" w:eastAsia="Times New Roman" w:hAnsi="Tahoma" w:cs="Times New Roman"/>
      <w:sz w:val="16"/>
      <w:lang w:val="en-US"/>
    </w:rPr>
  </w:style>
  <w:style w:type="paragraph" w:customStyle="1" w:styleId="Square1">
    <w:name w:val="Square 1"/>
    <w:uiPriority w:val="99"/>
    <w:rsid w:val="003845F0"/>
    <w:pPr>
      <w:spacing w:after="200" w:line="276" w:lineRule="auto"/>
    </w:pPr>
    <w:rPr>
      <w:rFonts w:eastAsia="Times New Roman"/>
      <w:sz w:val="22"/>
      <w:szCs w:val="22"/>
      <w:lang w:val="en-US" w:eastAsia="en-US"/>
    </w:rPr>
  </w:style>
  <w:style w:type="paragraph" w:customStyle="1" w:styleId="Square2">
    <w:name w:val="Square 2"/>
    <w:uiPriority w:val="99"/>
    <w:rsid w:val="003845F0"/>
    <w:pPr>
      <w:tabs>
        <w:tab w:val="center" w:pos="4320"/>
        <w:tab w:val="right" w:pos="8640"/>
      </w:tabs>
    </w:pPr>
    <w:rPr>
      <w:rFonts w:eastAsia="Times New Roman"/>
      <w:sz w:val="22"/>
      <w:szCs w:val="22"/>
      <w:lang w:val="en-US" w:eastAsia="en-US"/>
    </w:rPr>
  </w:style>
  <w:style w:type="paragraph" w:customStyle="1" w:styleId="Square3">
    <w:name w:val="Square 3"/>
    <w:uiPriority w:val="99"/>
    <w:rsid w:val="003845F0"/>
    <w:pPr>
      <w:spacing w:after="200" w:line="276" w:lineRule="auto"/>
    </w:pPr>
    <w:rPr>
      <w:rFonts w:eastAsia="Times New Roman"/>
      <w:sz w:val="22"/>
      <w:szCs w:val="22"/>
      <w:lang w:val="en-US" w:eastAsia="en-US"/>
    </w:rPr>
  </w:style>
  <w:style w:type="paragraph" w:customStyle="1" w:styleId="StackedPages1">
    <w:name w:val="Stacked Pages 1"/>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StackedPages2">
    <w:name w:val="Stacked Pages 2"/>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Star">
    <w:name w:val="Star"/>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Tab1">
    <w:name w:val="Tab 1"/>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Tab2">
    <w:name w:val="Tab 2"/>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TopLine1">
    <w:name w:val="Top Line 1"/>
    <w:uiPriority w:val="99"/>
    <w:rsid w:val="003845F0"/>
    <w:pPr>
      <w:tabs>
        <w:tab w:val="center" w:pos="4680"/>
        <w:tab w:val="right" w:pos="9360"/>
      </w:tabs>
    </w:pPr>
    <w:rPr>
      <w:rFonts w:eastAsia="Times New Roman"/>
      <w:sz w:val="22"/>
      <w:szCs w:val="22"/>
      <w:lang w:val="en-US" w:eastAsia="en-US"/>
    </w:rPr>
  </w:style>
  <w:style w:type="paragraph" w:customStyle="1" w:styleId="TopLine2">
    <w:name w:val="Top Line 2"/>
    <w:uiPriority w:val="99"/>
    <w:rsid w:val="003845F0"/>
    <w:pPr>
      <w:spacing w:after="200" w:line="276" w:lineRule="auto"/>
    </w:pPr>
    <w:rPr>
      <w:rFonts w:eastAsia="Times New Roman"/>
      <w:sz w:val="22"/>
      <w:szCs w:val="22"/>
      <w:lang w:val="en-US" w:eastAsia="en-US"/>
    </w:rPr>
  </w:style>
  <w:style w:type="paragraph" w:customStyle="1" w:styleId="Oval">
    <w:name w:val="Oval"/>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Scroll">
    <w:name w:val="Scroll"/>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Triangle1">
    <w:name w:val="Triangle 1"/>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Triangle2">
    <w:name w:val="Triangle 2"/>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TwoBars1">
    <w:name w:val="Two Bars 1"/>
    <w:uiPriority w:val="99"/>
    <w:rsid w:val="003845F0"/>
    <w:pPr>
      <w:tabs>
        <w:tab w:val="center" w:pos="4320"/>
        <w:tab w:val="right" w:pos="8640"/>
      </w:tabs>
    </w:pPr>
    <w:rPr>
      <w:rFonts w:eastAsia="Times New Roman"/>
      <w:sz w:val="22"/>
      <w:szCs w:val="22"/>
      <w:lang w:val="en-US" w:eastAsia="en-US"/>
    </w:rPr>
  </w:style>
  <w:style w:type="paragraph" w:customStyle="1" w:styleId="TwoBars2">
    <w:name w:val="Two Bars 2"/>
    <w:uiPriority w:val="99"/>
    <w:rsid w:val="003845F0"/>
    <w:pPr>
      <w:tabs>
        <w:tab w:val="center" w:pos="4320"/>
        <w:tab w:val="right" w:pos="8640"/>
      </w:tabs>
    </w:pPr>
    <w:rPr>
      <w:rFonts w:eastAsia="Times New Roman"/>
      <w:sz w:val="22"/>
      <w:szCs w:val="22"/>
      <w:lang w:val="en-US" w:eastAsia="en-US"/>
    </w:rPr>
  </w:style>
  <w:style w:type="paragraph" w:customStyle="1" w:styleId="VerticalOutline1">
    <w:name w:val="Vertical Outline 1"/>
    <w:uiPriority w:val="99"/>
    <w:rsid w:val="003845F0"/>
    <w:pPr>
      <w:tabs>
        <w:tab w:val="center" w:pos="4680"/>
        <w:tab w:val="right" w:pos="9360"/>
      </w:tabs>
    </w:pPr>
    <w:rPr>
      <w:rFonts w:eastAsia="Times New Roman"/>
      <w:sz w:val="22"/>
      <w:szCs w:val="22"/>
      <w:lang w:val="en-US" w:eastAsia="en-US"/>
    </w:rPr>
  </w:style>
  <w:style w:type="paragraph" w:customStyle="1" w:styleId="VerticalOutline2">
    <w:name w:val="Vertical Outline 2"/>
    <w:uiPriority w:val="99"/>
    <w:rsid w:val="003845F0"/>
    <w:pPr>
      <w:tabs>
        <w:tab w:val="center" w:pos="4680"/>
        <w:tab w:val="right" w:pos="9360"/>
      </w:tabs>
    </w:pPr>
    <w:rPr>
      <w:rFonts w:eastAsia="Times New Roman"/>
      <w:sz w:val="22"/>
      <w:szCs w:val="22"/>
      <w:lang w:val="en-US" w:eastAsia="en-US"/>
    </w:rPr>
  </w:style>
  <w:style w:type="paragraph" w:customStyle="1" w:styleId="AccentBarLeft">
    <w:name w:val="Accent Bar  Left"/>
    <w:uiPriority w:val="99"/>
    <w:rsid w:val="003845F0"/>
    <w:pPr>
      <w:spacing w:after="200" w:line="276" w:lineRule="auto"/>
    </w:pPr>
    <w:rPr>
      <w:rFonts w:eastAsia="Times New Roman"/>
      <w:sz w:val="22"/>
      <w:szCs w:val="22"/>
      <w:lang w:val="en-US" w:eastAsia="en-US"/>
    </w:rPr>
  </w:style>
  <w:style w:type="paragraph" w:customStyle="1" w:styleId="AccentBarRight">
    <w:name w:val="Accent Bar  Right"/>
    <w:uiPriority w:val="99"/>
    <w:rsid w:val="003845F0"/>
    <w:pPr>
      <w:spacing w:after="200" w:line="276" w:lineRule="auto"/>
    </w:pPr>
    <w:rPr>
      <w:rFonts w:eastAsia="Times New Roman"/>
      <w:sz w:val="22"/>
      <w:szCs w:val="22"/>
      <w:lang w:val="en-US" w:eastAsia="en-US"/>
    </w:rPr>
  </w:style>
  <w:style w:type="paragraph" w:customStyle="1" w:styleId="ArrowLeft">
    <w:name w:val="Arrow  Left"/>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ArrowRight">
    <w:name w:val="Arrow  Right"/>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BorderLeft">
    <w:name w:val="Border  Left"/>
    <w:uiPriority w:val="99"/>
    <w:rsid w:val="003845F0"/>
    <w:pPr>
      <w:spacing w:after="200" w:line="276" w:lineRule="auto"/>
    </w:pPr>
    <w:rPr>
      <w:rFonts w:eastAsia="Times New Roman"/>
      <w:sz w:val="22"/>
      <w:szCs w:val="22"/>
      <w:lang w:val="en-US" w:eastAsia="en-US"/>
    </w:rPr>
  </w:style>
  <w:style w:type="paragraph" w:customStyle="1" w:styleId="BorderRight">
    <w:name w:val="Border  Right"/>
    <w:uiPriority w:val="99"/>
    <w:rsid w:val="003845F0"/>
    <w:pPr>
      <w:spacing w:after="200" w:line="276" w:lineRule="auto"/>
    </w:pPr>
    <w:rPr>
      <w:rFonts w:eastAsia="Times New Roman"/>
      <w:sz w:val="22"/>
      <w:szCs w:val="22"/>
      <w:lang w:val="en-US" w:eastAsia="en-US"/>
    </w:rPr>
  </w:style>
  <w:style w:type="character" w:styleId="PageNumber">
    <w:name w:val="page number"/>
    <w:uiPriority w:val="99"/>
    <w:rsid w:val="003845F0"/>
    <w:rPr>
      <w:rFonts w:eastAsia="Times New Roman" w:cs="Times New Roman"/>
      <w:sz w:val="22"/>
      <w:lang w:val="en-US"/>
    </w:rPr>
  </w:style>
  <w:style w:type="paragraph" w:customStyle="1" w:styleId="CircleLeft">
    <w:name w:val="Circle  Left"/>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CircleRight">
    <w:name w:val="Circle  Right"/>
    <w:uiPriority w:val="99"/>
    <w:rsid w:val="003845F0"/>
    <w:pPr>
      <w:spacing w:after="200" w:line="276" w:lineRule="auto"/>
    </w:pPr>
    <w:rPr>
      <w:rFonts w:eastAsia="Times New Roman"/>
      <w:sz w:val="22"/>
      <w:szCs w:val="22"/>
      <w:lang w:val="en-US" w:eastAsia="en-US"/>
    </w:rPr>
  </w:style>
  <w:style w:type="paragraph" w:customStyle="1" w:styleId="LargeLeft">
    <w:name w:val="Large  Left"/>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LargeRight">
    <w:name w:val="Large  Right"/>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OrbitLeft">
    <w:name w:val="Orbit  Left"/>
    <w:uiPriority w:val="99"/>
    <w:rsid w:val="003845F0"/>
    <w:pPr>
      <w:tabs>
        <w:tab w:val="center" w:pos="4320"/>
        <w:tab w:val="right" w:pos="8640"/>
      </w:tabs>
    </w:pPr>
    <w:rPr>
      <w:rFonts w:eastAsia="Times New Roman"/>
      <w:sz w:val="22"/>
      <w:szCs w:val="22"/>
      <w:lang w:val="en-US" w:eastAsia="en-US"/>
    </w:rPr>
  </w:style>
  <w:style w:type="paragraph" w:customStyle="1" w:styleId="OrbitRight">
    <w:name w:val="Orbit  Right"/>
    <w:uiPriority w:val="99"/>
    <w:rsid w:val="003845F0"/>
    <w:pPr>
      <w:tabs>
        <w:tab w:val="center" w:pos="4320"/>
        <w:tab w:val="right" w:pos="8640"/>
      </w:tabs>
    </w:pPr>
    <w:rPr>
      <w:rFonts w:eastAsia="Times New Roman"/>
      <w:sz w:val="22"/>
      <w:szCs w:val="22"/>
      <w:lang w:val="en-US" w:eastAsia="en-US"/>
    </w:rPr>
  </w:style>
  <w:style w:type="paragraph" w:customStyle="1" w:styleId="VerticalLeft">
    <w:name w:val="Vertical  Left"/>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VerticalRight">
    <w:name w:val="Vertical  Right"/>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Brackets21">
    <w:name w:val="Brackets 21"/>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Circle">
    <w:name w:val="Circle"/>
    <w:uiPriority w:val="99"/>
    <w:rsid w:val="003845F0"/>
    <w:pPr>
      <w:tabs>
        <w:tab w:val="center" w:pos="4320"/>
        <w:tab w:val="right" w:pos="8640"/>
      </w:tabs>
      <w:spacing w:after="200" w:line="276" w:lineRule="auto"/>
    </w:pPr>
    <w:rPr>
      <w:rFonts w:eastAsia="Times New Roman"/>
      <w:sz w:val="22"/>
      <w:szCs w:val="22"/>
      <w:lang w:val="en-US" w:eastAsia="en-US"/>
    </w:rPr>
  </w:style>
  <w:style w:type="paragraph" w:customStyle="1" w:styleId="LargeItalics1">
    <w:name w:val="Large Italics 1"/>
    <w:uiPriority w:val="99"/>
    <w:rsid w:val="003845F0"/>
    <w:pPr>
      <w:tabs>
        <w:tab w:val="center" w:pos="4680"/>
        <w:tab w:val="right" w:pos="9360"/>
      </w:tabs>
    </w:pPr>
    <w:rPr>
      <w:rFonts w:eastAsia="Times New Roman"/>
      <w:sz w:val="22"/>
      <w:szCs w:val="22"/>
      <w:lang w:val="en-US" w:eastAsia="en-US"/>
    </w:rPr>
  </w:style>
  <w:style w:type="paragraph" w:customStyle="1" w:styleId="VerticalOutline11">
    <w:name w:val="Vertical Outline 11"/>
    <w:uiPriority w:val="99"/>
    <w:rsid w:val="003845F0"/>
    <w:pPr>
      <w:tabs>
        <w:tab w:val="center" w:pos="4680"/>
        <w:tab w:val="right" w:pos="9360"/>
      </w:tabs>
    </w:pPr>
    <w:rPr>
      <w:rFonts w:eastAsia="Times New Roman"/>
      <w:sz w:val="22"/>
      <w:szCs w:val="22"/>
      <w:lang w:val="en-US" w:eastAsia="en-US"/>
    </w:rPr>
  </w:style>
  <w:style w:type="paragraph" w:customStyle="1" w:styleId="VerticalOutline21">
    <w:name w:val="Vertical Outline 21"/>
    <w:uiPriority w:val="99"/>
    <w:rsid w:val="003845F0"/>
    <w:pPr>
      <w:tabs>
        <w:tab w:val="center" w:pos="4680"/>
        <w:tab w:val="right" w:pos="9360"/>
      </w:tabs>
    </w:pPr>
    <w:rPr>
      <w:rFonts w:eastAsia="Times New Roman"/>
      <w:sz w:val="22"/>
      <w:szCs w:val="22"/>
      <w:lang w:val="en-US" w:eastAsia="en-US"/>
    </w:rPr>
  </w:style>
  <w:style w:type="paragraph" w:customStyle="1" w:styleId="VeryLarge">
    <w:name w:val="Very Large"/>
    <w:uiPriority w:val="99"/>
    <w:rsid w:val="003845F0"/>
    <w:pPr>
      <w:spacing w:after="200" w:line="276" w:lineRule="auto"/>
    </w:pPr>
    <w:rPr>
      <w:rFonts w:eastAsia="Times New Roman"/>
      <w:sz w:val="22"/>
      <w:szCs w:val="22"/>
      <w:lang w:val="en-US" w:eastAsia="en-US"/>
    </w:rPr>
  </w:style>
  <w:style w:type="table" w:customStyle="1" w:styleId="LightList1">
    <w:name w:val="Light List1"/>
    <w:uiPriority w:val="99"/>
    <w:rsid w:val="003845F0"/>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3">
    <w:name w:val="Light List Accent 3"/>
    <w:basedOn w:val="TableNormal"/>
    <w:uiPriority w:val="99"/>
    <w:rsid w:val="003845F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99"/>
    <w:rsid w:val="003845F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3845F0"/>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99"/>
    <w:qFormat/>
    <w:rsid w:val="003845F0"/>
    <w:rPr>
      <w:rFonts w:eastAsia="Times New Roman" w:cs="Times New Roman"/>
      <w:i/>
      <w:color w:val="808080"/>
      <w:sz w:val="22"/>
      <w:lang w:val="en-US"/>
    </w:rPr>
  </w:style>
  <w:style w:type="table" w:customStyle="1" w:styleId="LightShading-Accent11">
    <w:name w:val="Light Shading - Accent 11"/>
    <w:uiPriority w:val="99"/>
    <w:rsid w:val="003845F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Shading2-Accent5">
    <w:name w:val="Medium Shading 2 Accent 5"/>
    <w:basedOn w:val="TableNormal"/>
    <w:uiPriority w:val="99"/>
    <w:rsid w:val="003845F0"/>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uiPriority w:val="99"/>
    <w:rsid w:val="003845F0"/>
    <w:rPr>
      <w:rFonts w:eastAsia="Times New Roman"/>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uiPriority w:val="99"/>
    <w:rsid w:val="003845F0"/>
    <w:pPr>
      <w:jc w:val="center"/>
    </w:pPr>
    <w:rPr>
      <w:rFonts w:eastAsia="Times New Roman"/>
      <w:sz w:val="28"/>
      <w:szCs w:val="28"/>
    </w:rPr>
    <w:tblPr>
      <w:tblInd w:w="0" w:type="dxa"/>
      <w:tblBorders>
        <w:insideV w:val="single" w:sz="4" w:space="0" w:color="95B3D7"/>
      </w:tblBorders>
      <w:tblCellMar>
        <w:top w:w="0" w:type="dxa"/>
        <w:left w:w="108" w:type="dxa"/>
        <w:bottom w:w="0" w:type="dxa"/>
        <w:right w:w="108" w:type="dxa"/>
      </w:tblCellMar>
    </w:tblPr>
  </w:style>
  <w:style w:type="table" w:customStyle="1" w:styleId="Calendar3">
    <w:name w:val="Calendar 3"/>
    <w:uiPriority w:val="99"/>
    <w:rsid w:val="003845F0"/>
    <w:pPr>
      <w:jc w:val="right"/>
    </w:pPr>
    <w:rPr>
      <w:rFonts w:ascii="Cambria" w:eastAsia="Times New Roman" w:hAnsi="Cambria"/>
      <w:color w:val="7F7F7F"/>
    </w:rPr>
    <w:tblPr>
      <w:tblInd w:w="0" w:type="dxa"/>
      <w:tblCellMar>
        <w:top w:w="0" w:type="dxa"/>
        <w:left w:w="108" w:type="dxa"/>
        <w:bottom w:w="0" w:type="dxa"/>
        <w:right w:w="108" w:type="dxa"/>
      </w:tblCellMar>
    </w:tblPr>
  </w:style>
  <w:style w:type="table" w:customStyle="1" w:styleId="Calendar4">
    <w:name w:val="Calendar 4"/>
    <w:uiPriority w:val="99"/>
    <w:rsid w:val="003845F0"/>
    <w:pPr>
      <w:snapToGrid w:val="0"/>
    </w:pPr>
    <w:rPr>
      <w:rFonts w:eastAsia="Times New Roman"/>
      <w:b/>
      <w:bCs/>
      <w:color w:val="D9D9D9"/>
      <w:sz w:val="16"/>
      <w:szCs w:val="16"/>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customStyle="1" w:styleId="0BCBDF0B42524EAF8A7133ABC80730E8">
    <w:name w:val="0BCBDF0B42524EAF8A7133ABC80730E8"/>
    <w:uiPriority w:val="99"/>
    <w:rsid w:val="003845F0"/>
    <w:pPr>
      <w:spacing w:after="200" w:line="276" w:lineRule="auto"/>
    </w:pPr>
    <w:rPr>
      <w:rFonts w:eastAsia="Times New Roman"/>
      <w:sz w:val="22"/>
      <w:szCs w:val="22"/>
      <w:lang w:val="en-US" w:eastAsia="en-US"/>
    </w:rPr>
  </w:style>
  <w:style w:type="paragraph" w:customStyle="1" w:styleId="ConservativeQuote">
    <w:name w:val="Conservative Quote"/>
    <w:uiPriority w:val="99"/>
    <w:rsid w:val="003845F0"/>
    <w:pPr>
      <w:spacing w:after="200" w:line="276" w:lineRule="auto"/>
    </w:pPr>
    <w:rPr>
      <w:rFonts w:eastAsia="Times New Roman"/>
      <w:sz w:val="22"/>
      <w:szCs w:val="22"/>
      <w:lang w:val="en-US" w:eastAsia="en-US"/>
    </w:rPr>
  </w:style>
  <w:style w:type="paragraph" w:customStyle="1" w:styleId="3315D618B2954D0B8D75EFA1176DC868">
    <w:name w:val="3315D618B2954D0B8D75EFA1176DC868"/>
    <w:uiPriority w:val="99"/>
    <w:rsid w:val="003845F0"/>
    <w:pPr>
      <w:spacing w:after="200" w:line="276" w:lineRule="auto"/>
    </w:pPr>
    <w:rPr>
      <w:rFonts w:eastAsia="Times New Roman"/>
      <w:sz w:val="22"/>
      <w:szCs w:val="22"/>
      <w:lang w:val="en-US" w:eastAsia="en-US"/>
    </w:rPr>
  </w:style>
  <w:style w:type="paragraph" w:customStyle="1" w:styleId="ConservativeSidebar">
    <w:name w:val="Conservative Sidebar"/>
    <w:uiPriority w:val="99"/>
    <w:rsid w:val="003845F0"/>
    <w:pPr>
      <w:spacing w:after="200" w:line="276" w:lineRule="auto"/>
    </w:pPr>
    <w:rPr>
      <w:rFonts w:eastAsia="Times New Roman"/>
      <w:sz w:val="22"/>
      <w:szCs w:val="22"/>
      <w:lang w:val="en-US" w:eastAsia="en-US"/>
    </w:rPr>
  </w:style>
  <w:style w:type="paragraph" w:customStyle="1" w:styleId="AA62C53A72E94C66BA6D4FBCB0D84264">
    <w:name w:val="AA62C53A72E94C66BA6D4FBCB0D84264"/>
    <w:uiPriority w:val="99"/>
    <w:rsid w:val="003845F0"/>
    <w:pPr>
      <w:spacing w:after="200" w:line="276" w:lineRule="auto"/>
    </w:pPr>
    <w:rPr>
      <w:rFonts w:eastAsia="Times New Roman"/>
      <w:sz w:val="22"/>
      <w:szCs w:val="22"/>
      <w:lang w:val="en-US" w:eastAsia="en-US"/>
    </w:rPr>
  </w:style>
  <w:style w:type="paragraph" w:customStyle="1" w:styleId="SidelineQuote">
    <w:name w:val="Sideline Quote"/>
    <w:uiPriority w:val="99"/>
    <w:rsid w:val="003845F0"/>
    <w:pPr>
      <w:spacing w:after="200" w:line="276" w:lineRule="auto"/>
    </w:pPr>
    <w:rPr>
      <w:rFonts w:eastAsia="Times New Roman"/>
      <w:sz w:val="22"/>
      <w:szCs w:val="22"/>
      <w:lang w:val="en-US" w:eastAsia="en-US"/>
    </w:rPr>
  </w:style>
  <w:style w:type="paragraph" w:customStyle="1" w:styleId="9D7BF44912544262A673F97E0A136E34">
    <w:name w:val="9D7BF44912544262A673F97E0A136E34"/>
    <w:uiPriority w:val="99"/>
    <w:rsid w:val="003845F0"/>
    <w:pPr>
      <w:spacing w:after="200" w:line="276" w:lineRule="auto"/>
    </w:pPr>
    <w:rPr>
      <w:rFonts w:eastAsia="Times New Roman"/>
      <w:sz w:val="22"/>
      <w:szCs w:val="22"/>
      <w:lang w:val="en-US" w:eastAsia="en-US"/>
    </w:rPr>
  </w:style>
  <w:style w:type="paragraph" w:customStyle="1" w:styleId="SidelineSidebar">
    <w:name w:val="Sideline Sidebar"/>
    <w:uiPriority w:val="99"/>
    <w:rsid w:val="003845F0"/>
    <w:pPr>
      <w:spacing w:after="200" w:line="276" w:lineRule="auto"/>
    </w:pPr>
    <w:rPr>
      <w:rFonts w:eastAsia="Times New Roman"/>
      <w:sz w:val="22"/>
      <w:szCs w:val="22"/>
      <w:lang w:val="en-US" w:eastAsia="en-US"/>
    </w:rPr>
  </w:style>
  <w:style w:type="paragraph" w:customStyle="1" w:styleId="FDB8B1CB7C7548A5983A2D98399E3113">
    <w:name w:val="FDB8B1CB7C7548A5983A2D98399E3113"/>
    <w:uiPriority w:val="99"/>
    <w:rsid w:val="003845F0"/>
    <w:pPr>
      <w:spacing w:after="200" w:line="276" w:lineRule="auto"/>
    </w:pPr>
    <w:rPr>
      <w:rFonts w:eastAsia="Times New Roman"/>
      <w:sz w:val="22"/>
      <w:szCs w:val="22"/>
      <w:lang w:val="en-US" w:eastAsia="en-US"/>
    </w:rPr>
  </w:style>
  <w:style w:type="paragraph" w:customStyle="1" w:styleId="StacksQuote">
    <w:name w:val="Stacks Quote"/>
    <w:uiPriority w:val="99"/>
    <w:rsid w:val="003845F0"/>
    <w:pPr>
      <w:spacing w:after="200" w:line="276" w:lineRule="auto"/>
    </w:pPr>
    <w:rPr>
      <w:rFonts w:eastAsia="Times New Roman"/>
      <w:sz w:val="22"/>
      <w:szCs w:val="22"/>
      <w:lang w:val="en-US" w:eastAsia="en-US"/>
    </w:rPr>
  </w:style>
  <w:style w:type="paragraph" w:customStyle="1" w:styleId="72C5E72105D44AA1AEA91497868A64AF">
    <w:name w:val="72C5E72105D44AA1AEA91497868A64AF"/>
    <w:uiPriority w:val="99"/>
    <w:rsid w:val="003845F0"/>
    <w:pPr>
      <w:spacing w:after="200" w:line="276" w:lineRule="auto"/>
    </w:pPr>
    <w:rPr>
      <w:rFonts w:eastAsia="Times New Roman"/>
      <w:sz w:val="22"/>
      <w:szCs w:val="22"/>
      <w:lang w:val="en-US" w:eastAsia="en-US"/>
    </w:rPr>
  </w:style>
  <w:style w:type="paragraph" w:customStyle="1" w:styleId="StacksSidebar">
    <w:name w:val="Stacks Sidebar"/>
    <w:uiPriority w:val="99"/>
    <w:rsid w:val="003845F0"/>
    <w:pPr>
      <w:spacing w:after="200" w:line="276" w:lineRule="auto"/>
    </w:pPr>
    <w:rPr>
      <w:rFonts w:eastAsia="Times New Roman"/>
      <w:sz w:val="22"/>
      <w:szCs w:val="22"/>
      <w:lang w:val="en-US" w:eastAsia="en-US"/>
    </w:rPr>
  </w:style>
  <w:style w:type="paragraph" w:customStyle="1" w:styleId="536EF36785ED467794330A387AA61CC2">
    <w:name w:val="536EF36785ED467794330A387AA61CC2"/>
    <w:uiPriority w:val="99"/>
    <w:rsid w:val="003845F0"/>
    <w:pPr>
      <w:spacing w:after="200" w:line="276" w:lineRule="auto"/>
    </w:pPr>
    <w:rPr>
      <w:rFonts w:eastAsia="Times New Roman"/>
      <w:sz w:val="22"/>
      <w:szCs w:val="22"/>
      <w:lang w:val="en-US" w:eastAsia="en-US"/>
    </w:rPr>
  </w:style>
  <w:style w:type="paragraph" w:customStyle="1" w:styleId="AustereQuote">
    <w:name w:val="Austere Quote"/>
    <w:uiPriority w:val="99"/>
    <w:rsid w:val="003845F0"/>
    <w:pPr>
      <w:spacing w:after="200" w:line="276" w:lineRule="auto"/>
    </w:pPr>
    <w:rPr>
      <w:rFonts w:eastAsia="Times New Roman"/>
      <w:sz w:val="22"/>
      <w:szCs w:val="22"/>
      <w:lang w:val="en-US" w:eastAsia="en-US"/>
    </w:rPr>
  </w:style>
  <w:style w:type="paragraph" w:customStyle="1" w:styleId="32B380DBED844B58A48A53A16BFB75F2">
    <w:name w:val="32B380DBED844B58A48A53A16BFB75F2"/>
    <w:uiPriority w:val="99"/>
    <w:rsid w:val="003845F0"/>
    <w:pPr>
      <w:spacing w:after="200" w:line="276" w:lineRule="auto"/>
    </w:pPr>
    <w:rPr>
      <w:rFonts w:eastAsia="Times New Roman"/>
      <w:sz w:val="22"/>
      <w:szCs w:val="22"/>
      <w:lang w:val="en-US" w:eastAsia="en-US"/>
    </w:rPr>
  </w:style>
  <w:style w:type="paragraph" w:customStyle="1" w:styleId="AustereSidebar">
    <w:name w:val="Austere Sidebar"/>
    <w:uiPriority w:val="99"/>
    <w:rsid w:val="003845F0"/>
    <w:pPr>
      <w:spacing w:after="200" w:line="276" w:lineRule="auto"/>
    </w:pPr>
    <w:rPr>
      <w:rFonts w:eastAsia="Times New Roman"/>
      <w:sz w:val="22"/>
      <w:szCs w:val="22"/>
      <w:lang w:val="en-US" w:eastAsia="en-US"/>
    </w:rPr>
  </w:style>
  <w:style w:type="paragraph" w:customStyle="1" w:styleId="77FB586FAB8B4BA5BCA9238D81CE7EA7">
    <w:name w:val="77FB586FAB8B4BA5BCA9238D81CE7EA7"/>
    <w:uiPriority w:val="99"/>
    <w:rsid w:val="003845F0"/>
    <w:pPr>
      <w:spacing w:after="200" w:line="276" w:lineRule="auto"/>
    </w:pPr>
    <w:rPr>
      <w:rFonts w:eastAsia="Times New Roman"/>
      <w:sz w:val="22"/>
      <w:szCs w:val="22"/>
      <w:lang w:val="en-US" w:eastAsia="en-US"/>
    </w:rPr>
  </w:style>
  <w:style w:type="paragraph" w:customStyle="1" w:styleId="AlphabetQuote">
    <w:name w:val="Alphabet Quote"/>
    <w:uiPriority w:val="99"/>
    <w:rsid w:val="003845F0"/>
    <w:pPr>
      <w:spacing w:after="200" w:line="276" w:lineRule="auto"/>
    </w:pPr>
    <w:rPr>
      <w:rFonts w:eastAsia="Times New Roman"/>
      <w:sz w:val="22"/>
      <w:szCs w:val="22"/>
      <w:lang w:val="en-US" w:eastAsia="en-US"/>
    </w:rPr>
  </w:style>
  <w:style w:type="paragraph" w:customStyle="1" w:styleId="D20DC929AE59462B96F49F6BAF17168A">
    <w:name w:val="D20DC929AE59462B96F49F6BAF17168A"/>
    <w:uiPriority w:val="99"/>
    <w:rsid w:val="003845F0"/>
    <w:pPr>
      <w:spacing w:after="200" w:line="276" w:lineRule="auto"/>
    </w:pPr>
    <w:rPr>
      <w:rFonts w:eastAsia="Times New Roman"/>
      <w:sz w:val="22"/>
      <w:szCs w:val="22"/>
      <w:lang w:val="en-US" w:eastAsia="en-US"/>
    </w:rPr>
  </w:style>
  <w:style w:type="paragraph" w:customStyle="1" w:styleId="AlphabetSidebar">
    <w:name w:val="Alphabet Sidebar"/>
    <w:uiPriority w:val="99"/>
    <w:rsid w:val="003845F0"/>
    <w:pPr>
      <w:spacing w:after="200" w:line="276" w:lineRule="auto"/>
    </w:pPr>
    <w:rPr>
      <w:rFonts w:eastAsia="Times New Roman"/>
      <w:sz w:val="22"/>
      <w:szCs w:val="22"/>
      <w:lang w:val="en-US" w:eastAsia="en-US"/>
    </w:rPr>
  </w:style>
  <w:style w:type="paragraph" w:customStyle="1" w:styleId="A20F112A2123404FADC525D64D726FAA">
    <w:name w:val="A20F112A2123404FADC525D64D726FAA"/>
    <w:uiPriority w:val="99"/>
    <w:rsid w:val="003845F0"/>
    <w:pPr>
      <w:spacing w:after="200" w:line="276" w:lineRule="auto"/>
    </w:pPr>
    <w:rPr>
      <w:rFonts w:eastAsia="Times New Roman"/>
      <w:sz w:val="22"/>
      <w:szCs w:val="22"/>
      <w:lang w:val="en-US" w:eastAsia="en-US"/>
    </w:rPr>
  </w:style>
  <w:style w:type="paragraph" w:customStyle="1" w:styleId="AnnualQuote">
    <w:name w:val="Annual Quote"/>
    <w:uiPriority w:val="99"/>
    <w:rsid w:val="003845F0"/>
    <w:pPr>
      <w:spacing w:after="200" w:line="276" w:lineRule="auto"/>
    </w:pPr>
    <w:rPr>
      <w:rFonts w:eastAsia="Times New Roman"/>
      <w:sz w:val="22"/>
      <w:szCs w:val="22"/>
      <w:lang w:val="en-US" w:eastAsia="en-US"/>
    </w:rPr>
  </w:style>
  <w:style w:type="paragraph" w:customStyle="1" w:styleId="79627E53018A4688A9877B1D5A5195E4">
    <w:name w:val="79627E53018A4688A9877B1D5A5195E4"/>
    <w:uiPriority w:val="99"/>
    <w:rsid w:val="003845F0"/>
    <w:pPr>
      <w:spacing w:after="200" w:line="276" w:lineRule="auto"/>
    </w:pPr>
    <w:rPr>
      <w:rFonts w:eastAsia="Times New Roman"/>
      <w:sz w:val="22"/>
      <w:szCs w:val="22"/>
      <w:lang w:val="en-US" w:eastAsia="en-US"/>
    </w:rPr>
  </w:style>
  <w:style w:type="paragraph" w:customStyle="1" w:styleId="AnnualSidebar">
    <w:name w:val="Annual Sidebar"/>
    <w:uiPriority w:val="99"/>
    <w:rsid w:val="003845F0"/>
    <w:pPr>
      <w:spacing w:after="200" w:line="276" w:lineRule="auto"/>
    </w:pPr>
    <w:rPr>
      <w:rFonts w:eastAsia="Times New Roman"/>
      <w:sz w:val="22"/>
      <w:szCs w:val="22"/>
      <w:lang w:val="en-US" w:eastAsia="en-US"/>
    </w:rPr>
  </w:style>
  <w:style w:type="paragraph" w:customStyle="1" w:styleId="2F4D7DF0C2C84241A8F0F53860D89229">
    <w:name w:val="2F4D7DF0C2C84241A8F0F53860D89229"/>
    <w:uiPriority w:val="99"/>
    <w:rsid w:val="003845F0"/>
    <w:pPr>
      <w:spacing w:after="200" w:line="276" w:lineRule="auto"/>
    </w:pPr>
    <w:rPr>
      <w:rFonts w:eastAsia="Times New Roman"/>
      <w:sz w:val="22"/>
      <w:szCs w:val="22"/>
      <w:lang w:val="en-US" w:eastAsia="en-US"/>
    </w:rPr>
  </w:style>
  <w:style w:type="paragraph" w:customStyle="1" w:styleId="CubiclesQuote">
    <w:name w:val="Cubicles Quote"/>
    <w:uiPriority w:val="99"/>
    <w:rsid w:val="003845F0"/>
    <w:pPr>
      <w:spacing w:after="200" w:line="276" w:lineRule="auto"/>
    </w:pPr>
    <w:rPr>
      <w:rFonts w:eastAsia="Times New Roman"/>
      <w:sz w:val="22"/>
      <w:szCs w:val="22"/>
      <w:lang w:val="en-US" w:eastAsia="en-US"/>
    </w:rPr>
  </w:style>
  <w:style w:type="paragraph" w:customStyle="1" w:styleId="0EC5104CB9F44563B3B44B4957F3F0E6">
    <w:name w:val="0EC5104CB9F44563B3B44B4957F3F0E6"/>
    <w:uiPriority w:val="99"/>
    <w:rsid w:val="003845F0"/>
    <w:pPr>
      <w:spacing w:after="200" w:line="276" w:lineRule="auto"/>
    </w:pPr>
    <w:rPr>
      <w:rFonts w:eastAsia="Times New Roman"/>
      <w:sz w:val="22"/>
      <w:szCs w:val="22"/>
      <w:lang w:val="en-US" w:eastAsia="en-US"/>
    </w:rPr>
  </w:style>
  <w:style w:type="paragraph" w:customStyle="1" w:styleId="CubiclesSidebar">
    <w:name w:val="Cubicles Sidebar"/>
    <w:uiPriority w:val="99"/>
    <w:rsid w:val="003845F0"/>
    <w:pPr>
      <w:spacing w:after="200" w:line="276" w:lineRule="auto"/>
    </w:pPr>
    <w:rPr>
      <w:rFonts w:eastAsia="Times New Roman"/>
      <w:sz w:val="22"/>
      <w:szCs w:val="22"/>
      <w:lang w:val="en-US" w:eastAsia="en-US"/>
    </w:rPr>
  </w:style>
  <w:style w:type="paragraph" w:customStyle="1" w:styleId="2A57F34D00404AAC8DC53AB23626E890">
    <w:name w:val="2A57F34D00404AAC8DC53AB23626E890"/>
    <w:uiPriority w:val="99"/>
    <w:rsid w:val="003845F0"/>
    <w:pPr>
      <w:spacing w:after="200" w:line="276" w:lineRule="auto"/>
    </w:pPr>
    <w:rPr>
      <w:rFonts w:eastAsia="Times New Roman"/>
      <w:sz w:val="22"/>
      <w:szCs w:val="22"/>
      <w:lang w:val="en-US" w:eastAsia="en-US"/>
    </w:rPr>
  </w:style>
  <w:style w:type="paragraph" w:customStyle="1" w:styleId="ModQuote">
    <w:name w:val="Mod Quote"/>
    <w:uiPriority w:val="99"/>
    <w:rsid w:val="003845F0"/>
    <w:pPr>
      <w:spacing w:after="200" w:line="276" w:lineRule="auto"/>
    </w:pPr>
    <w:rPr>
      <w:rFonts w:eastAsia="Times New Roman"/>
      <w:sz w:val="22"/>
      <w:szCs w:val="22"/>
      <w:lang w:val="en-US" w:eastAsia="en-US"/>
    </w:rPr>
  </w:style>
  <w:style w:type="paragraph" w:customStyle="1" w:styleId="1AFDB1AC8E5E4E458B6898CFBBB05A7B">
    <w:name w:val="1AFDB1AC8E5E4E458B6898CFBBB05A7B"/>
    <w:uiPriority w:val="99"/>
    <w:rsid w:val="003845F0"/>
    <w:pPr>
      <w:spacing w:after="200" w:line="276" w:lineRule="auto"/>
    </w:pPr>
    <w:rPr>
      <w:rFonts w:eastAsia="Times New Roman"/>
      <w:sz w:val="22"/>
      <w:szCs w:val="22"/>
      <w:lang w:val="en-US" w:eastAsia="en-US"/>
    </w:rPr>
  </w:style>
  <w:style w:type="paragraph" w:customStyle="1" w:styleId="ModSidebar">
    <w:name w:val="Mod Sidebar"/>
    <w:uiPriority w:val="99"/>
    <w:rsid w:val="003845F0"/>
    <w:pPr>
      <w:spacing w:after="200" w:line="276" w:lineRule="auto"/>
    </w:pPr>
    <w:rPr>
      <w:rFonts w:eastAsia="Times New Roman"/>
      <w:sz w:val="22"/>
      <w:szCs w:val="22"/>
      <w:lang w:val="en-US" w:eastAsia="en-US"/>
    </w:rPr>
  </w:style>
  <w:style w:type="paragraph" w:customStyle="1" w:styleId="8B0C022D54174CBE9D94C95D7C6D96FE">
    <w:name w:val="8B0C022D54174CBE9D94C95D7C6D96FE"/>
    <w:uiPriority w:val="99"/>
    <w:rsid w:val="003845F0"/>
    <w:pPr>
      <w:spacing w:after="200" w:line="276" w:lineRule="auto"/>
    </w:pPr>
    <w:rPr>
      <w:rFonts w:eastAsia="Times New Roman"/>
      <w:sz w:val="22"/>
      <w:szCs w:val="22"/>
      <w:lang w:val="en-US" w:eastAsia="en-US"/>
    </w:rPr>
  </w:style>
  <w:style w:type="paragraph" w:customStyle="1" w:styleId="PinstripesQuote">
    <w:name w:val="Pinstripes Quote"/>
    <w:uiPriority w:val="99"/>
    <w:rsid w:val="003845F0"/>
    <w:pPr>
      <w:spacing w:after="200" w:line="276" w:lineRule="auto"/>
    </w:pPr>
    <w:rPr>
      <w:rFonts w:eastAsia="Times New Roman"/>
      <w:sz w:val="22"/>
      <w:szCs w:val="22"/>
      <w:lang w:val="en-US" w:eastAsia="en-US"/>
    </w:rPr>
  </w:style>
  <w:style w:type="paragraph" w:customStyle="1" w:styleId="7FAE909BCA374AE6A87629A8E487DD89">
    <w:name w:val="7FAE909BCA374AE6A87629A8E487DD89"/>
    <w:uiPriority w:val="99"/>
    <w:rsid w:val="003845F0"/>
    <w:pPr>
      <w:spacing w:after="200" w:line="276" w:lineRule="auto"/>
    </w:pPr>
    <w:rPr>
      <w:rFonts w:eastAsia="Times New Roman"/>
      <w:sz w:val="22"/>
      <w:szCs w:val="22"/>
      <w:lang w:val="en-US" w:eastAsia="en-US"/>
    </w:rPr>
  </w:style>
  <w:style w:type="paragraph" w:customStyle="1" w:styleId="PinstripesSidebar">
    <w:name w:val="Pinstripes Sidebar"/>
    <w:uiPriority w:val="99"/>
    <w:rsid w:val="003845F0"/>
    <w:pPr>
      <w:spacing w:after="200" w:line="276" w:lineRule="auto"/>
    </w:pPr>
    <w:rPr>
      <w:rFonts w:eastAsia="Times New Roman"/>
      <w:sz w:val="22"/>
      <w:szCs w:val="22"/>
      <w:lang w:val="en-US" w:eastAsia="en-US"/>
    </w:rPr>
  </w:style>
  <w:style w:type="paragraph" w:customStyle="1" w:styleId="D482643A475644CFA40407D0635BB7E6">
    <w:name w:val="D482643A475644CFA40407D0635BB7E6"/>
    <w:uiPriority w:val="99"/>
    <w:rsid w:val="003845F0"/>
    <w:pPr>
      <w:spacing w:after="200" w:line="276" w:lineRule="auto"/>
    </w:pPr>
    <w:rPr>
      <w:rFonts w:eastAsia="Times New Roman"/>
      <w:sz w:val="22"/>
      <w:szCs w:val="22"/>
      <w:lang w:val="en-US" w:eastAsia="en-US"/>
    </w:rPr>
  </w:style>
  <w:style w:type="paragraph" w:customStyle="1" w:styleId="TranscendQuote">
    <w:name w:val="Transcend Quote"/>
    <w:uiPriority w:val="99"/>
    <w:rsid w:val="003845F0"/>
    <w:pPr>
      <w:spacing w:after="200" w:line="276" w:lineRule="auto"/>
    </w:pPr>
    <w:rPr>
      <w:rFonts w:eastAsia="Times New Roman"/>
      <w:sz w:val="22"/>
      <w:szCs w:val="22"/>
      <w:lang w:val="en-US" w:eastAsia="en-US"/>
    </w:rPr>
  </w:style>
  <w:style w:type="paragraph" w:customStyle="1" w:styleId="638AC0F502094AFB8AFE269C9B241078">
    <w:name w:val="638AC0F502094AFB8AFE269C9B241078"/>
    <w:uiPriority w:val="99"/>
    <w:rsid w:val="003845F0"/>
    <w:pPr>
      <w:spacing w:after="200" w:line="276" w:lineRule="auto"/>
    </w:pPr>
    <w:rPr>
      <w:rFonts w:eastAsia="Times New Roman"/>
      <w:sz w:val="22"/>
      <w:szCs w:val="22"/>
      <w:lang w:val="en-US" w:eastAsia="en-US"/>
    </w:rPr>
  </w:style>
  <w:style w:type="paragraph" w:customStyle="1" w:styleId="TranscendSidebar">
    <w:name w:val="Transcend Sidebar"/>
    <w:uiPriority w:val="99"/>
    <w:rsid w:val="003845F0"/>
    <w:pPr>
      <w:spacing w:after="200" w:line="276" w:lineRule="auto"/>
    </w:pPr>
    <w:rPr>
      <w:rFonts w:eastAsia="Times New Roman"/>
      <w:sz w:val="22"/>
      <w:szCs w:val="22"/>
      <w:lang w:val="en-US" w:eastAsia="en-US"/>
    </w:rPr>
  </w:style>
  <w:style w:type="paragraph" w:customStyle="1" w:styleId="D69C220DF9514A80A0900DA15B84F6DA">
    <w:name w:val="D69C220DF9514A80A0900DA15B84F6DA"/>
    <w:uiPriority w:val="99"/>
    <w:rsid w:val="003845F0"/>
    <w:pPr>
      <w:spacing w:after="200" w:line="276" w:lineRule="auto"/>
    </w:pPr>
    <w:rPr>
      <w:rFonts w:eastAsia="Times New Roman"/>
      <w:sz w:val="22"/>
      <w:szCs w:val="22"/>
      <w:lang w:val="en-US" w:eastAsia="en-US"/>
    </w:rPr>
  </w:style>
  <w:style w:type="paragraph" w:customStyle="1" w:styleId="ExposureQuote">
    <w:name w:val="Exposure Quote"/>
    <w:uiPriority w:val="99"/>
    <w:rsid w:val="003845F0"/>
    <w:pPr>
      <w:spacing w:after="200" w:line="276" w:lineRule="auto"/>
    </w:pPr>
    <w:rPr>
      <w:rFonts w:eastAsia="Times New Roman"/>
      <w:sz w:val="22"/>
      <w:szCs w:val="22"/>
      <w:lang w:val="en-US" w:eastAsia="en-US"/>
    </w:rPr>
  </w:style>
  <w:style w:type="paragraph" w:customStyle="1" w:styleId="5C0E238DE69642219906CD6194DECCA2">
    <w:name w:val="5C0E238DE69642219906CD6194DECCA2"/>
    <w:uiPriority w:val="99"/>
    <w:rsid w:val="003845F0"/>
    <w:pPr>
      <w:spacing w:after="200" w:line="276" w:lineRule="auto"/>
    </w:pPr>
    <w:rPr>
      <w:rFonts w:eastAsia="Times New Roman"/>
      <w:sz w:val="22"/>
      <w:szCs w:val="22"/>
      <w:lang w:val="en-US" w:eastAsia="en-US"/>
    </w:rPr>
  </w:style>
  <w:style w:type="paragraph" w:customStyle="1" w:styleId="ExposureSidebar">
    <w:name w:val="Exposure Sidebar"/>
    <w:uiPriority w:val="99"/>
    <w:rsid w:val="003845F0"/>
    <w:pPr>
      <w:spacing w:after="200" w:line="276" w:lineRule="auto"/>
    </w:pPr>
    <w:rPr>
      <w:rFonts w:eastAsia="Times New Roman"/>
      <w:sz w:val="22"/>
      <w:szCs w:val="22"/>
      <w:lang w:val="en-US" w:eastAsia="en-US"/>
    </w:rPr>
  </w:style>
  <w:style w:type="paragraph" w:customStyle="1" w:styleId="E3DEEDF6C71F4D61BB5CD01CFB90ECCD">
    <w:name w:val="E3DEEDF6C71F4D61BB5CD01CFB90ECCD"/>
    <w:uiPriority w:val="99"/>
    <w:rsid w:val="003845F0"/>
    <w:pPr>
      <w:spacing w:after="200" w:line="276" w:lineRule="auto"/>
    </w:pPr>
    <w:rPr>
      <w:rFonts w:eastAsia="Times New Roman"/>
      <w:sz w:val="22"/>
      <w:szCs w:val="22"/>
      <w:lang w:val="en-US" w:eastAsia="en-US"/>
    </w:rPr>
  </w:style>
  <w:style w:type="paragraph" w:customStyle="1" w:styleId="PuzzleQuote">
    <w:name w:val="Puzzle Quote"/>
    <w:uiPriority w:val="99"/>
    <w:rsid w:val="003845F0"/>
    <w:pPr>
      <w:spacing w:after="200" w:line="276" w:lineRule="auto"/>
    </w:pPr>
    <w:rPr>
      <w:rFonts w:eastAsia="Times New Roman"/>
      <w:sz w:val="22"/>
      <w:szCs w:val="22"/>
      <w:lang w:val="en-US" w:eastAsia="en-US"/>
    </w:rPr>
  </w:style>
  <w:style w:type="paragraph" w:customStyle="1" w:styleId="A8205AC8454A4414BD58AB52B84FED5D">
    <w:name w:val="A8205AC8454A4414BD58AB52B84FED5D"/>
    <w:uiPriority w:val="99"/>
    <w:rsid w:val="003845F0"/>
    <w:pPr>
      <w:spacing w:after="200" w:line="276" w:lineRule="auto"/>
    </w:pPr>
    <w:rPr>
      <w:rFonts w:eastAsia="Times New Roman"/>
      <w:sz w:val="22"/>
      <w:szCs w:val="22"/>
      <w:lang w:val="en-US" w:eastAsia="en-US"/>
    </w:rPr>
  </w:style>
  <w:style w:type="paragraph" w:customStyle="1" w:styleId="PuzzleSidebar">
    <w:name w:val="Puzzle Sidebar"/>
    <w:uiPriority w:val="99"/>
    <w:rsid w:val="003845F0"/>
    <w:pPr>
      <w:spacing w:after="200" w:line="276" w:lineRule="auto"/>
    </w:pPr>
    <w:rPr>
      <w:rFonts w:eastAsia="Times New Roman"/>
      <w:sz w:val="22"/>
      <w:szCs w:val="22"/>
      <w:lang w:val="en-US" w:eastAsia="en-US"/>
    </w:rPr>
  </w:style>
  <w:style w:type="paragraph" w:customStyle="1" w:styleId="6C3048A9632E4002BB51B1CD65517A26">
    <w:name w:val="6C3048A9632E4002BB51B1CD65517A26"/>
    <w:uiPriority w:val="99"/>
    <w:rsid w:val="003845F0"/>
    <w:pPr>
      <w:spacing w:after="200" w:line="276" w:lineRule="auto"/>
    </w:pPr>
    <w:rPr>
      <w:rFonts w:eastAsia="Times New Roman"/>
      <w:sz w:val="22"/>
      <w:szCs w:val="22"/>
      <w:lang w:val="en-US" w:eastAsia="en-US"/>
    </w:rPr>
  </w:style>
  <w:style w:type="paragraph" w:customStyle="1" w:styleId="MotionQuote">
    <w:name w:val="Motion Quote"/>
    <w:uiPriority w:val="99"/>
    <w:rsid w:val="003845F0"/>
    <w:pPr>
      <w:spacing w:after="200" w:line="276" w:lineRule="auto"/>
    </w:pPr>
    <w:rPr>
      <w:rFonts w:eastAsia="Times New Roman"/>
      <w:sz w:val="22"/>
      <w:szCs w:val="22"/>
      <w:lang w:val="en-US" w:eastAsia="en-US"/>
    </w:rPr>
  </w:style>
  <w:style w:type="paragraph" w:customStyle="1" w:styleId="8F2D8A8A6AD14913866E81D5A11F8624">
    <w:name w:val="8F2D8A8A6AD14913866E81D5A11F8624"/>
    <w:uiPriority w:val="99"/>
    <w:rsid w:val="003845F0"/>
    <w:pPr>
      <w:spacing w:after="200" w:line="276" w:lineRule="auto"/>
    </w:pPr>
    <w:rPr>
      <w:rFonts w:eastAsia="Times New Roman"/>
      <w:sz w:val="22"/>
      <w:szCs w:val="22"/>
      <w:lang w:val="en-US" w:eastAsia="en-US"/>
    </w:rPr>
  </w:style>
  <w:style w:type="paragraph" w:customStyle="1" w:styleId="MotionSidebar">
    <w:name w:val="Motion Sidebar"/>
    <w:uiPriority w:val="99"/>
    <w:rsid w:val="003845F0"/>
    <w:pPr>
      <w:spacing w:after="200" w:line="276" w:lineRule="auto"/>
    </w:pPr>
    <w:rPr>
      <w:rFonts w:eastAsia="Times New Roman"/>
      <w:sz w:val="22"/>
      <w:szCs w:val="22"/>
      <w:lang w:val="en-US" w:eastAsia="en-US"/>
    </w:rPr>
  </w:style>
  <w:style w:type="paragraph" w:customStyle="1" w:styleId="125CBC3509CA48219778F8C8A8A12ACE">
    <w:name w:val="125CBC3509CA48219778F8C8A8A12ACE"/>
    <w:uiPriority w:val="99"/>
    <w:rsid w:val="003845F0"/>
    <w:pPr>
      <w:spacing w:after="200" w:line="276" w:lineRule="auto"/>
    </w:pPr>
    <w:rPr>
      <w:rFonts w:eastAsia="Times New Roman"/>
      <w:sz w:val="22"/>
      <w:szCs w:val="22"/>
      <w:lang w:val="en-US" w:eastAsia="en-US"/>
    </w:rPr>
  </w:style>
  <w:style w:type="paragraph" w:customStyle="1" w:styleId="TilesQuote">
    <w:name w:val="Tiles Quote"/>
    <w:uiPriority w:val="99"/>
    <w:rsid w:val="003845F0"/>
    <w:pPr>
      <w:spacing w:after="200" w:line="276" w:lineRule="auto"/>
    </w:pPr>
    <w:rPr>
      <w:rFonts w:eastAsia="Times New Roman"/>
      <w:sz w:val="22"/>
      <w:szCs w:val="22"/>
      <w:lang w:val="en-US" w:eastAsia="en-US"/>
    </w:rPr>
  </w:style>
  <w:style w:type="paragraph" w:customStyle="1" w:styleId="BCACE56027B84688A54931CC2CB56046">
    <w:name w:val="BCACE56027B84688A54931CC2CB56046"/>
    <w:uiPriority w:val="99"/>
    <w:rsid w:val="003845F0"/>
    <w:pPr>
      <w:spacing w:after="200" w:line="276" w:lineRule="auto"/>
    </w:pPr>
    <w:rPr>
      <w:rFonts w:eastAsia="Times New Roman"/>
      <w:sz w:val="22"/>
      <w:szCs w:val="22"/>
      <w:lang w:val="en-US" w:eastAsia="en-US"/>
    </w:rPr>
  </w:style>
  <w:style w:type="paragraph" w:customStyle="1" w:styleId="TilesSidebar">
    <w:name w:val="Tiles Sidebar"/>
    <w:uiPriority w:val="99"/>
    <w:rsid w:val="003845F0"/>
    <w:pPr>
      <w:spacing w:after="200" w:line="276" w:lineRule="auto"/>
    </w:pPr>
    <w:rPr>
      <w:rFonts w:eastAsia="Times New Roman"/>
      <w:sz w:val="22"/>
      <w:szCs w:val="22"/>
      <w:lang w:val="en-US" w:eastAsia="en-US"/>
    </w:rPr>
  </w:style>
  <w:style w:type="paragraph" w:customStyle="1" w:styleId="D363E79BBA38418888D2BE92F43072C8">
    <w:name w:val="D363E79BBA38418888D2BE92F43072C8"/>
    <w:uiPriority w:val="99"/>
    <w:rsid w:val="003845F0"/>
    <w:pPr>
      <w:spacing w:after="200" w:line="276" w:lineRule="auto"/>
    </w:pPr>
    <w:rPr>
      <w:rFonts w:eastAsia="Times New Roman"/>
      <w:sz w:val="22"/>
      <w:szCs w:val="22"/>
      <w:lang w:val="en-US" w:eastAsia="en-US"/>
    </w:rPr>
  </w:style>
  <w:style w:type="paragraph" w:customStyle="1" w:styleId="ContrastQuote">
    <w:name w:val="Contrast Quote"/>
    <w:uiPriority w:val="99"/>
    <w:rsid w:val="003845F0"/>
    <w:pPr>
      <w:spacing w:after="200" w:line="276" w:lineRule="auto"/>
    </w:pPr>
    <w:rPr>
      <w:rFonts w:eastAsia="Times New Roman"/>
      <w:sz w:val="22"/>
      <w:szCs w:val="22"/>
      <w:lang w:val="en-US" w:eastAsia="en-US"/>
    </w:rPr>
  </w:style>
  <w:style w:type="paragraph" w:customStyle="1" w:styleId="B24D37152E5144E380C5780A36891D23">
    <w:name w:val="B24D37152E5144E380C5780A36891D23"/>
    <w:uiPriority w:val="99"/>
    <w:rsid w:val="003845F0"/>
    <w:pPr>
      <w:spacing w:after="200" w:line="276" w:lineRule="auto"/>
    </w:pPr>
    <w:rPr>
      <w:rFonts w:eastAsia="Times New Roman"/>
      <w:sz w:val="22"/>
      <w:szCs w:val="22"/>
      <w:lang w:val="en-US" w:eastAsia="en-US"/>
    </w:rPr>
  </w:style>
  <w:style w:type="paragraph" w:customStyle="1" w:styleId="ContrastSidebar">
    <w:name w:val="Contrast Sidebar"/>
    <w:uiPriority w:val="99"/>
    <w:rsid w:val="003845F0"/>
    <w:pPr>
      <w:spacing w:after="200" w:line="276" w:lineRule="auto"/>
    </w:pPr>
    <w:rPr>
      <w:rFonts w:eastAsia="Times New Roman"/>
      <w:sz w:val="22"/>
      <w:szCs w:val="22"/>
      <w:lang w:val="en-US" w:eastAsia="en-US"/>
    </w:rPr>
  </w:style>
  <w:style w:type="paragraph" w:customStyle="1" w:styleId="B863C7EC8D89444F9A0D90D575C71385">
    <w:name w:val="B863C7EC8D89444F9A0D90D575C71385"/>
    <w:uiPriority w:val="99"/>
    <w:rsid w:val="003845F0"/>
    <w:pPr>
      <w:spacing w:after="200" w:line="276" w:lineRule="auto"/>
    </w:pPr>
    <w:rPr>
      <w:rFonts w:eastAsia="Times New Roman"/>
      <w:sz w:val="22"/>
      <w:szCs w:val="22"/>
      <w:lang w:val="en-US" w:eastAsia="en-US"/>
    </w:rPr>
  </w:style>
  <w:style w:type="paragraph" w:customStyle="1" w:styleId="DecorativeQuote">
    <w:name w:val="Decorative Quote"/>
    <w:uiPriority w:val="99"/>
    <w:rsid w:val="003845F0"/>
    <w:pPr>
      <w:spacing w:after="200" w:line="276" w:lineRule="auto"/>
    </w:pPr>
    <w:rPr>
      <w:rFonts w:eastAsia="Times New Roman"/>
      <w:sz w:val="22"/>
      <w:szCs w:val="22"/>
      <w:lang w:val="en-US" w:eastAsia="en-US"/>
    </w:rPr>
  </w:style>
  <w:style w:type="paragraph" w:customStyle="1" w:styleId="E956CC34ACE9460480EEF4FA7216F6E7">
    <w:name w:val="E956CC34ACE9460480EEF4FA7216F6E7"/>
    <w:uiPriority w:val="99"/>
    <w:rsid w:val="003845F0"/>
    <w:pPr>
      <w:spacing w:after="200" w:line="276" w:lineRule="auto"/>
    </w:pPr>
    <w:rPr>
      <w:rFonts w:eastAsia="Times New Roman"/>
      <w:sz w:val="22"/>
      <w:szCs w:val="22"/>
      <w:lang w:val="en-US" w:eastAsia="en-US"/>
    </w:rPr>
  </w:style>
  <w:style w:type="paragraph" w:customStyle="1" w:styleId="StarsQuote">
    <w:name w:val="Stars Quote"/>
    <w:uiPriority w:val="99"/>
    <w:rsid w:val="003845F0"/>
    <w:pPr>
      <w:spacing w:after="200" w:line="276" w:lineRule="auto"/>
    </w:pPr>
    <w:rPr>
      <w:rFonts w:eastAsia="Times New Roman"/>
      <w:sz w:val="22"/>
      <w:szCs w:val="22"/>
      <w:lang w:val="en-US" w:eastAsia="en-US"/>
    </w:rPr>
  </w:style>
  <w:style w:type="paragraph" w:customStyle="1" w:styleId="4805F690701443A3B8A5B1E31AB98507">
    <w:name w:val="4805F690701443A3B8A5B1E31AB98507"/>
    <w:uiPriority w:val="99"/>
    <w:rsid w:val="003845F0"/>
    <w:pPr>
      <w:spacing w:after="200" w:line="276" w:lineRule="auto"/>
    </w:pPr>
    <w:rPr>
      <w:rFonts w:eastAsia="Times New Roman"/>
      <w:sz w:val="22"/>
      <w:szCs w:val="22"/>
      <w:lang w:val="en-US" w:eastAsia="en-US"/>
    </w:rPr>
  </w:style>
  <w:style w:type="paragraph" w:customStyle="1" w:styleId="StickyQuote">
    <w:name w:val="Sticky Quote"/>
    <w:uiPriority w:val="99"/>
    <w:rsid w:val="003845F0"/>
    <w:pPr>
      <w:spacing w:after="200" w:line="276" w:lineRule="auto"/>
    </w:pPr>
    <w:rPr>
      <w:rFonts w:eastAsia="Times New Roman"/>
      <w:sz w:val="22"/>
      <w:szCs w:val="22"/>
      <w:lang w:val="en-US" w:eastAsia="en-US"/>
    </w:rPr>
  </w:style>
  <w:style w:type="paragraph" w:customStyle="1" w:styleId="DF14BFB5A1EB4CD9AD0444483AF07A1C">
    <w:name w:val="DF14BFB5A1EB4CD9AD0444483AF07A1C"/>
    <w:uiPriority w:val="99"/>
    <w:rsid w:val="003845F0"/>
    <w:pPr>
      <w:spacing w:after="200" w:line="276" w:lineRule="auto"/>
    </w:pPr>
    <w:rPr>
      <w:rFonts w:eastAsia="Times New Roman"/>
      <w:sz w:val="22"/>
      <w:szCs w:val="22"/>
      <w:lang w:val="en-US" w:eastAsia="en-US"/>
    </w:rPr>
  </w:style>
  <w:style w:type="paragraph" w:customStyle="1" w:styleId="BracesQuote">
    <w:name w:val="Braces Quote"/>
    <w:uiPriority w:val="99"/>
    <w:rsid w:val="003845F0"/>
    <w:pPr>
      <w:spacing w:after="200" w:line="276" w:lineRule="auto"/>
    </w:pPr>
    <w:rPr>
      <w:rFonts w:eastAsia="Times New Roman"/>
      <w:sz w:val="22"/>
      <w:szCs w:val="22"/>
      <w:lang w:val="en-US" w:eastAsia="en-US"/>
    </w:rPr>
  </w:style>
  <w:style w:type="paragraph" w:customStyle="1" w:styleId="1CE9E3F2C9794462B899745177C66AE9">
    <w:name w:val="1CE9E3F2C9794462B899745177C66AE9"/>
    <w:uiPriority w:val="99"/>
    <w:rsid w:val="003845F0"/>
    <w:pPr>
      <w:spacing w:after="200" w:line="276" w:lineRule="auto"/>
    </w:pPr>
    <w:rPr>
      <w:rFonts w:eastAsia="Times New Roman"/>
      <w:sz w:val="22"/>
      <w:szCs w:val="22"/>
      <w:lang w:val="en-US" w:eastAsia="en-US"/>
    </w:rPr>
  </w:style>
  <w:style w:type="paragraph" w:customStyle="1" w:styleId="BracesQuote2">
    <w:name w:val="Braces Quote 2"/>
    <w:uiPriority w:val="99"/>
    <w:rsid w:val="003845F0"/>
    <w:pPr>
      <w:spacing w:after="200" w:line="276" w:lineRule="auto"/>
    </w:pPr>
    <w:rPr>
      <w:rFonts w:eastAsia="Times New Roman"/>
      <w:sz w:val="22"/>
      <w:szCs w:val="22"/>
      <w:lang w:val="en-US" w:eastAsia="en-US"/>
    </w:rPr>
  </w:style>
  <w:style w:type="paragraph" w:customStyle="1" w:styleId="9B4A34D3963D49F5948ED4D74716C491">
    <w:name w:val="9B4A34D3963D49F5948ED4D74716C491"/>
    <w:uiPriority w:val="99"/>
    <w:rsid w:val="003845F0"/>
    <w:pPr>
      <w:spacing w:after="200" w:line="276" w:lineRule="auto"/>
    </w:pPr>
    <w:rPr>
      <w:rFonts w:eastAsia="Times New Roman"/>
      <w:sz w:val="22"/>
      <w:szCs w:val="22"/>
      <w:lang w:val="en-US" w:eastAsia="en-US"/>
    </w:rPr>
  </w:style>
  <w:style w:type="paragraph" w:customStyle="1" w:styleId="SimpleTextBox">
    <w:name w:val="Simple Text Box"/>
    <w:uiPriority w:val="99"/>
    <w:rsid w:val="003845F0"/>
    <w:pPr>
      <w:spacing w:after="200" w:line="276" w:lineRule="auto"/>
    </w:pPr>
    <w:rPr>
      <w:rFonts w:eastAsia="Times New Roman"/>
      <w:sz w:val="22"/>
      <w:szCs w:val="22"/>
      <w:lang w:val="en-US" w:eastAsia="en-US"/>
    </w:rPr>
  </w:style>
  <w:style w:type="paragraph" w:customStyle="1" w:styleId="FE8B4A45B17042D7A0560408F5172FD1">
    <w:name w:val="FE8B4A45B17042D7A0560408F5172FD1"/>
    <w:uiPriority w:val="99"/>
    <w:rsid w:val="003845F0"/>
    <w:pPr>
      <w:spacing w:after="200" w:line="276" w:lineRule="auto"/>
    </w:pPr>
    <w:rPr>
      <w:rFonts w:eastAsia="Times New Roman"/>
      <w:sz w:val="22"/>
      <w:szCs w:val="22"/>
      <w:lang w:val="en-US" w:eastAsia="en-US"/>
    </w:rPr>
  </w:style>
  <w:style w:type="paragraph" w:customStyle="1" w:styleId="1FEE62407F324D2F86B865615B91D7A2">
    <w:name w:val="1FEE62407F324D2F86B865615B91D7A2"/>
    <w:uiPriority w:val="99"/>
    <w:rsid w:val="003845F0"/>
    <w:pPr>
      <w:spacing w:after="200" w:line="276" w:lineRule="auto"/>
    </w:pPr>
    <w:rPr>
      <w:rFonts w:eastAsia="Times New Roman"/>
      <w:sz w:val="22"/>
      <w:szCs w:val="22"/>
      <w:lang w:val="en-US" w:eastAsia="en-US"/>
    </w:rPr>
  </w:style>
  <w:style w:type="paragraph" w:customStyle="1" w:styleId="847B22E1955B417CA85530CBCDB5D32C">
    <w:name w:val="847B22E1955B417CA85530CBCDB5D32C"/>
    <w:uiPriority w:val="99"/>
    <w:rsid w:val="003845F0"/>
    <w:pPr>
      <w:spacing w:after="200" w:line="276" w:lineRule="auto"/>
    </w:pPr>
    <w:rPr>
      <w:rFonts w:eastAsia="Times New Roman"/>
      <w:sz w:val="22"/>
      <w:szCs w:val="22"/>
      <w:lang w:val="en-US" w:eastAsia="en-US"/>
    </w:rPr>
  </w:style>
  <w:style w:type="paragraph" w:customStyle="1" w:styleId="6FFEFEF8AC6B43A3B375052216E7AA62">
    <w:name w:val="6FFEFEF8AC6B43A3B375052216E7AA62"/>
    <w:uiPriority w:val="99"/>
    <w:rsid w:val="003845F0"/>
    <w:pPr>
      <w:spacing w:after="200" w:line="276" w:lineRule="auto"/>
    </w:pPr>
    <w:rPr>
      <w:rFonts w:eastAsia="Times New Roman"/>
      <w:sz w:val="22"/>
      <w:szCs w:val="22"/>
      <w:lang w:val="en-US" w:eastAsia="en-US"/>
    </w:rPr>
  </w:style>
  <w:style w:type="paragraph" w:customStyle="1" w:styleId="F43EC779A4094BB6BEE9F5BC31C13C12">
    <w:name w:val="F43EC779A4094BB6BEE9F5BC31C13C12"/>
    <w:uiPriority w:val="99"/>
    <w:rsid w:val="003845F0"/>
    <w:pPr>
      <w:spacing w:after="200" w:line="276" w:lineRule="auto"/>
    </w:pPr>
    <w:rPr>
      <w:rFonts w:eastAsia="Times New Roman"/>
      <w:sz w:val="22"/>
      <w:szCs w:val="22"/>
      <w:lang w:val="en-US" w:eastAsia="en-US"/>
    </w:rPr>
  </w:style>
  <w:style w:type="paragraph" w:customStyle="1" w:styleId="3C503A30DA574B288DC1AFE92D3123B6">
    <w:name w:val="3C503A30DA574B288DC1AFE92D3123B6"/>
    <w:uiPriority w:val="99"/>
    <w:rsid w:val="003845F0"/>
    <w:pPr>
      <w:spacing w:after="200" w:line="276" w:lineRule="auto"/>
    </w:pPr>
    <w:rPr>
      <w:rFonts w:eastAsia="Times New Roman"/>
      <w:sz w:val="22"/>
      <w:szCs w:val="22"/>
      <w:lang w:val="en-US" w:eastAsia="en-US"/>
    </w:rPr>
  </w:style>
  <w:style w:type="paragraph" w:customStyle="1" w:styleId="ASAP1">
    <w:name w:val="ASAP 1"/>
    <w:uiPriority w:val="99"/>
    <w:rsid w:val="003845F0"/>
    <w:pPr>
      <w:tabs>
        <w:tab w:val="center" w:pos="4680"/>
        <w:tab w:val="right" w:pos="9360"/>
      </w:tabs>
    </w:pPr>
    <w:rPr>
      <w:rFonts w:eastAsia="Times New Roman"/>
      <w:sz w:val="22"/>
      <w:szCs w:val="22"/>
      <w:lang w:val="en-US" w:eastAsia="en-US"/>
    </w:rPr>
  </w:style>
  <w:style w:type="paragraph" w:customStyle="1" w:styleId="ASAP2">
    <w:name w:val="ASAP 2"/>
    <w:uiPriority w:val="99"/>
    <w:rsid w:val="003845F0"/>
    <w:pPr>
      <w:tabs>
        <w:tab w:val="center" w:pos="4680"/>
        <w:tab w:val="right" w:pos="9360"/>
      </w:tabs>
    </w:pPr>
    <w:rPr>
      <w:rFonts w:eastAsia="Times New Roman"/>
      <w:sz w:val="22"/>
      <w:szCs w:val="22"/>
      <w:lang w:val="en-US" w:eastAsia="en-US"/>
    </w:rPr>
  </w:style>
  <w:style w:type="paragraph" w:customStyle="1" w:styleId="CONFIDENTIAL1">
    <w:name w:val="CONFIDENTIAL 1"/>
    <w:uiPriority w:val="99"/>
    <w:rsid w:val="003845F0"/>
    <w:pPr>
      <w:tabs>
        <w:tab w:val="center" w:pos="4680"/>
        <w:tab w:val="right" w:pos="9360"/>
      </w:tabs>
    </w:pPr>
    <w:rPr>
      <w:rFonts w:eastAsia="Times New Roman"/>
      <w:sz w:val="22"/>
      <w:szCs w:val="22"/>
      <w:lang w:val="en-US" w:eastAsia="en-US"/>
    </w:rPr>
  </w:style>
  <w:style w:type="paragraph" w:customStyle="1" w:styleId="CONFIDENTIAL2">
    <w:name w:val="CONFIDENTIAL 2"/>
    <w:uiPriority w:val="99"/>
    <w:rsid w:val="003845F0"/>
    <w:pPr>
      <w:tabs>
        <w:tab w:val="center" w:pos="4680"/>
        <w:tab w:val="right" w:pos="9360"/>
      </w:tabs>
    </w:pPr>
    <w:rPr>
      <w:rFonts w:eastAsia="Times New Roman"/>
      <w:sz w:val="22"/>
      <w:szCs w:val="22"/>
      <w:lang w:val="en-US" w:eastAsia="en-US"/>
    </w:rPr>
  </w:style>
  <w:style w:type="paragraph" w:customStyle="1" w:styleId="DONOTCOPY1">
    <w:name w:val="DO NOT COPY 1"/>
    <w:uiPriority w:val="99"/>
    <w:rsid w:val="003845F0"/>
    <w:pPr>
      <w:tabs>
        <w:tab w:val="center" w:pos="4680"/>
        <w:tab w:val="right" w:pos="9360"/>
      </w:tabs>
    </w:pPr>
    <w:rPr>
      <w:rFonts w:eastAsia="Times New Roman"/>
      <w:sz w:val="22"/>
      <w:szCs w:val="22"/>
      <w:lang w:val="en-US" w:eastAsia="en-US"/>
    </w:rPr>
  </w:style>
  <w:style w:type="paragraph" w:customStyle="1" w:styleId="DONOTCOPY2">
    <w:name w:val="DO NOT COPY 2"/>
    <w:uiPriority w:val="99"/>
    <w:rsid w:val="003845F0"/>
    <w:pPr>
      <w:tabs>
        <w:tab w:val="center" w:pos="4680"/>
        <w:tab w:val="right" w:pos="9360"/>
      </w:tabs>
    </w:pPr>
    <w:rPr>
      <w:rFonts w:eastAsia="Times New Roman"/>
      <w:sz w:val="22"/>
      <w:szCs w:val="22"/>
      <w:lang w:val="en-US" w:eastAsia="en-US"/>
    </w:rPr>
  </w:style>
  <w:style w:type="paragraph" w:customStyle="1" w:styleId="DRAFT1">
    <w:name w:val="DRAFT 1"/>
    <w:uiPriority w:val="99"/>
    <w:rsid w:val="003845F0"/>
    <w:pPr>
      <w:tabs>
        <w:tab w:val="center" w:pos="4680"/>
        <w:tab w:val="right" w:pos="9360"/>
      </w:tabs>
    </w:pPr>
    <w:rPr>
      <w:rFonts w:eastAsia="Times New Roman"/>
      <w:sz w:val="22"/>
      <w:szCs w:val="22"/>
      <w:lang w:val="en-US" w:eastAsia="en-US"/>
    </w:rPr>
  </w:style>
  <w:style w:type="paragraph" w:customStyle="1" w:styleId="DRAFT2">
    <w:name w:val="DRAFT 2"/>
    <w:uiPriority w:val="99"/>
    <w:rsid w:val="003845F0"/>
    <w:pPr>
      <w:tabs>
        <w:tab w:val="center" w:pos="4680"/>
        <w:tab w:val="right" w:pos="9360"/>
      </w:tabs>
    </w:pPr>
    <w:rPr>
      <w:rFonts w:eastAsia="Times New Roman"/>
      <w:sz w:val="22"/>
      <w:szCs w:val="22"/>
      <w:lang w:val="en-US" w:eastAsia="en-US"/>
    </w:rPr>
  </w:style>
  <w:style w:type="paragraph" w:customStyle="1" w:styleId="SAMPLE1">
    <w:name w:val="SAMPLE 1"/>
    <w:uiPriority w:val="99"/>
    <w:rsid w:val="003845F0"/>
    <w:pPr>
      <w:tabs>
        <w:tab w:val="center" w:pos="4680"/>
        <w:tab w:val="right" w:pos="9360"/>
      </w:tabs>
    </w:pPr>
    <w:rPr>
      <w:rFonts w:eastAsia="Times New Roman"/>
      <w:sz w:val="22"/>
      <w:szCs w:val="22"/>
      <w:lang w:val="en-US" w:eastAsia="en-US"/>
    </w:rPr>
  </w:style>
  <w:style w:type="paragraph" w:customStyle="1" w:styleId="SAMPLE2">
    <w:name w:val="SAMPLE 2"/>
    <w:uiPriority w:val="99"/>
    <w:rsid w:val="003845F0"/>
    <w:pPr>
      <w:tabs>
        <w:tab w:val="center" w:pos="4680"/>
        <w:tab w:val="right" w:pos="9360"/>
      </w:tabs>
    </w:pPr>
    <w:rPr>
      <w:rFonts w:eastAsia="Times New Roman"/>
      <w:sz w:val="22"/>
      <w:szCs w:val="22"/>
      <w:lang w:val="en-US" w:eastAsia="en-US"/>
    </w:rPr>
  </w:style>
  <w:style w:type="paragraph" w:customStyle="1" w:styleId="URGENT1">
    <w:name w:val="URGENT 1"/>
    <w:uiPriority w:val="99"/>
    <w:rsid w:val="003845F0"/>
    <w:pPr>
      <w:tabs>
        <w:tab w:val="center" w:pos="4680"/>
        <w:tab w:val="right" w:pos="9360"/>
      </w:tabs>
    </w:pPr>
    <w:rPr>
      <w:rFonts w:eastAsia="Times New Roman"/>
      <w:sz w:val="22"/>
      <w:szCs w:val="22"/>
      <w:lang w:val="en-US" w:eastAsia="en-US"/>
    </w:rPr>
  </w:style>
  <w:style w:type="paragraph" w:customStyle="1" w:styleId="URGENT2">
    <w:name w:val="URGENT 2"/>
    <w:uiPriority w:val="99"/>
    <w:rsid w:val="003845F0"/>
    <w:pPr>
      <w:tabs>
        <w:tab w:val="center" w:pos="4680"/>
        <w:tab w:val="right" w:pos="9360"/>
      </w:tabs>
    </w:pPr>
    <w:rPr>
      <w:rFonts w:eastAsia="Times New Roman"/>
      <w:sz w:val="22"/>
      <w:szCs w:val="22"/>
      <w:lang w:val="en-US" w:eastAsia="en-US"/>
    </w:rPr>
  </w:style>
  <w:style w:type="character" w:customStyle="1" w:styleId="BodyTextChar1">
    <w:name w:val="Body Text Char1"/>
    <w:aliases w:val="Body Text Char Char"/>
    <w:uiPriority w:val="99"/>
    <w:rsid w:val="003845F0"/>
    <w:rPr>
      <w:rFonts w:ascii="Times New Roman" w:hAnsi="Times New Roman"/>
      <w:b/>
      <w:noProof/>
      <w:sz w:val="28"/>
      <w:lang w:val="bg-BG" w:eastAsia="bg-BG"/>
    </w:rPr>
  </w:style>
  <w:style w:type="paragraph" w:customStyle="1" w:styleId="normaltableau">
    <w:name w:val="normal_tableau"/>
    <w:basedOn w:val="Normal"/>
    <w:uiPriority w:val="99"/>
    <w:rsid w:val="003845F0"/>
    <w:pPr>
      <w:spacing w:before="120" w:after="120"/>
      <w:jc w:val="both"/>
    </w:pPr>
    <w:rPr>
      <w:rFonts w:ascii="Optima" w:hAnsi="Optima"/>
      <w:noProof/>
      <w:sz w:val="22"/>
      <w:szCs w:val="20"/>
      <w:lang w:val="en-GB" w:eastAsia="en-GB"/>
    </w:rPr>
  </w:style>
  <w:style w:type="paragraph" w:customStyle="1" w:styleId="oddl-nadpis">
    <w:name w:val="oddíl-nadpis"/>
    <w:basedOn w:val="Normal"/>
    <w:uiPriority w:val="99"/>
    <w:rsid w:val="003845F0"/>
    <w:pPr>
      <w:keepNext/>
      <w:widowControl w:val="0"/>
      <w:tabs>
        <w:tab w:val="left" w:pos="567"/>
      </w:tabs>
      <w:spacing w:before="240" w:line="240" w:lineRule="exact"/>
    </w:pPr>
    <w:rPr>
      <w:rFonts w:ascii="Arial" w:hAnsi="Arial"/>
      <w:b/>
      <w:szCs w:val="20"/>
      <w:lang w:val="cs-CZ" w:eastAsia="en-US"/>
    </w:rPr>
  </w:style>
  <w:style w:type="paragraph" w:styleId="BodyText3">
    <w:name w:val="Body Text 3"/>
    <w:basedOn w:val="Normal"/>
    <w:link w:val="BodyText3Char"/>
    <w:uiPriority w:val="99"/>
    <w:rsid w:val="003845F0"/>
    <w:pPr>
      <w:spacing w:after="120"/>
    </w:pPr>
    <w:rPr>
      <w:rFonts w:eastAsia="Calibri"/>
      <w:sz w:val="16"/>
      <w:szCs w:val="16"/>
    </w:rPr>
  </w:style>
  <w:style w:type="character" w:customStyle="1" w:styleId="BodyText3Char">
    <w:name w:val="Body Text 3 Char"/>
    <w:link w:val="BodyText3"/>
    <w:uiPriority w:val="99"/>
    <w:locked/>
    <w:rsid w:val="003845F0"/>
    <w:rPr>
      <w:rFonts w:ascii="Times New Roman" w:hAnsi="Times New Roman" w:cs="Times New Roman"/>
      <w:sz w:val="16"/>
      <w:lang w:eastAsia="bg-BG"/>
    </w:rPr>
  </w:style>
  <w:style w:type="paragraph" w:styleId="BodyTextIndent3">
    <w:name w:val="Body Text Indent 3"/>
    <w:basedOn w:val="Normal"/>
    <w:link w:val="BodyTextIndent3Char"/>
    <w:uiPriority w:val="99"/>
    <w:rsid w:val="003845F0"/>
    <w:pPr>
      <w:spacing w:after="120"/>
      <w:ind w:left="283"/>
    </w:pPr>
    <w:rPr>
      <w:rFonts w:eastAsia="Calibri"/>
      <w:sz w:val="16"/>
      <w:szCs w:val="16"/>
    </w:rPr>
  </w:style>
  <w:style w:type="character" w:customStyle="1" w:styleId="BodyTextIndent3Char">
    <w:name w:val="Body Text Indent 3 Char"/>
    <w:link w:val="BodyTextIndent3"/>
    <w:uiPriority w:val="99"/>
    <w:locked/>
    <w:rsid w:val="003845F0"/>
    <w:rPr>
      <w:rFonts w:ascii="Times New Roman" w:hAnsi="Times New Roman" w:cs="Times New Roman"/>
      <w:sz w:val="16"/>
      <w:lang w:eastAsia="bg-BG"/>
    </w:rPr>
  </w:style>
  <w:style w:type="paragraph" w:styleId="BodyText2">
    <w:name w:val="Body Text 2"/>
    <w:basedOn w:val="Normal"/>
    <w:link w:val="BodyText2Char"/>
    <w:uiPriority w:val="99"/>
    <w:rsid w:val="003845F0"/>
    <w:rPr>
      <w:rFonts w:eastAsia="Calibri"/>
      <w:color w:val="000000"/>
      <w:sz w:val="20"/>
      <w:szCs w:val="20"/>
      <w:lang w:eastAsia="zh-CN"/>
    </w:rPr>
  </w:style>
  <w:style w:type="character" w:customStyle="1" w:styleId="BodyText2Char">
    <w:name w:val="Body Text 2 Char"/>
    <w:link w:val="BodyText2"/>
    <w:uiPriority w:val="99"/>
    <w:locked/>
    <w:rsid w:val="003845F0"/>
    <w:rPr>
      <w:rFonts w:ascii="Times New Roman" w:hAnsi="Times New Roman" w:cs="Times New Roman"/>
      <w:color w:val="000000"/>
      <w:sz w:val="20"/>
    </w:rPr>
  </w:style>
  <w:style w:type="paragraph" w:customStyle="1" w:styleId="Style26">
    <w:name w:val="Style26"/>
    <w:uiPriority w:val="99"/>
    <w:rsid w:val="003845F0"/>
    <w:pPr>
      <w:widowControl w:val="0"/>
    </w:pPr>
    <w:rPr>
      <w:rFonts w:ascii="Arial" w:eastAsia="Times New Roman" w:hAnsi="Arial"/>
      <w:sz w:val="24"/>
      <w:lang w:val="pl-PL" w:eastAsia="en-US"/>
    </w:rPr>
  </w:style>
  <w:style w:type="paragraph" w:styleId="ListBullet">
    <w:name w:val="List Bullet"/>
    <w:basedOn w:val="Normal"/>
    <w:autoRedefine/>
    <w:uiPriority w:val="99"/>
    <w:rsid w:val="003845F0"/>
    <w:pPr>
      <w:shd w:val="clear" w:color="auto" w:fill="FFFFFF"/>
      <w:spacing w:before="120" w:after="120"/>
      <w:jc w:val="both"/>
    </w:pPr>
    <w:rPr>
      <w:rFonts w:ascii="Arial" w:hAnsi="Arial"/>
      <w:sz w:val="22"/>
      <w:szCs w:val="22"/>
      <w:lang w:val="en-GB" w:eastAsia="en-US"/>
    </w:rPr>
  </w:style>
  <w:style w:type="paragraph" w:styleId="NormalWeb">
    <w:name w:val="Normal (Web)"/>
    <w:basedOn w:val="Normal"/>
    <w:uiPriority w:val="99"/>
    <w:rsid w:val="003845F0"/>
    <w:pPr>
      <w:spacing w:before="100" w:after="100"/>
    </w:pPr>
    <w:rPr>
      <w:rFonts w:ascii="Verdana" w:hAnsi="Verdana"/>
      <w:sz w:val="20"/>
      <w:szCs w:val="20"/>
      <w:lang w:val="en-GB" w:eastAsia="en-US"/>
    </w:rPr>
  </w:style>
  <w:style w:type="character" w:styleId="FollowedHyperlink">
    <w:name w:val="FollowedHyperlink"/>
    <w:uiPriority w:val="99"/>
    <w:rsid w:val="003845F0"/>
    <w:rPr>
      <w:rFonts w:cs="Times New Roman"/>
      <w:color w:val="800080"/>
      <w:u w:val="single"/>
    </w:rPr>
  </w:style>
  <w:style w:type="paragraph" w:customStyle="1" w:styleId="Text2">
    <w:name w:val="Text 2"/>
    <w:basedOn w:val="Normal"/>
    <w:uiPriority w:val="99"/>
    <w:rsid w:val="003845F0"/>
    <w:pPr>
      <w:tabs>
        <w:tab w:val="left" w:pos="2161"/>
      </w:tabs>
      <w:spacing w:after="240"/>
      <w:ind w:left="1202"/>
      <w:jc w:val="both"/>
    </w:pPr>
    <w:rPr>
      <w:rFonts w:ascii="Arial" w:hAnsi="Arial"/>
      <w:sz w:val="20"/>
      <w:szCs w:val="20"/>
      <w:lang w:val="en-GB" w:eastAsia="en-US"/>
    </w:rPr>
  </w:style>
  <w:style w:type="paragraph" w:customStyle="1" w:styleId="BodyText21">
    <w:name w:val="Body Text 21"/>
    <w:basedOn w:val="Normal"/>
    <w:uiPriority w:val="99"/>
    <w:rsid w:val="003845F0"/>
    <w:pPr>
      <w:tabs>
        <w:tab w:val="left" w:pos="420"/>
      </w:tabs>
      <w:jc w:val="both"/>
    </w:pPr>
    <w:rPr>
      <w:lang w:val="en-GB" w:eastAsia="en-US"/>
    </w:rPr>
  </w:style>
  <w:style w:type="paragraph" w:customStyle="1" w:styleId="NumPar3">
    <w:name w:val="NumPar 3"/>
    <w:basedOn w:val="Heading3"/>
    <w:next w:val="Normal"/>
    <w:uiPriority w:val="99"/>
    <w:rsid w:val="003845F0"/>
    <w:pPr>
      <w:keepNext w:val="0"/>
      <w:spacing w:before="0" w:after="240"/>
      <w:jc w:val="both"/>
      <w:outlineLvl w:val="9"/>
    </w:pPr>
    <w:rPr>
      <w:rFonts w:ascii="Arial" w:hAnsi="Arial"/>
      <w:b w:val="0"/>
      <w:sz w:val="24"/>
      <w:szCs w:val="20"/>
      <w:lang w:val="en-GB" w:eastAsia="en-US"/>
    </w:rPr>
  </w:style>
  <w:style w:type="character" w:customStyle="1" w:styleId="CharChar">
    <w:name w:val="Char Char"/>
    <w:uiPriority w:val="99"/>
    <w:rsid w:val="003845F0"/>
    <w:rPr>
      <w:rFonts w:ascii="Arial" w:hAnsi="Arial"/>
      <w:i/>
      <w:sz w:val="24"/>
      <w:u w:val="single"/>
      <w:lang w:val="en-GB" w:eastAsia="lt-LT"/>
    </w:rPr>
  </w:style>
  <w:style w:type="paragraph" w:customStyle="1" w:styleId="Text4">
    <w:name w:val="Text 4"/>
    <w:basedOn w:val="Normal"/>
    <w:uiPriority w:val="99"/>
    <w:rsid w:val="003845F0"/>
    <w:pPr>
      <w:tabs>
        <w:tab w:val="left" w:pos="2302"/>
      </w:tabs>
      <w:spacing w:after="240"/>
      <w:ind w:left="1202"/>
      <w:jc w:val="both"/>
    </w:pPr>
    <w:rPr>
      <w:rFonts w:ascii="Arial" w:hAnsi="Arial"/>
      <w:sz w:val="20"/>
      <w:szCs w:val="20"/>
      <w:lang w:val="en-GB"/>
    </w:rPr>
  </w:style>
  <w:style w:type="paragraph" w:customStyle="1" w:styleId="ariaz">
    <w:name w:val="Μariaz"/>
    <w:basedOn w:val="Normal"/>
    <w:uiPriority w:val="99"/>
    <w:rsid w:val="003845F0"/>
    <w:pPr>
      <w:widowControl w:val="0"/>
      <w:spacing w:line="320" w:lineRule="exact"/>
      <w:jc w:val="both"/>
    </w:pPr>
    <w:rPr>
      <w:color w:val="000000"/>
      <w:sz w:val="22"/>
      <w:szCs w:val="20"/>
      <w:lang w:val="el-GR" w:eastAsia="en-US"/>
    </w:rPr>
  </w:style>
  <w:style w:type="paragraph" w:customStyle="1" w:styleId="Tabelle">
    <w:name w:val="Tabelle"/>
    <w:basedOn w:val="Normal"/>
    <w:uiPriority w:val="99"/>
    <w:rsid w:val="003845F0"/>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hAnsi="Helvetica"/>
      <w:sz w:val="16"/>
      <w:szCs w:val="20"/>
      <w:lang w:val="en-GB" w:eastAsia="en-US"/>
    </w:rPr>
  </w:style>
  <w:style w:type="paragraph" w:styleId="Index1">
    <w:name w:val="index 1"/>
    <w:basedOn w:val="Normal"/>
    <w:next w:val="Normal"/>
    <w:autoRedefine/>
    <w:uiPriority w:val="99"/>
    <w:semiHidden/>
    <w:rsid w:val="003845F0"/>
    <w:pPr>
      <w:ind w:left="220" w:hanging="220"/>
    </w:pPr>
    <w:rPr>
      <w:rFonts w:ascii="Arial" w:hAnsi="Arial"/>
      <w:b/>
      <w:sz w:val="22"/>
      <w:szCs w:val="20"/>
      <w:lang w:val="en-GB" w:eastAsia="it-IT"/>
    </w:rPr>
  </w:style>
  <w:style w:type="paragraph" w:styleId="IndexHeading">
    <w:name w:val="index heading"/>
    <w:basedOn w:val="Normal"/>
    <w:next w:val="Index1"/>
    <w:uiPriority w:val="99"/>
    <w:semiHidden/>
    <w:rsid w:val="003845F0"/>
    <w:pPr>
      <w:spacing w:after="240"/>
      <w:jc w:val="both"/>
    </w:pPr>
    <w:rPr>
      <w:rFonts w:ascii="Arial" w:hAnsi="Arial" w:cs="Arial"/>
      <w:b/>
      <w:bCs/>
      <w:sz w:val="20"/>
      <w:szCs w:val="20"/>
      <w:lang w:val="en-GB" w:eastAsia="da-DK"/>
    </w:rPr>
  </w:style>
  <w:style w:type="paragraph" w:customStyle="1" w:styleId="Char">
    <w:name w:val="Char"/>
    <w:basedOn w:val="Normal"/>
    <w:uiPriority w:val="99"/>
    <w:rsid w:val="003845F0"/>
    <w:pPr>
      <w:spacing w:after="160" w:line="240" w:lineRule="exact"/>
    </w:pPr>
    <w:rPr>
      <w:rFonts w:ascii="Tahoma" w:hAnsi="Tahoma"/>
      <w:sz w:val="20"/>
      <w:szCs w:val="20"/>
      <w:lang w:val="en-US" w:eastAsia="en-US"/>
    </w:rPr>
  </w:style>
  <w:style w:type="paragraph" w:customStyle="1" w:styleId="smezerou">
    <w:name w:val="s mezerou"/>
    <w:basedOn w:val="Normal"/>
    <w:uiPriority w:val="99"/>
    <w:rsid w:val="003845F0"/>
    <w:pPr>
      <w:tabs>
        <w:tab w:val="left" w:pos="14400"/>
      </w:tabs>
      <w:spacing w:after="240"/>
      <w:jc w:val="both"/>
    </w:pPr>
    <w:rPr>
      <w:szCs w:val="20"/>
      <w:lang w:val="en-GB" w:eastAsia="en-US"/>
    </w:rPr>
  </w:style>
  <w:style w:type="paragraph" w:customStyle="1" w:styleId="NormalIndent1">
    <w:name w:val="Normal Indent 1"/>
    <w:basedOn w:val="NormalIndent"/>
    <w:autoRedefine/>
    <w:uiPriority w:val="99"/>
    <w:rsid w:val="003845F0"/>
    <w:pPr>
      <w:spacing w:before="120" w:after="120" w:line="360" w:lineRule="auto"/>
      <w:ind w:left="360" w:hanging="360"/>
      <w:jc w:val="both"/>
    </w:pPr>
    <w:rPr>
      <w:rFonts w:cs="Arial"/>
      <w:b w:val="0"/>
      <w:szCs w:val="22"/>
      <w:lang w:val="ru-RU"/>
    </w:rPr>
  </w:style>
  <w:style w:type="paragraph" w:styleId="NormalIndent">
    <w:name w:val="Normal Indent"/>
    <w:basedOn w:val="Normal"/>
    <w:uiPriority w:val="99"/>
    <w:rsid w:val="003845F0"/>
    <w:pPr>
      <w:ind w:left="708"/>
    </w:pPr>
    <w:rPr>
      <w:rFonts w:ascii="Arial" w:hAnsi="Arial"/>
      <w:b/>
      <w:sz w:val="22"/>
      <w:szCs w:val="20"/>
      <w:lang w:val="en-GB" w:eastAsia="it-IT"/>
    </w:rPr>
  </w:style>
  <w:style w:type="character" w:customStyle="1" w:styleId="articletext">
    <w:name w:val="article_text"/>
    <w:uiPriority w:val="99"/>
    <w:rsid w:val="003845F0"/>
  </w:style>
  <w:style w:type="paragraph" w:customStyle="1" w:styleId="annexetitle">
    <w:name w:val="annexetitle"/>
    <w:basedOn w:val="Normal"/>
    <w:uiPriority w:val="99"/>
    <w:rsid w:val="003845F0"/>
    <w:pPr>
      <w:spacing w:before="100" w:beforeAutospacing="1" w:after="100" w:afterAutospacing="1"/>
    </w:pPr>
    <w:rPr>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3845F0"/>
    <w:pPr>
      <w:tabs>
        <w:tab w:val="left" w:pos="709"/>
      </w:tabs>
    </w:pPr>
    <w:rPr>
      <w:rFonts w:ascii="Futura Bk" w:hAnsi="Futura Bk"/>
      <w:sz w:val="20"/>
      <w:lang w:val="pl-PL" w:eastAsia="pl-PL"/>
    </w:rPr>
  </w:style>
  <w:style w:type="paragraph" w:customStyle="1" w:styleId="a">
    <w:name w:val="Знак"/>
    <w:basedOn w:val="Normal"/>
    <w:uiPriority w:val="99"/>
    <w:rsid w:val="003845F0"/>
    <w:pPr>
      <w:tabs>
        <w:tab w:val="left" w:pos="709"/>
      </w:tabs>
    </w:pPr>
    <w:rPr>
      <w:rFonts w:ascii="Tahoma" w:hAnsi="Tahoma"/>
      <w:lang w:val="pl-PL" w:eastAsia="pl-PL"/>
    </w:rPr>
  </w:style>
  <w:style w:type="paragraph" w:customStyle="1" w:styleId="Char1">
    <w:name w:val="Char1"/>
    <w:basedOn w:val="Normal"/>
    <w:uiPriority w:val="99"/>
    <w:rsid w:val="003845F0"/>
    <w:pPr>
      <w:tabs>
        <w:tab w:val="left" w:pos="709"/>
      </w:tabs>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Normal"/>
    <w:uiPriority w:val="99"/>
    <w:rsid w:val="003845F0"/>
    <w:pPr>
      <w:tabs>
        <w:tab w:val="left" w:pos="709"/>
      </w:tabs>
      <w:spacing w:line="360" w:lineRule="auto"/>
    </w:pPr>
    <w:rPr>
      <w:rFonts w:ascii="Tahoma" w:hAnsi="Tahoma"/>
      <w:lang w:val="pl-PL" w:eastAsia="pl-PL"/>
    </w:rPr>
  </w:style>
  <w:style w:type="paragraph" w:customStyle="1" w:styleId="CharCharCharCharCharCharChar">
    <w:name w:val="Char Char Char Char Char Char Char"/>
    <w:basedOn w:val="Normal"/>
    <w:uiPriority w:val="99"/>
    <w:rsid w:val="003845F0"/>
    <w:pPr>
      <w:tabs>
        <w:tab w:val="left" w:pos="709"/>
      </w:tabs>
    </w:pPr>
    <w:rPr>
      <w:rFonts w:ascii="Tahoma" w:hAnsi="Tahoma"/>
      <w:lang w:val="pl-PL" w:eastAsia="pl-PL"/>
    </w:rPr>
  </w:style>
  <w:style w:type="paragraph" w:customStyle="1" w:styleId="Style1">
    <w:name w:val="Style1"/>
    <w:basedOn w:val="Normal"/>
    <w:next w:val="Title"/>
    <w:uiPriority w:val="99"/>
    <w:rsid w:val="003845F0"/>
    <w:pPr>
      <w:keepNext/>
      <w:spacing w:before="240" w:after="240"/>
    </w:pPr>
    <w:rPr>
      <w:rFonts w:ascii="Arial" w:hAnsi="Arial"/>
      <w:b/>
      <w:bCs/>
      <w:sz w:val="18"/>
      <w:szCs w:val="20"/>
      <w:lang w:val="en-GB" w:eastAsia="en-GB"/>
    </w:rPr>
  </w:style>
  <w:style w:type="paragraph" w:styleId="Title">
    <w:name w:val="Title"/>
    <w:basedOn w:val="Normal"/>
    <w:link w:val="TitleChar"/>
    <w:uiPriority w:val="99"/>
    <w:qFormat/>
    <w:rsid w:val="003845F0"/>
    <w:pPr>
      <w:spacing w:before="240" w:after="60"/>
      <w:jc w:val="center"/>
      <w:outlineLvl w:val="0"/>
    </w:pPr>
    <w:rPr>
      <w:rFonts w:ascii="Arial" w:eastAsia="Calibri" w:hAnsi="Arial"/>
      <w:b/>
      <w:bCs/>
      <w:kern w:val="28"/>
      <w:sz w:val="32"/>
      <w:szCs w:val="32"/>
      <w:lang w:val="en-GB" w:eastAsia="it-IT"/>
    </w:rPr>
  </w:style>
  <w:style w:type="character" w:customStyle="1" w:styleId="TitleChar">
    <w:name w:val="Title Char"/>
    <w:link w:val="Title"/>
    <w:uiPriority w:val="99"/>
    <w:locked/>
    <w:rsid w:val="003845F0"/>
    <w:rPr>
      <w:rFonts w:ascii="Arial" w:hAnsi="Arial" w:cs="Times New Roman"/>
      <w:b/>
      <w:kern w:val="28"/>
      <w:sz w:val="32"/>
      <w:lang w:val="en-GB" w:eastAsia="it-IT"/>
    </w:rPr>
  </w:style>
  <w:style w:type="paragraph" w:customStyle="1" w:styleId="RamBullet1">
    <w:name w:val="Ram Bullet 1"/>
    <w:basedOn w:val="Normal"/>
    <w:uiPriority w:val="99"/>
    <w:rsid w:val="003845F0"/>
    <w:pPr>
      <w:numPr>
        <w:numId w:val="2"/>
      </w:numPr>
      <w:suppressAutoHyphens/>
      <w:spacing w:after="240" w:line="280" w:lineRule="atLeast"/>
      <w:ind w:left="0" w:firstLine="0"/>
      <w:jc w:val="both"/>
    </w:pPr>
    <w:rPr>
      <w:rFonts w:ascii="Arial" w:hAnsi="Arial"/>
      <w:sz w:val="23"/>
      <w:szCs w:val="20"/>
      <w:lang w:val="en-GB" w:eastAsia="ar-SA"/>
    </w:rPr>
  </w:style>
  <w:style w:type="paragraph" w:customStyle="1" w:styleId="CharCharCharCharCharCharCharCharCharChar">
    <w:name w:val="Char Char Char Char Char Char Char Char Char Char"/>
    <w:basedOn w:val="Normal"/>
    <w:uiPriority w:val="99"/>
    <w:rsid w:val="003845F0"/>
    <w:pPr>
      <w:tabs>
        <w:tab w:val="left" w:pos="709"/>
      </w:tabs>
    </w:pPr>
    <w:rPr>
      <w:rFonts w:ascii="Tahoma" w:hAnsi="Tahoma"/>
      <w:lang w:val="pl-PL" w:eastAsia="pl-PL"/>
    </w:rPr>
  </w:style>
  <w:style w:type="paragraph" w:customStyle="1" w:styleId="p9">
    <w:name w:val="p9"/>
    <w:basedOn w:val="Normal"/>
    <w:uiPriority w:val="99"/>
    <w:rsid w:val="003845F0"/>
    <w:pPr>
      <w:widowControl w:val="0"/>
      <w:tabs>
        <w:tab w:val="left" w:pos="1060"/>
      </w:tabs>
      <w:spacing w:line="280" w:lineRule="atLeast"/>
      <w:ind w:left="380"/>
    </w:pPr>
    <w:rPr>
      <w:szCs w:val="20"/>
      <w:lang w:val="en-GB" w:eastAsia="en-US"/>
    </w:rPr>
  </w:style>
  <w:style w:type="paragraph" w:customStyle="1" w:styleId="Char1CharCharCharCharCharCharCharCharCharCharCharCharCharCharCharCharCharChar">
    <w:name w:val="Char1 Char Char Char Char Char Char Char Char Char Char Char Char Char Char Char Char Char Char"/>
    <w:basedOn w:val="Normal"/>
    <w:uiPriority w:val="99"/>
    <w:rsid w:val="003845F0"/>
    <w:pPr>
      <w:tabs>
        <w:tab w:val="left" w:pos="709"/>
      </w:tabs>
    </w:pPr>
    <w:rPr>
      <w:rFonts w:ascii="Tahoma" w:hAnsi="Tahoma"/>
      <w:lang w:val="pl-PL" w:eastAsia="pl-PL"/>
    </w:rPr>
  </w:style>
  <w:style w:type="paragraph" w:customStyle="1" w:styleId="maintexte2">
    <w:name w:val="maintexte2"/>
    <w:basedOn w:val="Normal"/>
    <w:uiPriority w:val="99"/>
    <w:rsid w:val="003845F0"/>
    <w:pPr>
      <w:ind w:left="726"/>
      <w:jc w:val="both"/>
    </w:pPr>
    <w:rPr>
      <w:rFonts w:ascii="Garamond" w:hAnsi="Garamond"/>
      <w:szCs w:val="20"/>
      <w:lang w:val="en-GB" w:eastAsia="fr-FR"/>
    </w:rPr>
  </w:style>
  <w:style w:type="paragraph" w:customStyle="1" w:styleId="p8">
    <w:name w:val="p8"/>
    <w:basedOn w:val="Normal"/>
    <w:uiPriority w:val="99"/>
    <w:rsid w:val="003845F0"/>
    <w:pPr>
      <w:widowControl w:val="0"/>
      <w:tabs>
        <w:tab w:val="left" w:pos="1000"/>
      </w:tabs>
      <w:spacing w:line="280" w:lineRule="atLeast"/>
      <w:ind w:left="440"/>
    </w:pPr>
    <w:rPr>
      <w:szCs w:val="20"/>
      <w:lang w:val="en-GB" w:eastAsia="en-US"/>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Normal"/>
    <w:uiPriority w:val="99"/>
    <w:rsid w:val="003845F0"/>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3845F0"/>
    <w:pPr>
      <w:tabs>
        <w:tab w:val="left" w:pos="709"/>
      </w:tabs>
    </w:pPr>
    <w:rPr>
      <w:rFonts w:ascii="Tahoma" w:hAnsi="Tahoma"/>
      <w:lang w:val="pl-PL" w:eastAsia="pl-PL"/>
    </w:rPr>
  </w:style>
  <w:style w:type="paragraph" w:customStyle="1" w:styleId="Char2">
    <w:name w:val="Char2"/>
    <w:basedOn w:val="Normal"/>
    <w:uiPriority w:val="99"/>
    <w:rsid w:val="003845F0"/>
    <w:pPr>
      <w:tabs>
        <w:tab w:val="left" w:pos="709"/>
      </w:tabs>
    </w:pPr>
    <w:rPr>
      <w:rFonts w:ascii="Tahoma" w:hAnsi="Tahoma"/>
      <w:lang w:val="pl-PL" w:eastAsia="pl-PL"/>
    </w:rPr>
  </w:style>
  <w:style w:type="character" w:customStyle="1" w:styleId="HeaderChar1">
    <w:name w:val="Header Char1"/>
    <w:aliases w:val="Header Char Char"/>
    <w:uiPriority w:val="99"/>
    <w:rsid w:val="003845F0"/>
    <w:rPr>
      <w:rFonts w:ascii="Arial" w:hAnsi="Arial"/>
      <w:b/>
      <w:sz w:val="22"/>
      <w:lang w:val="en-GB" w:eastAsia="it-IT"/>
    </w:rPr>
  </w:style>
  <w:style w:type="paragraph" w:customStyle="1" w:styleId="a0">
    <w:name w:val="Знак Знак"/>
    <w:basedOn w:val="Normal"/>
    <w:uiPriority w:val="99"/>
    <w:rsid w:val="003845F0"/>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uiPriority w:val="99"/>
    <w:rsid w:val="003845F0"/>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Char Char Char Char"/>
    <w:basedOn w:val="Normal"/>
    <w:uiPriority w:val="99"/>
    <w:rsid w:val="003845F0"/>
    <w:pPr>
      <w:tabs>
        <w:tab w:val="left" w:pos="709"/>
      </w:tabs>
    </w:pPr>
    <w:rPr>
      <w:rFonts w:ascii="Tahoma" w:hAnsi="Tahoma"/>
      <w:lang w:val="pl-PL" w:eastAsia="pl-PL"/>
    </w:rPr>
  </w:style>
  <w:style w:type="paragraph" w:customStyle="1" w:styleId="1CharCharChar1Char">
    <w:name w:val="1 Char Char Char1 Char"/>
    <w:basedOn w:val="Normal"/>
    <w:uiPriority w:val="99"/>
    <w:rsid w:val="003845F0"/>
    <w:pPr>
      <w:tabs>
        <w:tab w:val="left" w:pos="709"/>
      </w:tabs>
    </w:pPr>
    <w:rPr>
      <w:rFonts w:ascii="Tahoma" w:hAnsi="Tahoma"/>
      <w:noProof/>
      <w:lang w:val="pl-PL" w:eastAsia="pl-PL"/>
    </w:rPr>
  </w:style>
  <w:style w:type="paragraph" w:customStyle="1" w:styleId="A1">
    <w:name w:val="A"/>
    <w:basedOn w:val="Normal"/>
    <w:uiPriority w:val="99"/>
    <w:rsid w:val="003845F0"/>
    <w:pPr>
      <w:numPr>
        <w:ilvl w:val="12"/>
      </w:numPr>
      <w:spacing w:after="120"/>
      <w:ind w:left="567"/>
      <w:jc w:val="both"/>
    </w:pPr>
    <w:rPr>
      <w:rFonts w:ascii="Arial" w:hAnsi="Arial"/>
      <w:noProof/>
      <w:sz w:val="22"/>
    </w:rPr>
  </w:style>
  <w:style w:type="character" w:customStyle="1" w:styleId="spelle">
    <w:name w:val="spelle"/>
    <w:uiPriority w:val="99"/>
    <w:rsid w:val="003845F0"/>
  </w:style>
  <w:style w:type="paragraph" w:customStyle="1" w:styleId="Char1CharCharChar1CharCharCharCharCharCharCharChar">
    <w:name w:val="Char1 Char Char Char1 Char Char Char Char Char Char Char Char Знак"/>
    <w:basedOn w:val="Normal"/>
    <w:uiPriority w:val="99"/>
    <w:rsid w:val="003845F0"/>
    <w:pPr>
      <w:tabs>
        <w:tab w:val="left" w:pos="709"/>
      </w:tabs>
    </w:pPr>
    <w:rPr>
      <w:rFonts w:ascii="Tahoma" w:hAnsi="Tahoma"/>
      <w:lang w:val="pl-PL" w:eastAsia="pl-PL"/>
    </w:rPr>
  </w:style>
  <w:style w:type="paragraph" w:customStyle="1" w:styleId="Text3">
    <w:name w:val="Text 3"/>
    <w:basedOn w:val="Normal"/>
    <w:uiPriority w:val="99"/>
    <w:rsid w:val="003845F0"/>
    <w:pPr>
      <w:suppressLineNumbers/>
      <w:suppressAutoHyphens/>
      <w:spacing w:before="120" w:after="240"/>
      <w:ind w:left="1202"/>
      <w:jc w:val="both"/>
    </w:pPr>
    <w:rPr>
      <w:rFonts w:cs="Arial"/>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845F0"/>
    <w:pPr>
      <w:tabs>
        <w:tab w:val="left" w:pos="709"/>
      </w:tabs>
    </w:pPr>
    <w:rPr>
      <w:rFonts w:ascii="Tahoma" w:hAnsi="Tahoma"/>
      <w:lang w:val="pl-PL" w:eastAsia="pl-PL"/>
    </w:rPr>
  </w:style>
  <w:style w:type="paragraph" w:customStyle="1" w:styleId="Style11">
    <w:name w:val="Style11"/>
    <w:basedOn w:val="Normal"/>
    <w:uiPriority w:val="99"/>
    <w:rsid w:val="003845F0"/>
    <w:pPr>
      <w:widowControl w:val="0"/>
      <w:autoSpaceDE w:val="0"/>
      <w:autoSpaceDN w:val="0"/>
      <w:adjustRightInd w:val="0"/>
      <w:spacing w:line="281" w:lineRule="exact"/>
      <w:jc w:val="both"/>
    </w:pPr>
  </w:style>
  <w:style w:type="character" w:customStyle="1" w:styleId="FontStyle18">
    <w:name w:val="Font Style18"/>
    <w:uiPriority w:val="99"/>
    <w:rsid w:val="003845F0"/>
    <w:rPr>
      <w:rFonts w:ascii="Century Gothic" w:hAnsi="Century Gothic"/>
      <w:i/>
      <w:sz w:val="20"/>
    </w:rPr>
  </w:style>
  <w:style w:type="paragraph" w:customStyle="1" w:styleId="CharCharCharCharCharCharCharCharCharCharCharCharChar">
    <w:name w:val="Char Char Char Char Char Char Char Char Char Char Char Char Char"/>
    <w:basedOn w:val="Normal"/>
    <w:uiPriority w:val="99"/>
    <w:rsid w:val="003845F0"/>
    <w:pPr>
      <w:tabs>
        <w:tab w:val="left" w:pos="709"/>
      </w:tabs>
    </w:pPr>
    <w:rPr>
      <w:rFonts w:ascii="Tahoma" w:hAnsi="Tahoma"/>
      <w:lang w:val="pl-PL" w:eastAsia="pl-PL"/>
    </w:rPr>
  </w:style>
  <w:style w:type="paragraph" w:customStyle="1" w:styleId="CharCharCharChar">
    <w:name w:val="Знак Char Char Char Char"/>
    <w:basedOn w:val="Normal"/>
    <w:uiPriority w:val="99"/>
    <w:rsid w:val="003845F0"/>
    <w:pPr>
      <w:tabs>
        <w:tab w:val="left" w:pos="709"/>
      </w:tabs>
    </w:pPr>
    <w:rPr>
      <w:rFonts w:ascii="Tahoma" w:hAnsi="Tahoma"/>
      <w:lang w:val="pl-PL" w:eastAsia="pl-PL"/>
    </w:rPr>
  </w:style>
  <w:style w:type="paragraph" w:customStyle="1" w:styleId="BodySingle">
    <w:name w:val="Body Single"/>
    <w:basedOn w:val="BodyText"/>
    <w:uiPriority w:val="99"/>
    <w:rsid w:val="003845F0"/>
    <w:pPr>
      <w:spacing w:line="290" w:lineRule="atLeast"/>
      <w:jc w:val="left"/>
    </w:pPr>
    <w:rPr>
      <w:sz w:val="24"/>
      <w:szCs w:val="20"/>
      <w:lang w:val="en-GB" w:eastAsia="en-US"/>
    </w:rPr>
  </w:style>
  <w:style w:type="paragraph" w:customStyle="1" w:styleId="m">
    <w:name w:val="m"/>
    <w:basedOn w:val="Normal"/>
    <w:uiPriority w:val="99"/>
    <w:rsid w:val="003845F0"/>
    <w:pPr>
      <w:spacing w:before="100" w:beforeAutospacing="1" w:after="100" w:afterAutospacing="1"/>
    </w:pPr>
    <w:rPr>
      <w:rFonts w:eastAsia="SimSun"/>
      <w:lang w:eastAsia="zh-CN"/>
    </w:rPr>
  </w:style>
  <w:style w:type="character" w:customStyle="1" w:styleId="blue1">
    <w:name w:val="blue1"/>
    <w:uiPriority w:val="99"/>
    <w:rsid w:val="003845F0"/>
    <w:rPr>
      <w:rFonts w:ascii="Times New Roman" w:hAnsi="Times New Roman"/>
      <w:sz w:val="24"/>
    </w:rPr>
  </w:style>
  <w:style w:type="character" w:styleId="Strong">
    <w:name w:val="Strong"/>
    <w:uiPriority w:val="99"/>
    <w:qFormat/>
    <w:rsid w:val="003845F0"/>
    <w:rPr>
      <w:rFonts w:cs="Times New Roman"/>
      <w:b/>
    </w:rPr>
  </w:style>
  <w:style w:type="paragraph" w:customStyle="1" w:styleId="CharCharCharCharCharCharCharCharCharCharCharCharCharCharChar">
    <w:name w:val="Знак Char Char Char Знак Char Char Знак Char Знак Char Char Char Знак Char Знак Char Char Char Char Знак Char Знак"/>
    <w:basedOn w:val="Normal"/>
    <w:uiPriority w:val="99"/>
    <w:rsid w:val="003845F0"/>
    <w:pPr>
      <w:tabs>
        <w:tab w:val="left" w:pos="709"/>
      </w:tabs>
    </w:pPr>
    <w:rPr>
      <w:rFonts w:ascii="Tahoma" w:hAnsi="Tahoma"/>
      <w:lang w:val="pl-PL" w:eastAsia="pl-PL"/>
    </w:rPr>
  </w:style>
  <w:style w:type="paragraph" w:customStyle="1" w:styleId="CharCharChar">
    <w:name w:val="Char Char Char"/>
    <w:basedOn w:val="Normal"/>
    <w:uiPriority w:val="99"/>
    <w:rsid w:val="003845F0"/>
    <w:pPr>
      <w:tabs>
        <w:tab w:val="left" w:pos="709"/>
      </w:tabs>
    </w:pPr>
    <w:rPr>
      <w:rFonts w:ascii="Tahoma" w:hAnsi="Tahoma"/>
      <w:lang w:val="pl-PL" w:eastAsia="pl-PL"/>
    </w:rPr>
  </w:style>
  <w:style w:type="character" w:customStyle="1" w:styleId="CharChar1">
    <w:name w:val="Char Char1"/>
    <w:uiPriority w:val="99"/>
    <w:rsid w:val="003845F0"/>
    <w:rPr>
      <w:rFonts w:ascii="Arial" w:hAnsi="Arial"/>
      <w:i/>
      <w:sz w:val="24"/>
      <w:u w:val="single"/>
      <w:lang w:val="en-GB" w:eastAsia="lt-LT"/>
    </w:rPr>
  </w:style>
  <w:style w:type="paragraph" w:customStyle="1" w:styleId="Char3">
    <w:name w:val="Char3"/>
    <w:basedOn w:val="Normal"/>
    <w:uiPriority w:val="99"/>
    <w:rsid w:val="003845F0"/>
    <w:pPr>
      <w:spacing w:after="160" w:line="240" w:lineRule="exact"/>
    </w:pPr>
    <w:rPr>
      <w:rFonts w:ascii="Tahoma" w:hAnsi="Tahoma"/>
      <w:sz w:val="20"/>
      <w:szCs w:val="20"/>
      <w:lang w:val="en-US" w:eastAsia="en-US"/>
    </w:rPr>
  </w:style>
  <w:style w:type="paragraph" w:customStyle="1" w:styleId="1">
    <w:name w:val="Знак1"/>
    <w:basedOn w:val="Normal"/>
    <w:uiPriority w:val="99"/>
    <w:rsid w:val="003845F0"/>
    <w:pPr>
      <w:tabs>
        <w:tab w:val="left" w:pos="709"/>
      </w:tabs>
    </w:pPr>
    <w:rPr>
      <w:rFonts w:ascii="Tahoma" w:hAnsi="Tahoma"/>
      <w:lang w:val="pl-PL" w:eastAsia="pl-PL"/>
    </w:rPr>
  </w:style>
  <w:style w:type="paragraph" w:customStyle="1" w:styleId="Char11">
    <w:name w:val="Char11"/>
    <w:basedOn w:val="Normal"/>
    <w:uiPriority w:val="99"/>
    <w:rsid w:val="003845F0"/>
    <w:pPr>
      <w:tabs>
        <w:tab w:val="left" w:pos="709"/>
      </w:tabs>
    </w:pPr>
    <w:rPr>
      <w:rFonts w:ascii="Tahoma" w:hAnsi="Tahoma"/>
      <w:lang w:val="pl-PL" w:eastAsia="pl-PL"/>
    </w:rPr>
  </w:style>
  <w:style w:type="paragraph" w:customStyle="1" w:styleId="CharCharCharCharCharCharChar1">
    <w:name w:val="Char Char Char Char Char Char Char1"/>
    <w:basedOn w:val="Normal"/>
    <w:uiPriority w:val="99"/>
    <w:rsid w:val="003845F0"/>
    <w:pPr>
      <w:tabs>
        <w:tab w:val="left" w:pos="709"/>
      </w:tabs>
    </w:pPr>
    <w:rPr>
      <w:rFonts w:ascii="Tahoma" w:hAnsi="Tahoma"/>
      <w:lang w:val="pl-PL" w:eastAsia="pl-PL"/>
    </w:rPr>
  </w:style>
  <w:style w:type="paragraph" w:customStyle="1" w:styleId="CharCharCharCharCharCharCharCharCharChar1">
    <w:name w:val="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1CharCharCharCharCharCharCharCharCharCharCharCharCharCharCharCharCharChar1">
    <w:name w:val="Char1 Char Char Char Char Char Char Char Char 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1CharCharCharCharCharCharCharCharChar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21">
    <w:name w:val="Char21"/>
    <w:basedOn w:val="Normal"/>
    <w:uiPriority w:val="99"/>
    <w:rsid w:val="003845F0"/>
    <w:pPr>
      <w:tabs>
        <w:tab w:val="left" w:pos="709"/>
      </w:tabs>
    </w:pPr>
    <w:rPr>
      <w:rFonts w:ascii="Tahoma" w:hAnsi="Tahoma"/>
      <w:lang w:val="pl-PL" w:eastAsia="pl-PL"/>
    </w:rPr>
  </w:style>
  <w:style w:type="paragraph" w:customStyle="1" w:styleId="10">
    <w:name w:val="Знак Знак1"/>
    <w:basedOn w:val="Normal"/>
    <w:uiPriority w:val="99"/>
    <w:rsid w:val="003845F0"/>
    <w:pPr>
      <w:tabs>
        <w:tab w:val="left" w:pos="709"/>
      </w:tabs>
    </w:pPr>
    <w:rPr>
      <w:rFonts w:ascii="Tahoma" w:hAnsi="Tahoma"/>
      <w:lang w:val="pl-PL" w:eastAsia="pl-PL"/>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1CharCharChar1CharCharCharCharCharCharCharCharCharCharCharChar1">
    <w:name w:val="Char1 Char Char Char1 Char Char 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1"/>
    <w:basedOn w:val="Normal"/>
    <w:uiPriority w:val="99"/>
    <w:rsid w:val="003845F0"/>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CharCharCharCharCharCharCharCharCharCharCharChar1">
    <w:name w:val="Char Char Char Char Char Char Char Char Char Char Char Char Char1"/>
    <w:basedOn w:val="Normal"/>
    <w:uiPriority w:val="99"/>
    <w:rsid w:val="003845F0"/>
    <w:pPr>
      <w:tabs>
        <w:tab w:val="left" w:pos="709"/>
      </w:tabs>
    </w:pPr>
    <w:rPr>
      <w:rFonts w:ascii="Tahoma" w:hAnsi="Tahoma"/>
      <w:lang w:val="pl-PL" w:eastAsia="pl-PL"/>
    </w:rPr>
  </w:style>
  <w:style w:type="paragraph" w:customStyle="1" w:styleId="CharCharCharChar1">
    <w:name w:val="Знак Char Char Char Char1"/>
    <w:basedOn w:val="Normal"/>
    <w:uiPriority w:val="99"/>
    <w:rsid w:val="003845F0"/>
    <w:pPr>
      <w:tabs>
        <w:tab w:val="left" w:pos="709"/>
      </w:tabs>
    </w:pPr>
    <w:rPr>
      <w:rFonts w:ascii="Tahoma" w:hAnsi="Tahoma"/>
      <w:lang w:val="pl-PL" w:eastAsia="pl-PL"/>
    </w:rPr>
  </w:style>
  <w:style w:type="paragraph" w:customStyle="1" w:styleId="CharCharCharCharCharCharCharCharCharCharCharCharCharCharChar2">
    <w:name w:val="Знак Char Char Char Знак Char Char Знак Char Знак Char Char Char Знак Char Знак Char Char Char Char Знак Char Знак2"/>
    <w:basedOn w:val="Normal"/>
    <w:uiPriority w:val="99"/>
    <w:rsid w:val="003845F0"/>
    <w:pPr>
      <w:tabs>
        <w:tab w:val="left" w:pos="709"/>
      </w:tabs>
    </w:pPr>
    <w:rPr>
      <w:rFonts w:ascii="Tahoma" w:hAnsi="Tahoma"/>
      <w:lang w:val="pl-PL" w:eastAsia="pl-PL"/>
    </w:rPr>
  </w:style>
  <w:style w:type="paragraph" w:customStyle="1" w:styleId="CharCharChar2">
    <w:name w:val="Char Char Char2"/>
    <w:basedOn w:val="Normal"/>
    <w:uiPriority w:val="99"/>
    <w:rsid w:val="003845F0"/>
    <w:pPr>
      <w:tabs>
        <w:tab w:val="left" w:pos="709"/>
      </w:tabs>
    </w:pPr>
    <w:rPr>
      <w:rFonts w:ascii="Tahoma" w:hAnsi="Tahoma"/>
      <w:lang w:val="pl-PL" w:eastAsia="pl-PL"/>
    </w:rPr>
  </w:style>
  <w:style w:type="paragraph" w:customStyle="1" w:styleId="CharCharCharCharCharCharCharCharCharCharCharCharCharCharChar1">
    <w:name w:val="Знак Char Char Char Знак Char Char Знак Char Знак Char Char Char Знак Char Знак Char Char Char Char Знак Char Знак1"/>
    <w:basedOn w:val="Normal"/>
    <w:uiPriority w:val="99"/>
    <w:rsid w:val="00693711"/>
    <w:pPr>
      <w:tabs>
        <w:tab w:val="left" w:pos="709"/>
      </w:tabs>
    </w:pPr>
    <w:rPr>
      <w:rFonts w:ascii="Tahoma" w:hAnsi="Tahoma"/>
      <w:lang w:val="pl-PL" w:eastAsia="pl-PL"/>
    </w:rPr>
  </w:style>
  <w:style w:type="paragraph" w:customStyle="1" w:styleId="CharCharChar1">
    <w:name w:val="Char Char Char1"/>
    <w:basedOn w:val="Normal"/>
    <w:uiPriority w:val="99"/>
    <w:rsid w:val="007E5782"/>
    <w:pPr>
      <w:tabs>
        <w:tab w:val="left" w:pos="709"/>
      </w:tabs>
    </w:pPr>
    <w:rPr>
      <w:rFonts w:ascii="Tahoma" w:hAnsi="Tahoma"/>
      <w:lang w:val="pl-PL" w:eastAsia="pl-PL"/>
    </w:rPr>
  </w:style>
  <w:style w:type="paragraph" w:customStyle="1" w:styleId="CharCharChar3">
    <w:name w:val="Char Char Char3"/>
    <w:basedOn w:val="Normal"/>
    <w:uiPriority w:val="99"/>
    <w:rsid w:val="004D3FC8"/>
    <w:pPr>
      <w:tabs>
        <w:tab w:val="left" w:pos="709"/>
      </w:tabs>
    </w:pPr>
    <w:rPr>
      <w:rFonts w:ascii="Tahoma" w:hAnsi="Tahoma"/>
      <w:lang w:val="pl-PL" w:eastAsia="pl-PL"/>
    </w:rPr>
  </w:style>
  <w:style w:type="character" w:customStyle="1" w:styleId="ldef1">
    <w:name w:val="ldef1"/>
    <w:uiPriority w:val="99"/>
    <w:rsid w:val="005E4301"/>
    <w:rPr>
      <w:rFonts w:ascii="Times New Roman" w:hAnsi="Times New Roman" w:cs="Times New Roman"/>
      <w:color w:val="000000"/>
      <w:sz w:val="24"/>
      <w:szCs w:val="24"/>
    </w:rPr>
  </w:style>
  <w:style w:type="paragraph" w:customStyle="1" w:styleId="CharCharCharCharCharCharCharCharCharCharCharCharCharCharChar0">
    <w:name w:val="Знак Char Char Char Знак Char Char Знак Char Знак Char Char Char Знак Char Знак Char Char Char Char Знак Char Знак"/>
    <w:basedOn w:val="Normal"/>
    <w:rsid w:val="00877120"/>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7758">
      <w:bodyDiv w:val="1"/>
      <w:marLeft w:val="0"/>
      <w:marRight w:val="0"/>
      <w:marTop w:val="0"/>
      <w:marBottom w:val="0"/>
      <w:divBdr>
        <w:top w:val="none" w:sz="0" w:space="0" w:color="auto"/>
        <w:left w:val="none" w:sz="0" w:space="0" w:color="auto"/>
        <w:bottom w:val="none" w:sz="0" w:space="0" w:color="auto"/>
        <w:right w:val="none" w:sz="0" w:space="0" w:color="auto"/>
      </w:divBdr>
      <w:divsChild>
        <w:div w:id="1033265209">
          <w:marLeft w:val="0"/>
          <w:marRight w:val="0"/>
          <w:marTop w:val="0"/>
          <w:marBottom w:val="0"/>
          <w:divBdr>
            <w:top w:val="none" w:sz="0" w:space="0" w:color="auto"/>
            <w:left w:val="none" w:sz="0" w:space="0" w:color="auto"/>
            <w:bottom w:val="none" w:sz="0" w:space="0" w:color="auto"/>
            <w:right w:val="none" w:sz="0" w:space="0" w:color="auto"/>
          </w:divBdr>
        </w:div>
      </w:divsChild>
    </w:div>
    <w:div w:id="850485546">
      <w:marLeft w:val="0"/>
      <w:marRight w:val="0"/>
      <w:marTop w:val="0"/>
      <w:marBottom w:val="0"/>
      <w:divBdr>
        <w:top w:val="none" w:sz="0" w:space="0" w:color="auto"/>
        <w:left w:val="none" w:sz="0" w:space="0" w:color="auto"/>
        <w:bottom w:val="none" w:sz="0" w:space="0" w:color="auto"/>
        <w:right w:val="none" w:sz="0" w:space="0" w:color="auto"/>
      </w:divBdr>
      <w:divsChild>
        <w:div w:id="8504855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50485548">
      <w:marLeft w:val="0"/>
      <w:marRight w:val="0"/>
      <w:marTop w:val="0"/>
      <w:marBottom w:val="0"/>
      <w:divBdr>
        <w:top w:val="none" w:sz="0" w:space="0" w:color="auto"/>
        <w:left w:val="none" w:sz="0" w:space="0" w:color="auto"/>
        <w:bottom w:val="none" w:sz="0" w:space="0" w:color="auto"/>
        <w:right w:val="none" w:sz="0" w:space="0" w:color="auto"/>
      </w:divBdr>
      <w:divsChild>
        <w:div w:id="8504855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50485550">
      <w:marLeft w:val="0"/>
      <w:marRight w:val="0"/>
      <w:marTop w:val="0"/>
      <w:marBottom w:val="0"/>
      <w:divBdr>
        <w:top w:val="none" w:sz="0" w:space="0" w:color="auto"/>
        <w:left w:val="none" w:sz="0" w:space="0" w:color="auto"/>
        <w:bottom w:val="none" w:sz="0" w:space="0" w:color="auto"/>
        <w:right w:val="none" w:sz="0" w:space="0" w:color="auto"/>
      </w:divBdr>
      <w:divsChild>
        <w:div w:id="8504855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50485553">
      <w:marLeft w:val="0"/>
      <w:marRight w:val="0"/>
      <w:marTop w:val="0"/>
      <w:marBottom w:val="0"/>
      <w:divBdr>
        <w:top w:val="none" w:sz="0" w:space="0" w:color="auto"/>
        <w:left w:val="none" w:sz="0" w:space="0" w:color="auto"/>
        <w:bottom w:val="none" w:sz="0" w:space="0" w:color="auto"/>
        <w:right w:val="none" w:sz="0" w:space="0" w:color="auto"/>
      </w:divBdr>
      <w:divsChild>
        <w:div w:id="8504855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50485554">
      <w:marLeft w:val="0"/>
      <w:marRight w:val="0"/>
      <w:marTop w:val="0"/>
      <w:marBottom w:val="0"/>
      <w:divBdr>
        <w:top w:val="none" w:sz="0" w:space="0" w:color="auto"/>
        <w:left w:val="none" w:sz="0" w:space="0" w:color="auto"/>
        <w:bottom w:val="none" w:sz="0" w:space="0" w:color="auto"/>
        <w:right w:val="none" w:sz="0" w:space="0" w:color="auto"/>
      </w:divBdr>
      <w:divsChild>
        <w:div w:id="8504855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50485555">
      <w:marLeft w:val="0"/>
      <w:marRight w:val="0"/>
      <w:marTop w:val="0"/>
      <w:marBottom w:val="0"/>
      <w:divBdr>
        <w:top w:val="none" w:sz="0" w:space="0" w:color="auto"/>
        <w:left w:val="none" w:sz="0" w:space="0" w:color="auto"/>
        <w:bottom w:val="none" w:sz="0" w:space="0" w:color="auto"/>
        <w:right w:val="none" w:sz="0" w:space="0" w:color="auto"/>
      </w:divBdr>
      <w:divsChild>
        <w:div w:id="8504855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apis://NORM|4076|8|84|/"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apis://NORM|4076|8|14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pis://NORM|40377|8|47|/" TargetMode="External"/><Relationship Id="rId25" Type="http://schemas.openxmlformats.org/officeDocument/2006/relationships/hyperlink" Target="apis://NORM|40377|8|7|/" TargetMode="External"/><Relationship Id="rId33" Type="http://schemas.openxmlformats.org/officeDocument/2006/relationships/hyperlink" Target="apis://NORM|23298|0||" TargetMode="External"/><Relationship Id="rId2" Type="http://schemas.openxmlformats.org/officeDocument/2006/relationships/styles" Target="styles.xml"/><Relationship Id="rId16" Type="http://schemas.openxmlformats.org/officeDocument/2006/relationships/hyperlink" Target="apis://NORM|40377|8|47|/" TargetMode="External"/><Relationship Id="rId20" Type="http://schemas.openxmlformats.org/officeDocument/2006/relationships/hyperlink" Target="apis://NORM|4076|8|105|/"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pis://NORM|4076|8|244|/" TargetMode="External"/><Relationship Id="rId32" Type="http://schemas.openxmlformats.org/officeDocument/2006/relationships/hyperlink" Target="apis://Base=APEV&amp;CELEX=31995R2988&amp;ToPar=Art1&amp;Type=201" TargetMode="External"/><Relationship Id="rId5" Type="http://schemas.openxmlformats.org/officeDocument/2006/relationships/webSettings" Target="webSettings.xml"/><Relationship Id="rId15" Type="http://schemas.openxmlformats.org/officeDocument/2006/relationships/hyperlink" Target="apis://NORM|40575|8|23|/" TargetMode="External"/><Relationship Id="rId23" Type="http://schemas.openxmlformats.org/officeDocument/2006/relationships/hyperlink" Target="apis://NORM|4076|8|235|/"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apis://NORM|4076|8|89|/"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apis://NORM|4076|8|147|/"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110</Pages>
  <Words>28142</Words>
  <Characters>160414</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lpstr>
    </vt:vector>
  </TitlesOfParts>
  <Company>Napi</Company>
  <LinksUpToDate>false</LinksUpToDate>
  <CharactersWithSpaces>188180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d.bogdanov</dc:creator>
  <cp:keywords/>
  <dc:description/>
  <cp:lastModifiedBy>Rositsa Aleksieva</cp:lastModifiedBy>
  <cp:revision>145</cp:revision>
  <cp:lastPrinted>2013-05-14T16:00:00Z</cp:lastPrinted>
  <dcterms:created xsi:type="dcterms:W3CDTF">2013-04-01T13:12:00Z</dcterms:created>
  <dcterms:modified xsi:type="dcterms:W3CDTF">2013-05-14T16:04:00Z</dcterms:modified>
</cp:coreProperties>
</file>